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90973" w14:textId="07AC1A4F" w:rsidR="000B5C4B" w:rsidRPr="000B5C4B" w:rsidRDefault="000B5C4B" w:rsidP="000B5C4B">
      <w:pPr>
        <w:spacing w:line="480" w:lineRule="auto"/>
        <w:jc w:val="center"/>
        <w:rPr>
          <w:rFonts w:ascii="Times New Roman" w:hAnsi="Times New Roman" w:cs="Times New Roman"/>
          <w:b/>
          <w:bCs/>
          <w:sz w:val="28"/>
          <w:szCs w:val="28"/>
        </w:rPr>
      </w:pPr>
      <w:r w:rsidRPr="00CD2E9C">
        <w:rPr>
          <w:rFonts w:ascii="Times New Roman" w:hAnsi="Times New Roman" w:cs="Times New Roman"/>
          <w:b/>
          <w:bCs/>
          <w:sz w:val="28"/>
          <w:szCs w:val="28"/>
        </w:rPr>
        <w:t>Avian trait specialization is negatively associated with urban tolerance</w:t>
      </w:r>
    </w:p>
    <w:p w14:paraId="03C27030" w14:textId="1122AF2A" w:rsidR="000B5C4B" w:rsidRPr="00B96E66" w:rsidRDefault="000B5C4B" w:rsidP="000B5C4B">
      <w:pPr>
        <w:spacing w:line="480" w:lineRule="auto"/>
        <w:jc w:val="center"/>
        <w:rPr>
          <w:rFonts w:ascii="Times New Roman" w:hAnsi="Times New Roman" w:cs="Times New Roman"/>
          <w:sz w:val="24"/>
          <w:szCs w:val="24"/>
        </w:rPr>
      </w:pPr>
      <w:r w:rsidRPr="00171CD1">
        <w:rPr>
          <w:rFonts w:ascii="Times New Roman" w:hAnsi="Times New Roman" w:cs="Times New Roman"/>
          <w:sz w:val="24"/>
          <w:szCs w:val="24"/>
        </w:rPr>
        <w:t>Corey T. Callaghan</w:t>
      </w:r>
      <w:r w:rsidRPr="00171CD1">
        <w:rPr>
          <w:rFonts w:ascii="Times New Roman" w:hAnsi="Times New Roman" w:cs="Times New Roman"/>
          <w:sz w:val="24"/>
          <w:szCs w:val="24"/>
          <w:vertAlign w:val="superscript"/>
        </w:rPr>
        <w:t>1,2,</w:t>
      </w:r>
      <w:r>
        <w:rPr>
          <w:rFonts w:ascii="Times New Roman" w:hAnsi="Times New Roman" w:cs="Times New Roman"/>
          <w:sz w:val="24"/>
          <w:szCs w:val="24"/>
          <w:vertAlign w:val="superscript"/>
        </w:rPr>
        <w:t>3</w:t>
      </w:r>
      <w:r w:rsidRPr="00171CD1">
        <w:rPr>
          <w:rFonts w:ascii="Times New Roman" w:hAnsi="Times New Roman" w:cs="Times New Roman"/>
          <w:sz w:val="24"/>
          <w:szCs w:val="24"/>
          <w:vertAlign w:val="superscript"/>
        </w:rPr>
        <w:t>*</w:t>
      </w:r>
      <w:r w:rsidRPr="00171CD1">
        <w:rPr>
          <w:rFonts w:ascii="Times New Roman" w:hAnsi="Times New Roman" w:cs="Times New Roman"/>
          <w:sz w:val="24"/>
          <w:szCs w:val="24"/>
        </w:rPr>
        <w:t xml:space="preserve">, </w:t>
      </w:r>
      <w:proofErr w:type="spellStart"/>
      <w:r w:rsidRPr="00171CD1">
        <w:rPr>
          <w:rFonts w:ascii="Times New Roman" w:hAnsi="Times New Roman" w:cs="Times New Roman"/>
          <w:sz w:val="24"/>
          <w:szCs w:val="24"/>
        </w:rPr>
        <w:t>Yanina</w:t>
      </w:r>
      <w:proofErr w:type="spellEnd"/>
      <w:r w:rsidRPr="00171CD1">
        <w:rPr>
          <w:rFonts w:ascii="Times New Roman" w:hAnsi="Times New Roman" w:cs="Times New Roman"/>
          <w:sz w:val="24"/>
          <w:szCs w:val="24"/>
        </w:rPr>
        <w:t xml:space="preserve"> Benedetti</w:t>
      </w:r>
      <w:r>
        <w:rPr>
          <w:rFonts w:ascii="Times New Roman" w:hAnsi="Times New Roman" w:cs="Times New Roman"/>
          <w:sz w:val="24"/>
          <w:szCs w:val="24"/>
          <w:vertAlign w:val="superscript"/>
        </w:rPr>
        <w:t>4</w:t>
      </w:r>
      <w:r w:rsidRPr="00171CD1">
        <w:rPr>
          <w:rFonts w:ascii="Times New Roman" w:hAnsi="Times New Roman" w:cs="Times New Roman"/>
          <w:sz w:val="24"/>
          <w:szCs w:val="24"/>
        </w:rPr>
        <w:t>, John H. Wilshire</w:t>
      </w:r>
      <w:r w:rsidRPr="00171CD1">
        <w:rPr>
          <w:rFonts w:ascii="Times New Roman" w:hAnsi="Times New Roman" w:cs="Times New Roman"/>
          <w:sz w:val="24"/>
          <w:szCs w:val="24"/>
          <w:vertAlign w:val="superscript"/>
        </w:rPr>
        <w:t>1</w:t>
      </w:r>
      <w:r w:rsidRPr="00171CD1">
        <w:rPr>
          <w:rFonts w:ascii="Times New Roman" w:hAnsi="Times New Roman" w:cs="Times New Roman"/>
          <w:sz w:val="24"/>
          <w:szCs w:val="24"/>
        </w:rPr>
        <w:t>, and Federico Morelli</w:t>
      </w:r>
      <w:r>
        <w:rPr>
          <w:rFonts w:ascii="Times New Roman" w:hAnsi="Times New Roman" w:cs="Times New Roman"/>
          <w:sz w:val="24"/>
          <w:szCs w:val="24"/>
          <w:vertAlign w:val="superscript"/>
        </w:rPr>
        <w:t>4</w:t>
      </w:r>
      <w:r w:rsidRPr="00171CD1">
        <w:rPr>
          <w:rFonts w:ascii="Times New Roman" w:hAnsi="Times New Roman" w:cs="Times New Roman"/>
          <w:sz w:val="24"/>
          <w:szCs w:val="24"/>
          <w:vertAlign w:val="superscript"/>
        </w:rPr>
        <w:t>,</w:t>
      </w:r>
      <w:r>
        <w:rPr>
          <w:rFonts w:ascii="Times New Roman" w:hAnsi="Times New Roman" w:cs="Times New Roman"/>
          <w:sz w:val="24"/>
          <w:szCs w:val="24"/>
          <w:vertAlign w:val="superscript"/>
        </w:rPr>
        <w:t>5</w:t>
      </w:r>
    </w:p>
    <w:p w14:paraId="555689C9" w14:textId="77777777" w:rsidR="000B5C4B" w:rsidRPr="00DC4354" w:rsidRDefault="000B5C4B" w:rsidP="007A7589">
      <w:pPr>
        <w:ind w:left="284"/>
        <w:rPr>
          <w:rFonts w:ascii="Times New Roman" w:hAnsi="Times New Roman" w:cs="Times New Roman"/>
          <w:iCs/>
          <w:sz w:val="24"/>
          <w:szCs w:val="24"/>
        </w:rPr>
      </w:pPr>
      <w:r w:rsidRPr="00DC4354">
        <w:rPr>
          <w:rFonts w:ascii="Times New Roman" w:hAnsi="Times New Roman" w:cs="Times New Roman"/>
          <w:iCs/>
          <w:sz w:val="24"/>
          <w:szCs w:val="24"/>
          <w:vertAlign w:val="superscript"/>
        </w:rPr>
        <w:t>1</w:t>
      </w:r>
      <w:r w:rsidRPr="00DC4354">
        <w:rPr>
          <w:rFonts w:ascii="Times New Roman" w:hAnsi="Times New Roman" w:cs="Times New Roman"/>
          <w:iCs/>
          <w:sz w:val="24"/>
          <w:szCs w:val="24"/>
        </w:rPr>
        <w:t>Centre</w:t>
      </w:r>
      <w:r w:rsidRPr="00DC4354">
        <w:rPr>
          <w:rFonts w:ascii="Times New Roman" w:hAnsi="Times New Roman" w:cs="Times New Roman"/>
          <w:iCs/>
          <w:spacing w:val="-26"/>
          <w:sz w:val="24"/>
          <w:szCs w:val="24"/>
        </w:rPr>
        <w:t xml:space="preserve"> </w:t>
      </w:r>
      <w:r w:rsidRPr="00DC4354">
        <w:rPr>
          <w:rFonts w:ascii="Times New Roman" w:hAnsi="Times New Roman" w:cs="Times New Roman"/>
          <w:iCs/>
          <w:sz w:val="24"/>
          <w:szCs w:val="24"/>
        </w:rPr>
        <w:t>for</w:t>
      </w:r>
      <w:r w:rsidRPr="00DC4354">
        <w:rPr>
          <w:rFonts w:ascii="Times New Roman" w:hAnsi="Times New Roman" w:cs="Times New Roman"/>
          <w:iCs/>
          <w:spacing w:val="-26"/>
          <w:sz w:val="24"/>
          <w:szCs w:val="24"/>
        </w:rPr>
        <w:t xml:space="preserve"> </w:t>
      </w:r>
      <w:r w:rsidRPr="00DC4354">
        <w:rPr>
          <w:rFonts w:ascii="Times New Roman" w:hAnsi="Times New Roman" w:cs="Times New Roman"/>
          <w:iCs/>
          <w:sz w:val="24"/>
          <w:szCs w:val="24"/>
        </w:rPr>
        <w:t>Ecosystem</w:t>
      </w:r>
      <w:r w:rsidRPr="00DC4354">
        <w:rPr>
          <w:rFonts w:ascii="Times New Roman" w:hAnsi="Times New Roman" w:cs="Times New Roman"/>
          <w:iCs/>
          <w:spacing w:val="-25"/>
          <w:sz w:val="24"/>
          <w:szCs w:val="24"/>
        </w:rPr>
        <w:t xml:space="preserve"> </w:t>
      </w:r>
      <w:r w:rsidRPr="00DC4354">
        <w:rPr>
          <w:rFonts w:ascii="Times New Roman" w:hAnsi="Times New Roman" w:cs="Times New Roman"/>
          <w:iCs/>
          <w:sz w:val="24"/>
          <w:szCs w:val="24"/>
        </w:rPr>
        <w:t>Science;</w:t>
      </w:r>
      <w:r w:rsidRPr="00DC4354">
        <w:rPr>
          <w:rFonts w:ascii="Times New Roman" w:hAnsi="Times New Roman" w:cs="Times New Roman"/>
          <w:iCs/>
          <w:spacing w:val="-25"/>
          <w:sz w:val="24"/>
          <w:szCs w:val="24"/>
        </w:rPr>
        <w:t xml:space="preserve"> </w:t>
      </w:r>
      <w:r w:rsidRPr="00DC4354">
        <w:rPr>
          <w:rFonts w:ascii="Times New Roman" w:hAnsi="Times New Roman" w:cs="Times New Roman"/>
          <w:iCs/>
          <w:spacing w:val="-3"/>
          <w:sz w:val="24"/>
          <w:szCs w:val="24"/>
        </w:rPr>
        <w:t>School</w:t>
      </w:r>
      <w:r w:rsidRPr="00DC4354">
        <w:rPr>
          <w:rFonts w:ascii="Times New Roman" w:hAnsi="Times New Roman" w:cs="Times New Roman"/>
          <w:iCs/>
          <w:spacing w:val="-26"/>
          <w:sz w:val="24"/>
          <w:szCs w:val="24"/>
        </w:rPr>
        <w:t xml:space="preserve"> </w:t>
      </w:r>
      <w:r w:rsidRPr="00DC4354">
        <w:rPr>
          <w:rFonts w:ascii="Times New Roman" w:hAnsi="Times New Roman" w:cs="Times New Roman"/>
          <w:iCs/>
          <w:sz w:val="24"/>
          <w:szCs w:val="24"/>
        </w:rPr>
        <w:t>of</w:t>
      </w:r>
      <w:r w:rsidRPr="00DC4354">
        <w:rPr>
          <w:rFonts w:ascii="Times New Roman" w:hAnsi="Times New Roman" w:cs="Times New Roman"/>
          <w:iCs/>
          <w:spacing w:val="-25"/>
          <w:sz w:val="24"/>
          <w:szCs w:val="24"/>
        </w:rPr>
        <w:t xml:space="preserve"> </w:t>
      </w:r>
      <w:r w:rsidRPr="00DC4354">
        <w:rPr>
          <w:rFonts w:ascii="Times New Roman" w:hAnsi="Times New Roman" w:cs="Times New Roman"/>
          <w:iCs/>
          <w:spacing w:val="-3"/>
          <w:sz w:val="24"/>
          <w:szCs w:val="24"/>
        </w:rPr>
        <w:t>Biological,</w:t>
      </w:r>
      <w:r w:rsidRPr="00DC4354">
        <w:rPr>
          <w:rFonts w:ascii="Times New Roman" w:hAnsi="Times New Roman" w:cs="Times New Roman"/>
          <w:iCs/>
          <w:spacing w:val="-25"/>
          <w:sz w:val="24"/>
          <w:szCs w:val="24"/>
        </w:rPr>
        <w:t xml:space="preserve"> </w:t>
      </w:r>
      <w:r w:rsidRPr="00DC4354">
        <w:rPr>
          <w:rFonts w:ascii="Times New Roman" w:hAnsi="Times New Roman" w:cs="Times New Roman"/>
          <w:iCs/>
          <w:sz w:val="24"/>
          <w:szCs w:val="24"/>
        </w:rPr>
        <w:t>Earth</w:t>
      </w:r>
      <w:r w:rsidRPr="00DC4354">
        <w:rPr>
          <w:rFonts w:ascii="Times New Roman" w:hAnsi="Times New Roman" w:cs="Times New Roman"/>
          <w:iCs/>
          <w:spacing w:val="-26"/>
          <w:sz w:val="24"/>
          <w:szCs w:val="24"/>
        </w:rPr>
        <w:t xml:space="preserve"> </w:t>
      </w:r>
      <w:r w:rsidRPr="00DC4354">
        <w:rPr>
          <w:rFonts w:ascii="Times New Roman" w:hAnsi="Times New Roman" w:cs="Times New Roman"/>
          <w:iCs/>
          <w:sz w:val="24"/>
          <w:szCs w:val="24"/>
        </w:rPr>
        <w:t>and</w:t>
      </w:r>
      <w:r w:rsidRPr="00DC4354">
        <w:rPr>
          <w:rFonts w:ascii="Times New Roman" w:hAnsi="Times New Roman" w:cs="Times New Roman"/>
          <w:iCs/>
          <w:spacing w:val="-25"/>
          <w:sz w:val="24"/>
          <w:szCs w:val="24"/>
        </w:rPr>
        <w:t xml:space="preserve"> </w:t>
      </w:r>
      <w:r w:rsidRPr="00DC4354">
        <w:rPr>
          <w:rFonts w:ascii="Times New Roman" w:hAnsi="Times New Roman" w:cs="Times New Roman"/>
          <w:iCs/>
          <w:sz w:val="24"/>
          <w:szCs w:val="24"/>
        </w:rPr>
        <w:t>Environmental</w:t>
      </w:r>
      <w:r w:rsidRPr="00DC4354">
        <w:rPr>
          <w:rFonts w:ascii="Times New Roman" w:hAnsi="Times New Roman" w:cs="Times New Roman"/>
          <w:iCs/>
          <w:spacing w:val="-26"/>
          <w:sz w:val="24"/>
          <w:szCs w:val="24"/>
        </w:rPr>
        <w:t xml:space="preserve"> </w:t>
      </w:r>
      <w:r w:rsidRPr="00DC4354">
        <w:rPr>
          <w:rFonts w:ascii="Times New Roman" w:hAnsi="Times New Roman" w:cs="Times New Roman"/>
          <w:iCs/>
          <w:sz w:val="24"/>
          <w:szCs w:val="24"/>
        </w:rPr>
        <w:t>Sciences;</w:t>
      </w:r>
      <w:r w:rsidRPr="00DC4354">
        <w:rPr>
          <w:rFonts w:ascii="Times New Roman" w:hAnsi="Times New Roman" w:cs="Times New Roman"/>
          <w:iCs/>
          <w:spacing w:val="-25"/>
          <w:sz w:val="24"/>
          <w:szCs w:val="24"/>
        </w:rPr>
        <w:t xml:space="preserve"> </w:t>
      </w:r>
      <w:r w:rsidRPr="00DC4354">
        <w:rPr>
          <w:rFonts w:ascii="Times New Roman" w:hAnsi="Times New Roman" w:cs="Times New Roman"/>
          <w:iCs/>
          <w:sz w:val="24"/>
          <w:szCs w:val="24"/>
        </w:rPr>
        <w:t>UNSW Sydney; Sydney, NSW,</w:t>
      </w:r>
      <w:r w:rsidRPr="00DC4354">
        <w:rPr>
          <w:rFonts w:ascii="Times New Roman" w:hAnsi="Times New Roman" w:cs="Times New Roman"/>
          <w:iCs/>
          <w:spacing w:val="34"/>
          <w:sz w:val="24"/>
          <w:szCs w:val="24"/>
        </w:rPr>
        <w:t xml:space="preserve"> </w:t>
      </w:r>
      <w:r w:rsidRPr="00DC4354">
        <w:rPr>
          <w:rFonts w:ascii="Times New Roman" w:hAnsi="Times New Roman" w:cs="Times New Roman"/>
          <w:iCs/>
          <w:sz w:val="24"/>
          <w:szCs w:val="24"/>
        </w:rPr>
        <w:t>2052</w:t>
      </w:r>
    </w:p>
    <w:p w14:paraId="73F0C9E2" w14:textId="77777777" w:rsidR="000B5C4B" w:rsidRDefault="000B5C4B" w:rsidP="007A7589">
      <w:pPr>
        <w:ind w:left="284"/>
        <w:rPr>
          <w:rFonts w:ascii="Times New Roman" w:hAnsi="Times New Roman" w:cs="Times New Roman"/>
          <w:iCs/>
          <w:sz w:val="24"/>
          <w:szCs w:val="24"/>
        </w:rPr>
      </w:pPr>
      <w:r w:rsidRPr="00DC4354">
        <w:rPr>
          <w:rFonts w:ascii="Times New Roman" w:hAnsi="Times New Roman" w:cs="Times New Roman"/>
          <w:iCs/>
          <w:sz w:val="24"/>
          <w:szCs w:val="24"/>
          <w:vertAlign w:val="superscript"/>
        </w:rPr>
        <w:t>2</w:t>
      </w:r>
      <w:r w:rsidRPr="00DC4354">
        <w:rPr>
          <w:rFonts w:ascii="Times New Roman" w:hAnsi="Times New Roman" w:cs="Times New Roman"/>
          <w:iCs/>
          <w:sz w:val="24"/>
          <w:szCs w:val="24"/>
        </w:rPr>
        <w:t>Ecology &amp; Evolution Research Centre; School of Biological, Earth and Environmental Sciences; UNSW Sydney; Sydney, NSW 2052</w:t>
      </w:r>
    </w:p>
    <w:p w14:paraId="777DCDCC" w14:textId="77777777" w:rsidR="000B5C4B" w:rsidRPr="00DC4354" w:rsidRDefault="000B5C4B" w:rsidP="007A7589">
      <w:pPr>
        <w:ind w:left="284"/>
        <w:rPr>
          <w:rFonts w:ascii="Times New Roman" w:hAnsi="Times New Roman" w:cs="Times New Roman"/>
          <w:iCs/>
          <w:sz w:val="24"/>
          <w:szCs w:val="24"/>
        </w:rPr>
      </w:pPr>
      <w:r w:rsidRPr="00747FC1">
        <w:rPr>
          <w:rFonts w:ascii="Times New Roman" w:hAnsi="Times New Roman" w:cs="Times New Roman"/>
          <w:iCs/>
          <w:sz w:val="24"/>
          <w:szCs w:val="24"/>
          <w:vertAlign w:val="superscript"/>
        </w:rPr>
        <w:t>3</w:t>
      </w:r>
      <w:r w:rsidRPr="00747FC1">
        <w:rPr>
          <w:rFonts w:ascii="Times New Roman" w:hAnsi="Times New Roman" w:cs="Times New Roman"/>
          <w:iCs/>
          <w:sz w:val="24"/>
          <w:szCs w:val="24"/>
        </w:rPr>
        <w:t xml:space="preserve">Czech University of Life Sciences Prague, Faculty of Environmental Sciences, Community Ecology &amp; Conservation research group, </w:t>
      </w:r>
      <w:proofErr w:type="spellStart"/>
      <w:r w:rsidRPr="00747FC1">
        <w:rPr>
          <w:rFonts w:ascii="Times New Roman" w:hAnsi="Times New Roman" w:cs="Times New Roman"/>
          <w:iCs/>
          <w:sz w:val="24"/>
          <w:szCs w:val="24"/>
        </w:rPr>
        <w:t>Kamýcká</w:t>
      </w:r>
      <w:proofErr w:type="spellEnd"/>
      <w:r w:rsidRPr="00747FC1">
        <w:rPr>
          <w:rFonts w:ascii="Times New Roman" w:hAnsi="Times New Roman" w:cs="Times New Roman"/>
          <w:iCs/>
          <w:sz w:val="24"/>
          <w:szCs w:val="24"/>
        </w:rPr>
        <w:t xml:space="preserve"> 129, CZ-165 00 Prague 6, Czech Republic</w:t>
      </w:r>
    </w:p>
    <w:p w14:paraId="304CFE20" w14:textId="77777777" w:rsidR="000B5C4B" w:rsidRPr="00DC4354" w:rsidRDefault="000B5C4B" w:rsidP="007A7589">
      <w:pPr>
        <w:ind w:left="284"/>
        <w:rPr>
          <w:rFonts w:ascii="Times New Roman" w:hAnsi="Times New Roman" w:cs="Times New Roman"/>
          <w:iCs/>
          <w:sz w:val="24"/>
          <w:szCs w:val="24"/>
        </w:rPr>
      </w:pPr>
      <w:r>
        <w:rPr>
          <w:rFonts w:ascii="Times New Roman" w:hAnsi="Times New Roman" w:cs="Times New Roman"/>
          <w:iCs/>
          <w:sz w:val="24"/>
          <w:szCs w:val="24"/>
          <w:vertAlign w:val="superscript"/>
        </w:rPr>
        <w:t>4</w:t>
      </w:r>
      <w:r w:rsidRPr="00DC4354">
        <w:rPr>
          <w:rFonts w:ascii="Times New Roman" w:hAnsi="Times New Roman" w:cs="Times New Roman"/>
          <w:iCs/>
          <w:sz w:val="24"/>
          <w:szCs w:val="24"/>
        </w:rPr>
        <w:t xml:space="preserve">Department of Applied </w:t>
      </w:r>
      <w:proofErr w:type="spellStart"/>
      <w:r w:rsidRPr="00DC4354">
        <w:rPr>
          <w:rFonts w:ascii="Times New Roman" w:hAnsi="Times New Roman" w:cs="Times New Roman"/>
          <w:iCs/>
          <w:sz w:val="24"/>
          <w:szCs w:val="24"/>
        </w:rPr>
        <w:t>Geoinformatics</w:t>
      </w:r>
      <w:proofErr w:type="spellEnd"/>
      <w:r w:rsidRPr="00DC4354">
        <w:rPr>
          <w:rFonts w:ascii="Times New Roman" w:hAnsi="Times New Roman" w:cs="Times New Roman"/>
          <w:iCs/>
          <w:sz w:val="24"/>
          <w:szCs w:val="24"/>
        </w:rPr>
        <w:t xml:space="preserve"> and Spatial Planning, Faculty of Environmental Sciences, Czech University of Life Sciences Prague, Prague, Czech Republic</w:t>
      </w:r>
    </w:p>
    <w:p w14:paraId="14BDE493" w14:textId="77777777" w:rsidR="000B5C4B" w:rsidRPr="00DC4354" w:rsidRDefault="000B5C4B" w:rsidP="007A7589">
      <w:pPr>
        <w:ind w:left="284"/>
        <w:rPr>
          <w:rFonts w:ascii="Times New Roman" w:hAnsi="Times New Roman" w:cs="Times New Roman"/>
          <w:iCs/>
          <w:sz w:val="24"/>
          <w:szCs w:val="24"/>
        </w:rPr>
      </w:pPr>
      <w:r>
        <w:rPr>
          <w:rFonts w:ascii="Times New Roman" w:hAnsi="Times New Roman" w:cs="Times New Roman"/>
          <w:iCs/>
          <w:sz w:val="24"/>
          <w:szCs w:val="24"/>
          <w:vertAlign w:val="superscript"/>
        </w:rPr>
        <w:t>5</w:t>
      </w:r>
      <w:r w:rsidRPr="00DC4354">
        <w:rPr>
          <w:rFonts w:ascii="Times New Roman" w:hAnsi="Times New Roman" w:cs="Times New Roman"/>
          <w:iCs/>
          <w:sz w:val="24"/>
          <w:szCs w:val="24"/>
        </w:rPr>
        <w:t xml:space="preserve">Faculty of Biological Sciences, University of </w:t>
      </w:r>
      <w:proofErr w:type="spellStart"/>
      <w:r w:rsidRPr="00DC4354">
        <w:rPr>
          <w:rFonts w:ascii="Times New Roman" w:hAnsi="Times New Roman" w:cs="Times New Roman"/>
          <w:iCs/>
          <w:sz w:val="24"/>
          <w:szCs w:val="24"/>
        </w:rPr>
        <w:t>Zielona</w:t>
      </w:r>
      <w:proofErr w:type="spellEnd"/>
      <w:r w:rsidRPr="00DC4354">
        <w:rPr>
          <w:rFonts w:ascii="Times New Roman" w:hAnsi="Times New Roman" w:cs="Times New Roman"/>
          <w:iCs/>
          <w:sz w:val="24"/>
          <w:szCs w:val="24"/>
        </w:rPr>
        <w:t xml:space="preserve"> </w:t>
      </w:r>
      <w:proofErr w:type="spellStart"/>
      <w:r w:rsidRPr="00DC4354">
        <w:rPr>
          <w:rFonts w:ascii="Times New Roman" w:hAnsi="Times New Roman" w:cs="Times New Roman"/>
          <w:iCs/>
          <w:sz w:val="24"/>
          <w:szCs w:val="24"/>
        </w:rPr>
        <w:t>Góra</w:t>
      </w:r>
      <w:proofErr w:type="spellEnd"/>
      <w:r w:rsidRPr="00DC4354">
        <w:rPr>
          <w:rFonts w:ascii="Times New Roman" w:hAnsi="Times New Roman" w:cs="Times New Roman"/>
          <w:iCs/>
          <w:sz w:val="24"/>
          <w:szCs w:val="24"/>
        </w:rPr>
        <w:t xml:space="preserve">, </w:t>
      </w:r>
      <w:proofErr w:type="spellStart"/>
      <w:r w:rsidRPr="00DC4354">
        <w:rPr>
          <w:rFonts w:ascii="Times New Roman" w:hAnsi="Times New Roman" w:cs="Times New Roman"/>
          <w:iCs/>
          <w:sz w:val="24"/>
          <w:szCs w:val="24"/>
        </w:rPr>
        <w:t>Zielona</w:t>
      </w:r>
      <w:proofErr w:type="spellEnd"/>
      <w:r w:rsidRPr="00DC4354">
        <w:rPr>
          <w:rFonts w:ascii="Times New Roman" w:hAnsi="Times New Roman" w:cs="Times New Roman"/>
          <w:iCs/>
          <w:sz w:val="24"/>
          <w:szCs w:val="24"/>
        </w:rPr>
        <w:t xml:space="preserve"> </w:t>
      </w:r>
      <w:proofErr w:type="spellStart"/>
      <w:r w:rsidRPr="00DC4354">
        <w:rPr>
          <w:rFonts w:ascii="Times New Roman" w:hAnsi="Times New Roman" w:cs="Times New Roman"/>
          <w:iCs/>
          <w:sz w:val="24"/>
          <w:szCs w:val="24"/>
        </w:rPr>
        <w:t>Góra</w:t>
      </w:r>
      <w:proofErr w:type="spellEnd"/>
      <w:r w:rsidRPr="00DC4354">
        <w:rPr>
          <w:rFonts w:ascii="Times New Roman" w:hAnsi="Times New Roman" w:cs="Times New Roman"/>
          <w:iCs/>
          <w:sz w:val="24"/>
          <w:szCs w:val="24"/>
        </w:rPr>
        <w:t>, Poland</w:t>
      </w:r>
    </w:p>
    <w:p w14:paraId="53F691CD" w14:textId="77777777" w:rsidR="000B5C4B" w:rsidRPr="00DC4354" w:rsidRDefault="000B5C4B" w:rsidP="007A7589">
      <w:pPr>
        <w:spacing w:line="480" w:lineRule="auto"/>
        <w:ind w:left="284"/>
        <w:rPr>
          <w:rFonts w:ascii="Times New Roman" w:hAnsi="Times New Roman" w:cs="Times New Roman"/>
          <w:iCs/>
          <w:sz w:val="24"/>
          <w:szCs w:val="24"/>
        </w:rPr>
      </w:pPr>
    </w:p>
    <w:p w14:paraId="35443A5E" w14:textId="77777777" w:rsidR="000B5C4B" w:rsidRPr="00B96E66" w:rsidRDefault="000B5C4B" w:rsidP="007A7589">
      <w:pPr>
        <w:ind w:left="284"/>
        <w:rPr>
          <w:rFonts w:ascii="Times New Roman" w:hAnsi="Times New Roman" w:cs="Times New Roman"/>
          <w:iCs/>
          <w:sz w:val="24"/>
          <w:szCs w:val="24"/>
        </w:rPr>
      </w:pPr>
      <w:r w:rsidRPr="00B96E66">
        <w:rPr>
          <w:rFonts w:ascii="Times New Roman" w:hAnsi="Times New Roman" w:cs="Times New Roman"/>
          <w:iCs/>
          <w:sz w:val="24"/>
          <w:szCs w:val="24"/>
        </w:rPr>
        <w:t>*Corresponding author:</w:t>
      </w:r>
    </w:p>
    <w:p w14:paraId="157FFA46" w14:textId="77777777" w:rsidR="000B5C4B" w:rsidRPr="00B96E66" w:rsidRDefault="000B5C4B" w:rsidP="007A7589">
      <w:pPr>
        <w:ind w:left="284"/>
        <w:rPr>
          <w:rFonts w:ascii="Times New Roman" w:hAnsi="Times New Roman" w:cs="Times New Roman"/>
          <w:iCs/>
          <w:sz w:val="24"/>
          <w:szCs w:val="24"/>
        </w:rPr>
      </w:pPr>
      <w:r w:rsidRPr="00B96E66">
        <w:rPr>
          <w:rFonts w:ascii="Times New Roman" w:hAnsi="Times New Roman" w:cs="Times New Roman"/>
          <w:iCs/>
          <w:sz w:val="24"/>
          <w:szCs w:val="24"/>
        </w:rPr>
        <w:t>Corey T. Callaghan</w:t>
      </w:r>
    </w:p>
    <w:p w14:paraId="69B105E6" w14:textId="77777777" w:rsidR="000B5C4B" w:rsidRPr="00B96E66" w:rsidRDefault="000B5C4B" w:rsidP="007A7589">
      <w:pPr>
        <w:ind w:left="284"/>
        <w:rPr>
          <w:rFonts w:ascii="Times New Roman" w:hAnsi="Times New Roman" w:cs="Times New Roman"/>
          <w:iCs/>
          <w:sz w:val="24"/>
          <w:szCs w:val="24"/>
        </w:rPr>
      </w:pPr>
      <w:r w:rsidRPr="00B96E66">
        <w:rPr>
          <w:rFonts w:ascii="Times New Roman" w:hAnsi="Times New Roman" w:cs="Times New Roman"/>
          <w:iCs/>
          <w:sz w:val="24"/>
          <w:szCs w:val="24"/>
        </w:rPr>
        <w:t>p: +61 421 601 388</w:t>
      </w:r>
    </w:p>
    <w:p w14:paraId="473C4AC8" w14:textId="77777777" w:rsidR="000B5C4B" w:rsidRPr="00B96E66" w:rsidRDefault="000B5C4B" w:rsidP="007A7589">
      <w:pPr>
        <w:ind w:left="284"/>
        <w:rPr>
          <w:rFonts w:ascii="Times New Roman" w:hAnsi="Times New Roman" w:cs="Times New Roman"/>
          <w:iCs/>
          <w:sz w:val="24"/>
          <w:szCs w:val="24"/>
        </w:rPr>
      </w:pPr>
      <w:r w:rsidRPr="00B96E66">
        <w:rPr>
          <w:rFonts w:ascii="Times New Roman" w:hAnsi="Times New Roman" w:cs="Times New Roman"/>
          <w:iCs/>
          <w:sz w:val="24"/>
          <w:szCs w:val="24"/>
        </w:rPr>
        <w:t>e: c.callaghan@unsw.edu.au</w:t>
      </w:r>
    </w:p>
    <w:p w14:paraId="6A147140" w14:textId="0CE6804B" w:rsidR="000B5C4B" w:rsidRPr="00951D81" w:rsidRDefault="000B5C4B" w:rsidP="007A7589">
      <w:pPr>
        <w:spacing w:line="480" w:lineRule="auto"/>
        <w:ind w:left="284"/>
        <w:contextualSpacing/>
        <w:rPr>
          <w:rFonts w:ascii="Times New Roman" w:hAnsi="Times New Roman" w:cs="Times New Roman"/>
          <w:sz w:val="24"/>
          <w:szCs w:val="24"/>
        </w:rPr>
      </w:pPr>
    </w:p>
    <w:p w14:paraId="2D499086" w14:textId="77777777" w:rsidR="000B5C4B" w:rsidRPr="00951D81" w:rsidRDefault="000B5C4B" w:rsidP="007A7589">
      <w:pPr>
        <w:ind w:left="284"/>
        <w:contextualSpacing/>
        <w:rPr>
          <w:rFonts w:ascii="Times New Roman" w:hAnsi="Times New Roman" w:cs="Times New Roman"/>
          <w:bCs/>
          <w:sz w:val="24"/>
          <w:szCs w:val="24"/>
        </w:rPr>
      </w:pPr>
      <w:r w:rsidRPr="00951D81">
        <w:rPr>
          <w:rFonts w:ascii="Times New Roman" w:hAnsi="Times New Roman" w:cs="Times New Roman"/>
          <w:bCs/>
          <w:sz w:val="24"/>
          <w:szCs w:val="24"/>
        </w:rPr>
        <w:t>ACKNOWLEDGEMENTS</w:t>
      </w:r>
    </w:p>
    <w:p w14:paraId="7A3A2A36" w14:textId="77777777" w:rsidR="000B5C4B" w:rsidRPr="00951D81" w:rsidRDefault="000B5C4B" w:rsidP="007A7589">
      <w:pPr>
        <w:ind w:left="284"/>
        <w:contextualSpacing/>
        <w:rPr>
          <w:rFonts w:ascii="Times New Roman" w:hAnsi="Times New Roman" w:cs="Times New Roman"/>
          <w:sz w:val="24"/>
          <w:szCs w:val="24"/>
        </w:rPr>
      </w:pPr>
      <w:r w:rsidRPr="00951D81">
        <w:rPr>
          <w:rFonts w:ascii="Times New Roman" w:hAnsi="Times New Roman" w:cs="Times New Roman"/>
          <w:spacing w:val="-10"/>
          <w:sz w:val="24"/>
          <w:szCs w:val="24"/>
        </w:rPr>
        <w:t>We</w:t>
      </w:r>
      <w:r w:rsidRPr="00951D81">
        <w:rPr>
          <w:rFonts w:ascii="Times New Roman" w:hAnsi="Times New Roman" w:cs="Times New Roman"/>
          <w:spacing w:val="-14"/>
          <w:sz w:val="24"/>
          <w:szCs w:val="24"/>
        </w:rPr>
        <w:t xml:space="preserve"> </w:t>
      </w:r>
      <w:r w:rsidRPr="00951D81">
        <w:rPr>
          <w:rFonts w:ascii="Times New Roman" w:hAnsi="Times New Roman" w:cs="Times New Roman"/>
          <w:sz w:val="24"/>
          <w:szCs w:val="24"/>
        </w:rPr>
        <w:t>thank</w:t>
      </w:r>
      <w:r w:rsidRPr="00951D81">
        <w:rPr>
          <w:rFonts w:ascii="Times New Roman" w:hAnsi="Times New Roman" w:cs="Times New Roman"/>
          <w:spacing w:val="-13"/>
          <w:sz w:val="24"/>
          <w:szCs w:val="24"/>
        </w:rPr>
        <w:t xml:space="preserve"> </w:t>
      </w:r>
      <w:r w:rsidRPr="00951D81">
        <w:rPr>
          <w:rFonts w:ascii="Times New Roman" w:hAnsi="Times New Roman" w:cs="Times New Roman"/>
          <w:sz w:val="24"/>
          <w:szCs w:val="24"/>
        </w:rPr>
        <w:t>the</w:t>
      </w:r>
      <w:r w:rsidRPr="00951D81">
        <w:rPr>
          <w:rFonts w:ascii="Times New Roman" w:hAnsi="Times New Roman" w:cs="Times New Roman"/>
          <w:spacing w:val="-14"/>
          <w:sz w:val="24"/>
          <w:szCs w:val="24"/>
        </w:rPr>
        <w:t xml:space="preserve"> </w:t>
      </w:r>
      <w:r w:rsidRPr="00951D81">
        <w:rPr>
          <w:rFonts w:ascii="Times New Roman" w:hAnsi="Times New Roman" w:cs="Times New Roman"/>
          <w:sz w:val="24"/>
          <w:szCs w:val="24"/>
        </w:rPr>
        <w:t>countless</w:t>
      </w:r>
      <w:r w:rsidRPr="00951D81">
        <w:rPr>
          <w:rFonts w:ascii="Times New Roman" w:hAnsi="Times New Roman" w:cs="Times New Roman"/>
          <w:spacing w:val="-14"/>
          <w:sz w:val="24"/>
          <w:szCs w:val="24"/>
        </w:rPr>
        <w:t xml:space="preserve"> </w:t>
      </w:r>
      <w:r w:rsidRPr="00951D81">
        <w:rPr>
          <w:rFonts w:ascii="Times New Roman" w:hAnsi="Times New Roman" w:cs="Times New Roman"/>
          <w:sz w:val="24"/>
          <w:szCs w:val="24"/>
        </w:rPr>
        <w:t>citizen</w:t>
      </w:r>
      <w:r w:rsidRPr="00951D81">
        <w:rPr>
          <w:rFonts w:ascii="Times New Roman" w:hAnsi="Times New Roman" w:cs="Times New Roman"/>
          <w:spacing w:val="-13"/>
          <w:sz w:val="24"/>
          <w:szCs w:val="24"/>
        </w:rPr>
        <w:t xml:space="preserve"> </w:t>
      </w:r>
      <w:r w:rsidRPr="00951D81">
        <w:rPr>
          <w:rFonts w:ascii="Times New Roman" w:hAnsi="Times New Roman" w:cs="Times New Roman"/>
          <w:sz w:val="24"/>
          <w:szCs w:val="24"/>
        </w:rPr>
        <w:t>scientists</w:t>
      </w:r>
      <w:r w:rsidRPr="00951D81">
        <w:rPr>
          <w:rFonts w:ascii="Times New Roman" w:hAnsi="Times New Roman" w:cs="Times New Roman"/>
          <w:spacing w:val="-14"/>
          <w:sz w:val="24"/>
          <w:szCs w:val="24"/>
        </w:rPr>
        <w:t xml:space="preserve"> </w:t>
      </w:r>
      <w:r w:rsidRPr="00951D81">
        <w:rPr>
          <w:rFonts w:ascii="Times New Roman" w:hAnsi="Times New Roman" w:cs="Times New Roman"/>
          <w:sz w:val="24"/>
          <w:szCs w:val="24"/>
        </w:rPr>
        <w:t>who</w:t>
      </w:r>
      <w:r w:rsidRPr="00951D81">
        <w:rPr>
          <w:rFonts w:ascii="Times New Roman" w:hAnsi="Times New Roman" w:cs="Times New Roman"/>
          <w:spacing w:val="-13"/>
          <w:sz w:val="24"/>
          <w:szCs w:val="24"/>
        </w:rPr>
        <w:t xml:space="preserve"> </w:t>
      </w:r>
      <w:r w:rsidRPr="00951D81">
        <w:rPr>
          <w:rFonts w:ascii="Times New Roman" w:hAnsi="Times New Roman" w:cs="Times New Roman"/>
          <w:sz w:val="24"/>
          <w:szCs w:val="24"/>
        </w:rPr>
        <w:t>are</w:t>
      </w:r>
      <w:r w:rsidRPr="00951D81">
        <w:rPr>
          <w:rFonts w:ascii="Times New Roman" w:hAnsi="Times New Roman" w:cs="Times New Roman"/>
          <w:spacing w:val="-13"/>
          <w:sz w:val="24"/>
          <w:szCs w:val="24"/>
        </w:rPr>
        <w:t xml:space="preserve"> </w:t>
      </w:r>
      <w:r w:rsidRPr="00951D81">
        <w:rPr>
          <w:rFonts w:ascii="Times New Roman" w:hAnsi="Times New Roman" w:cs="Times New Roman"/>
          <w:sz w:val="24"/>
          <w:szCs w:val="24"/>
        </w:rPr>
        <w:t>contributing</w:t>
      </w:r>
      <w:r w:rsidRPr="00951D81">
        <w:rPr>
          <w:rFonts w:ascii="Times New Roman" w:hAnsi="Times New Roman" w:cs="Times New Roman"/>
          <w:spacing w:val="-14"/>
          <w:sz w:val="24"/>
          <w:szCs w:val="24"/>
        </w:rPr>
        <w:t xml:space="preserve"> </w:t>
      </w:r>
      <w:r w:rsidRPr="00951D81">
        <w:rPr>
          <w:rFonts w:ascii="Times New Roman" w:hAnsi="Times New Roman" w:cs="Times New Roman"/>
          <w:sz w:val="24"/>
          <w:szCs w:val="24"/>
        </w:rPr>
        <w:t>data</w:t>
      </w:r>
      <w:r w:rsidRPr="00951D81">
        <w:rPr>
          <w:rFonts w:ascii="Times New Roman" w:hAnsi="Times New Roman" w:cs="Times New Roman"/>
          <w:spacing w:val="-14"/>
          <w:sz w:val="24"/>
          <w:szCs w:val="24"/>
        </w:rPr>
        <w:t xml:space="preserve"> </w:t>
      </w:r>
      <w:r w:rsidRPr="00951D81">
        <w:rPr>
          <w:rFonts w:ascii="Times New Roman" w:hAnsi="Times New Roman" w:cs="Times New Roman"/>
          <w:sz w:val="24"/>
          <w:szCs w:val="24"/>
        </w:rPr>
        <w:t>that</w:t>
      </w:r>
      <w:r w:rsidRPr="00951D81">
        <w:rPr>
          <w:rFonts w:ascii="Times New Roman" w:hAnsi="Times New Roman" w:cs="Times New Roman"/>
          <w:spacing w:val="-13"/>
          <w:sz w:val="24"/>
          <w:szCs w:val="24"/>
        </w:rPr>
        <w:t xml:space="preserve"> </w:t>
      </w:r>
      <w:r w:rsidRPr="00951D81">
        <w:rPr>
          <w:rFonts w:ascii="Times New Roman" w:hAnsi="Times New Roman" w:cs="Times New Roman"/>
          <w:sz w:val="24"/>
          <w:szCs w:val="24"/>
        </w:rPr>
        <w:t>is</w:t>
      </w:r>
      <w:r w:rsidRPr="00951D81">
        <w:rPr>
          <w:rFonts w:ascii="Times New Roman" w:hAnsi="Times New Roman" w:cs="Times New Roman"/>
          <w:spacing w:val="-14"/>
          <w:sz w:val="24"/>
          <w:szCs w:val="24"/>
        </w:rPr>
        <w:t xml:space="preserve"> </w:t>
      </w:r>
      <w:r w:rsidRPr="00951D81">
        <w:rPr>
          <w:rFonts w:ascii="Times New Roman" w:hAnsi="Times New Roman" w:cs="Times New Roman"/>
          <w:sz w:val="24"/>
          <w:szCs w:val="24"/>
        </w:rPr>
        <w:t xml:space="preserve">continuously increasing our collective knowledge of </w:t>
      </w:r>
      <w:r w:rsidRPr="00951D81">
        <w:rPr>
          <w:rFonts w:ascii="Times New Roman" w:hAnsi="Times New Roman" w:cs="Times New Roman"/>
          <w:spacing w:val="-3"/>
          <w:sz w:val="24"/>
          <w:szCs w:val="24"/>
        </w:rPr>
        <w:t xml:space="preserve">biodiversity. </w:t>
      </w:r>
      <w:r w:rsidRPr="00951D81">
        <w:rPr>
          <w:rFonts w:ascii="Times New Roman" w:hAnsi="Times New Roman" w:cs="Times New Roman"/>
          <w:spacing w:val="-10"/>
          <w:sz w:val="24"/>
          <w:szCs w:val="24"/>
        </w:rPr>
        <w:t xml:space="preserve">We </w:t>
      </w:r>
      <w:r w:rsidRPr="00951D81">
        <w:rPr>
          <w:rFonts w:ascii="Times New Roman" w:hAnsi="Times New Roman" w:cs="Times New Roman"/>
          <w:sz w:val="24"/>
          <w:szCs w:val="24"/>
        </w:rPr>
        <w:t>also thank the eBird team and the</w:t>
      </w:r>
      <w:r w:rsidRPr="00951D81">
        <w:rPr>
          <w:rFonts w:ascii="Times New Roman" w:hAnsi="Times New Roman" w:cs="Times New Roman"/>
          <w:spacing w:val="-21"/>
          <w:sz w:val="24"/>
          <w:szCs w:val="24"/>
        </w:rPr>
        <w:t xml:space="preserve"> </w:t>
      </w:r>
      <w:r w:rsidRPr="00951D81">
        <w:rPr>
          <w:rFonts w:ascii="Times New Roman" w:hAnsi="Times New Roman" w:cs="Times New Roman"/>
          <w:sz w:val="24"/>
          <w:szCs w:val="24"/>
        </w:rPr>
        <w:t>Cornell</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Lab</w:t>
      </w:r>
      <w:r w:rsidRPr="00951D81">
        <w:rPr>
          <w:rFonts w:ascii="Times New Roman" w:hAnsi="Times New Roman" w:cs="Times New Roman"/>
          <w:spacing w:val="-19"/>
          <w:sz w:val="24"/>
          <w:szCs w:val="24"/>
        </w:rPr>
        <w:t xml:space="preserve"> </w:t>
      </w:r>
      <w:r w:rsidRPr="00951D81">
        <w:rPr>
          <w:rFonts w:ascii="Times New Roman" w:hAnsi="Times New Roman" w:cs="Times New Roman"/>
          <w:sz w:val="24"/>
          <w:szCs w:val="24"/>
        </w:rPr>
        <w:t>of</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Ornithology</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who</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are</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working</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to</w:t>
      </w:r>
      <w:r w:rsidRPr="00951D81">
        <w:rPr>
          <w:rFonts w:ascii="Times New Roman" w:hAnsi="Times New Roman" w:cs="Times New Roman"/>
          <w:spacing w:val="-21"/>
          <w:sz w:val="24"/>
          <w:szCs w:val="24"/>
        </w:rPr>
        <w:t xml:space="preserve"> </w:t>
      </w:r>
      <w:r w:rsidRPr="00951D81">
        <w:rPr>
          <w:rFonts w:ascii="Times New Roman" w:hAnsi="Times New Roman" w:cs="Times New Roman"/>
          <w:sz w:val="24"/>
          <w:szCs w:val="24"/>
        </w:rPr>
        <w:t>further</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bird</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data</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collected</w:t>
      </w:r>
      <w:r w:rsidRPr="00951D81">
        <w:rPr>
          <w:rFonts w:ascii="Times New Roman" w:hAnsi="Times New Roman" w:cs="Times New Roman"/>
          <w:spacing w:val="-20"/>
          <w:sz w:val="24"/>
          <w:szCs w:val="24"/>
        </w:rPr>
        <w:t xml:space="preserve"> </w:t>
      </w:r>
      <w:r w:rsidRPr="00951D81">
        <w:rPr>
          <w:rFonts w:ascii="Times New Roman" w:hAnsi="Times New Roman" w:cs="Times New Roman"/>
          <w:spacing w:val="-4"/>
          <w:sz w:val="24"/>
          <w:szCs w:val="24"/>
        </w:rPr>
        <w:t>by</w:t>
      </w:r>
      <w:r w:rsidRPr="00951D81">
        <w:rPr>
          <w:rFonts w:ascii="Times New Roman" w:hAnsi="Times New Roman" w:cs="Times New Roman"/>
          <w:spacing w:val="-20"/>
          <w:sz w:val="24"/>
          <w:szCs w:val="24"/>
        </w:rPr>
        <w:t xml:space="preserve"> </w:t>
      </w:r>
      <w:r w:rsidRPr="00951D81">
        <w:rPr>
          <w:rFonts w:ascii="Times New Roman" w:hAnsi="Times New Roman" w:cs="Times New Roman"/>
          <w:sz w:val="24"/>
          <w:szCs w:val="24"/>
        </w:rPr>
        <w:t>citizen scientists and making that data publicly</w:t>
      </w:r>
      <w:r w:rsidRPr="00951D81">
        <w:rPr>
          <w:rFonts w:ascii="Times New Roman" w:hAnsi="Times New Roman" w:cs="Times New Roman"/>
          <w:spacing w:val="17"/>
          <w:sz w:val="24"/>
          <w:szCs w:val="24"/>
        </w:rPr>
        <w:t xml:space="preserve"> </w:t>
      </w:r>
      <w:r w:rsidRPr="00951D81">
        <w:rPr>
          <w:rFonts w:ascii="Times New Roman" w:hAnsi="Times New Roman" w:cs="Times New Roman"/>
          <w:spacing w:val="-3"/>
          <w:sz w:val="24"/>
          <w:szCs w:val="24"/>
        </w:rPr>
        <w:t>available.</w:t>
      </w:r>
      <w:r w:rsidRPr="00951D81">
        <w:rPr>
          <w:rFonts w:ascii="Times New Roman" w:hAnsi="Times New Roman" w:cs="Times New Roman"/>
          <w:sz w:val="24"/>
          <w:szCs w:val="24"/>
        </w:rPr>
        <w:t xml:space="preserve"> </w:t>
      </w:r>
      <w:r w:rsidRPr="00951D81">
        <w:rPr>
          <w:rFonts w:ascii="Times New Roman" w:hAnsi="Times New Roman" w:cs="Times New Roman"/>
          <w:spacing w:val="-3"/>
          <w:sz w:val="24"/>
          <w:szCs w:val="24"/>
        </w:rPr>
        <w:t>F.M. and Y.B. were financially supported by the Czech Science Foundation GAČR (project number 18-16738S). We thank two anonymous reviewers and the subject editor who provided constructive feedback on our manuscript.</w:t>
      </w:r>
    </w:p>
    <w:p w14:paraId="22647E6E" w14:textId="0452F764" w:rsidR="00E80804" w:rsidRPr="00B96E66" w:rsidRDefault="00E80804" w:rsidP="007A7589">
      <w:pPr>
        <w:ind w:left="284"/>
        <w:rPr>
          <w:rFonts w:ascii="Times New Roman" w:hAnsi="Times New Roman" w:cs="Times New Roman"/>
          <w:i/>
          <w:sz w:val="24"/>
          <w:szCs w:val="24"/>
        </w:rPr>
      </w:pPr>
    </w:p>
    <w:p w14:paraId="7DE957FE" w14:textId="7BE1B2F7" w:rsidR="00E80804" w:rsidRPr="00B96E66" w:rsidRDefault="00E80804" w:rsidP="007A7589">
      <w:pPr>
        <w:ind w:left="284"/>
        <w:rPr>
          <w:rFonts w:ascii="Times New Roman" w:hAnsi="Times New Roman" w:cs="Times New Roman"/>
          <w:i/>
          <w:sz w:val="24"/>
          <w:szCs w:val="24"/>
        </w:rPr>
      </w:pPr>
    </w:p>
    <w:p w14:paraId="1C9BAC23" w14:textId="53336D17" w:rsidR="00E80804" w:rsidRPr="00295A9F" w:rsidRDefault="00295A9F" w:rsidP="007A7589">
      <w:pPr>
        <w:spacing w:line="480" w:lineRule="auto"/>
        <w:ind w:left="284"/>
        <w:rPr>
          <w:rFonts w:ascii="Times New Roman" w:hAnsi="Times New Roman" w:cs="Times New Roman"/>
          <w:b/>
          <w:sz w:val="24"/>
          <w:szCs w:val="24"/>
        </w:rPr>
      </w:pPr>
      <w:r w:rsidRPr="00295A9F">
        <w:rPr>
          <w:rFonts w:ascii="Times New Roman" w:hAnsi="Times New Roman" w:cs="Times New Roman"/>
          <w:b/>
          <w:sz w:val="24"/>
          <w:szCs w:val="24"/>
        </w:rPr>
        <w:t xml:space="preserve">NOTE: This is a pre-print, </w:t>
      </w:r>
      <w:r w:rsidR="00951D81">
        <w:rPr>
          <w:rFonts w:ascii="Times New Roman" w:hAnsi="Times New Roman" w:cs="Times New Roman"/>
          <w:b/>
          <w:sz w:val="24"/>
          <w:szCs w:val="24"/>
        </w:rPr>
        <w:t xml:space="preserve">and the final published version of this manuscript can be found here: </w:t>
      </w:r>
      <w:hyperlink r:id="rId8" w:history="1">
        <w:r w:rsidR="00951D81" w:rsidRPr="005225FB">
          <w:rPr>
            <w:rStyle w:val="Hyperlink"/>
            <w:rFonts w:ascii="Times New Roman" w:hAnsi="Times New Roman" w:cs="Times New Roman"/>
            <w:b/>
            <w:sz w:val="24"/>
            <w:szCs w:val="24"/>
          </w:rPr>
          <w:t>https://doi.org/10.1111/oik.07356</w:t>
        </w:r>
      </w:hyperlink>
      <w:r w:rsidRPr="00295A9F">
        <w:rPr>
          <w:rFonts w:ascii="Times New Roman" w:hAnsi="Times New Roman" w:cs="Times New Roman"/>
          <w:b/>
          <w:sz w:val="24"/>
          <w:szCs w:val="24"/>
        </w:rPr>
        <w:t>.</w:t>
      </w:r>
    </w:p>
    <w:p w14:paraId="7FC61B3E" w14:textId="77777777" w:rsidR="00295A9F" w:rsidRPr="00B96E66" w:rsidRDefault="00295A9F" w:rsidP="00DA3B36">
      <w:pPr>
        <w:ind w:left="426"/>
        <w:rPr>
          <w:rFonts w:ascii="Times New Roman" w:hAnsi="Times New Roman" w:cs="Times New Roman"/>
          <w:i/>
          <w:sz w:val="24"/>
          <w:szCs w:val="24"/>
        </w:rPr>
      </w:pPr>
    </w:p>
    <w:p w14:paraId="55338305" w14:textId="34363E4B" w:rsidR="00E80804" w:rsidRPr="00B96E66" w:rsidRDefault="00E80804" w:rsidP="00DA3B36">
      <w:pPr>
        <w:ind w:left="426"/>
        <w:rPr>
          <w:rFonts w:ascii="Times New Roman" w:hAnsi="Times New Roman" w:cs="Times New Roman"/>
          <w:i/>
          <w:sz w:val="24"/>
          <w:szCs w:val="24"/>
        </w:rPr>
      </w:pPr>
    </w:p>
    <w:p w14:paraId="2000972B" w14:textId="77777777" w:rsidR="00E80804" w:rsidRPr="00B96E66" w:rsidRDefault="00E80804" w:rsidP="00DA3B36">
      <w:pPr>
        <w:ind w:left="426"/>
        <w:rPr>
          <w:rFonts w:ascii="Times New Roman" w:hAnsi="Times New Roman" w:cs="Times New Roman"/>
          <w:i/>
          <w:sz w:val="24"/>
          <w:szCs w:val="24"/>
        </w:rPr>
      </w:pPr>
    </w:p>
    <w:p w14:paraId="6F20EBBF" w14:textId="77777777" w:rsidR="00ED751E" w:rsidRPr="00B96E66" w:rsidRDefault="00ED751E" w:rsidP="00DA3B36">
      <w:pPr>
        <w:ind w:left="426"/>
        <w:rPr>
          <w:rFonts w:ascii="Times New Roman" w:hAnsi="Times New Roman" w:cs="Times New Roman"/>
          <w:sz w:val="24"/>
          <w:szCs w:val="24"/>
        </w:rPr>
        <w:sectPr w:rsidR="00ED751E" w:rsidRPr="00B96E66" w:rsidSect="00DA3B36">
          <w:type w:val="continuous"/>
          <w:pgSz w:w="11910" w:h="16840"/>
          <w:pgMar w:top="1440" w:right="1440" w:bottom="1440" w:left="1440" w:header="720" w:footer="720" w:gutter="0"/>
          <w:cols w:space="720"/>
          <w:docGrid w:linePitch="299"/>
        </w:sectPr>
      </w:pPr>
    </w:p>
    <w:p w14:paraId="4789906F" w14:textId="35D3C13D" w:rsidR="00E80804" w:rsidRPr="00B96E66" w:rsidRDefault="00B96E66" w:rsidP="007A7589">
      <w:pPr>
        <w:spacing w:line="480" w:lineRule="auto"/>
        <w:ind w:left="284"/>
        <w:rPr>
          <w:rFonts w:ascii="Times New Roman" w:hAnsi="Times New Roman" w:cs="Times New Roman"/>
          <w:b/>
          <w:sz w:val="24"/>
          <w:szCs w:val="24"/>
        </w:rPr>
      </w:pPr>
      <w:r w:rsidRPr="00B96E66">
        <w:rPr>
          <w:rFonts w:ascii="Times New Roman" w:hAnsi="Times New Roman" w:cs="Times New Roman"/>
          <w:b/>
          <w:w w:val="115"/>
          <w:sz w:val="24"/>
          <w:szCs w:val="24"/>
        </w:rPr>
        <w:lastRenderedPageBreak/>
        <w:t>ABSTRACT</w:t>
      </w:r>
    </w:p>
    <w:p w14:paraId="001E71F3" w14:textId="77777777" w:rsidR="00E80804" w:rsidRPr="00B96E66" w:rsidRDefault="00E80804" w:rsidP="007A7589">
      <w:pPr>
        <w:spacing w:line="480" w:lineRule="auto"/>
        <w:ind w:left="284"/>
        <w:rPr>
          <w:rFonts w:ascii="Times New Roman" w:hAnsi="Times New Roman" w:cs="Times New Roman"/>
          <w:b/>
          <w:sz w:val="24"/>
          <w:szCs w:val="24"/>
        </w:rPr>
      </w:pPr>
    </w:p>
    <w:p w14:paraId="6C0B05EC" w14:textId="77777777" w:rsidR="000B5C4B" w:rsidRPr="000B5C4B" w:rsidRDefault="000B5C4B" w:rsidP="007A7589">
      <w:pPr>
        <w:spacing w:line="480" w:lineRule="auto"/>
        <w:ind w:left="284"/>
        <w:rPr>
          <w:rFonts w:ascii="Times New Roman" w:eastAsiaTheme="minorHAnsi" w:hAnsi="Times New Roman" w:cs="Times New Roman"/>
          <w:sz w:val="24"/>
          <w:szCs w:val="24"/>
          <w:lang w:val="en-AU"/>
        </w:rPr>
      </w:pPr>
      <w:r w:rsidRPr="000B5C4B">
        <w:rPr>
          <w:rFonts w:ascii="Times New Roman" w:eastAsiaTheme="minorHAnsi" w:hAnsi="Times New Roman" w:cs="Times New Roman"/>
          <w:sz w:val="24"/>
          <w:szCs w:val="24"/>
          <w:lang w:val="en-AU"/>
        </w:rPr>
        <w:t>Generalist species — with their wide niche breadths — are often associated with urban environments, while specialist species are likely to be most at-risk of increasing urbanization processes. But studies which quantify the relationship between trait specialization (i.e., niche breadth) and urban tolerance are generally methodologically limited, with repeatable robust methods to easily quantify this relationship among different regions and time scales often lacking. Our objective was to use novel methods to quantify the relationship between trait specialization and urban tolerance over a broad spatial scale. We used ~ 2 million citizen science observations and spatially intersected these with remotely-sensed VIIRS night-time light values and a novel continuous measure of a species’ trait specialization for 256 European bird species. We found a negative relationship between avian urban tolerance and an overall specialization index. Nesting site niche breadth was especially negatively associated with higher urban tolerance scores. Our results highlight that species with a high degree of trait specialization likely have a lower capacity to persist in urban ecosystems, and hence, could be most at-risk in novel urban ecosystems. We suggest that trait specialization can be used as a proxy for the degree of risk posed by urban environments to a given species.</w:t>
      </w:r>
    </w:p>
    <w:p w14:paraId="7DEF23B2" w14:textId="77777777" w:rsidR="000B5C4B" w:rsidRPr="000B5C4B" w:rsidRDefault="000B5C4B" w:rsidP="007A7589">
      <w:pPr>
        <w:spacing w:line="480" w:lineRule="auto"/>
        <w:ind w:left="284"/>
        <w:rPr>
          <w:rFonts w:ascii="Times New Roman" w:eastAsiaTheme="minorHAnsi" w:hAnsi="Times New Roman" w:cs="Times New Roman"/>
          <w:sz w:val="24"/>
          <w:szCs w:val="24"/>
          <w:lang w:val="en-AU"/>
        </w:rPr>
      </w:pPr>
    </w:p>
    <w:p w14:paraId="42C34FC5" w14:textId="77777777" w:rsidR="000B5C4B" w:rsidRDefault="000B5C4B" w:rsidP="007A7589">
      <w:pPr>
        <w:spacing w:line="480" w:lineRule="auto"/>
        <w:ind w:left="284"/>
        <w:rPr>
          <w:rFonts w:ascii="Times New Roman" w:eastAsiaTheme="minorHAnsi" w:hAnsi="Times New Roman" w:cs="Times New Roman"/>
          <w:sz w:val="24"/>
          <w:szCs w:val="24"/>
          <w:lang w:val="en-AU"/>
        </w:rPr>
      </w:pPr>
      <w:r w:rsidRPr="000B5C4B">
        <w:rPr>
          <w:rFonts w:ascii="Times New Roman" w:eastAsiaTheme="minorHAnsi" w:hAnsi="Times New Roman" w:cs="Times New Roman"/>
          <w:sz w:val="24"/>
          <w:szCs w:val="24"/>
          <w:lang w:val="en-AU"/>
        </w:rPr>
        <w:t>Keywords: biodiversity; citizen science; spatial and temporal sampling; specialization; trait-based approach; urban tolerance</w:t>
      </w:r>
    </w:p>
    <w:p w14:paraId="126CE8A9" w14:textId="77777777" w:rsidR="000B5C4B" w:rsidRDefault="000B5C4B" w:rsidP="000B5C4B">
      <w:pPr>
        <w:spacing w:line="480" w:lineRule="auto"/>
        <w:ind w:left="426"/>
        <w:rPr>
          <w:rFonts w:ascii="Times New Roman" w:eastAsiaTheme="minorHAnsi" w:hAnsi="Times New Roman" w:cs="Times New Roman"/>
          <w:sz w:val="24"/>
          <w:szCs w:val="24"/>
          <w:lang w:val="en-AU"/>
        </w:rPr>
      </w:pPr>
    </w:p>
    <w:p w14:paraId="5E0EB097" w14:textId="77777777" w:rsidR="000B5C4B" w:rsidRDefault="000B5C4B" w:rsidP="000B5C4B">
      <w:pPr>
        <w:spacing w:line="480" w:lineRule="auto"/>
        <w:ind w:left="426"/>
        <w:rPr>
          <w:rFonts w:ascii="Times New Roman" w:eastAsiaTheme="minorHAnsi" w:hAnsi="Times New Roman" w:cs="Times New Roman"/>
          <w:sz w:val="24"/>
          <w:szCs w:val="24"/>
          <w:lang w:val="en-AU"/>
        </w:rPr>
      </w:pPr>
    </w:p>
    <w:p w14:paraId="1C15E1C0" w14:textId="77777777" w:rsidR="000B5C4B" w:rsidRDefault="000B5C4B" w:rsidP="000B5C4B">
      <w:pPr>
        <w:spacing w:line="480" w:lineRule="auto"/>
        <w:ind w:left="426"/>
        <w:rPr>
          <w:rFonts w:ascii="Times New Roman" w:eastAsiaTheme="minorHAnsi" w:hAnsi="Times New Roman" w:cs="Times New Roman"/>
          <w:sz w:val="24"/>
          <w:szCs w:val="24"/>
          <w:lang w:val="en-AU"/>
        </w:rPr>
      </w:pPr>
    </w:p>
    <w:p w14:paraId="5590B603" w14:textId="77777777" w:rsidR="000B5C4B" w:rsidRDefault="000B5C4B" w:rsidP="000B5C4B">
      <w:pPr>
        <w:spacing w:line="480" w:lineRule="auto"/>
        <w:ind w:left="426"/>
        <w:rPr>
          <w:rFonts w:ascii="Times New Roman" w:eastAsiaTheme="minorHAnsi" w:hAnsi="Times New Roman" w:cs="Times New Roman"/>
          <w:sz w:val="24"/>
          <w:szCs w:val="24"/>
          <w:lang w:val="en-AU"/>
        </w:rPr>
      </w:pPr>
    </w:p>
    <w:p w14:paraId="3194DE05" w14:textId="1E401755" w:rsidR="00ED751E" w:rsidRPr="00B96E66" w:rsidRDefault="00B96E66" w:rsidP="007A7589">
      <w:pPr>
        <w:spacing w:line="480" w:lineRule="auto"/>
        <w:ind w:left="284"/>
        <w:rPr>
          <w:rFonts w:ascii="Times New Roman" w:hAnsi="Times New Roman" w:cs="Times New Roman"/>
          <w:b/>
          <w:bCs/>
          <w:sz w:val="24"/>
          <w:szCs w:val="24"/>
        </w:rPr>
      </w:pPr>
      <w:r w:rsidRPr="00B96E66">
        <w:rPr>
          <w:rFonts w:ascii="Times New Roman" w:hAnsi="Times New Roman" w:cs="Times New Roman"/>
          <w:b/>
          <w:bCs/>
          <w:w w:val="105"/>
          <w:sz w:val="24"/>
          <w:szCs w:val="24"/>
        </w:rPr>
        <w:lastRenderedPageBreak/>
        <w:t>INTRODUCTION</w:t>
      </w:r>
    </w:p>
    <w:p w14:paraId="4D4787BA" w14:textId="77777777" w:rsidR="000B5C4B" w:rsidRPr="00B96E66" w:rsidRDefault="000B5C4B" w:rsidP="007A7589">
      <w:pPr>
        <w:spacing w:line="480" w:lineRule="auto"/>
        <w:ind w:left="284"/>
        <w:rPr>
          <w:rFonts w:ascii="Times New Roman" w:eastAsiaTheme="minorHAnsi" w:hAnsi="Times New Roman" w:cs="Times New Roman"/>
          <w:sz w:val="24"/>
          <w:szCs w:val="24"/>
          <w:lang w:val="en-AU"/>
        </w:rPr>
      </w:pPr>
      <w:r>
        <w:rPr>
          <w:rFonts w:ascii="Times New Roman" w:eastAsiaTheme="minorHAnsi" w:hAnsi="Times New Roman" w:cs="Times New Roman"/>
          <w:sz w:val="24"/>
          <w:szCs w:val="24"/>
          <w:lang w:val="en-AU"/>
        </w:rPr>
        <w:t>Anthropogenic</w:t>
      </w:r>
      <w:r w:rsidRPr="00B96E66">
        <w:rPr>
          <w:rFonts w:ascii="Times New Roman" w:eastAsiaTheme="minorHAnsi" w:hAnsi="Times New Roman" w:cs="Times New Roman"/>
          <w:sz w:val="24"/>
          <w:szCs w:val="24"/>
          <w:lang w:val="en-AU"/>
        </w:rPr>
        <w:t xml:space="preserve"> rapid environmental changes (e.g., habitat loss, exotic species, pollution) are increasingly leading to n</w:t>
      </w:r>
      <w:r>
        <w:rPr>
          <w:rFonts w:ascii="Times New Roman" w:eastAsiaTheme="minorHAnsi" w:hAnsi="Times New Roman" w:cs="Times New Roman"/>
          <w:sz w:val="24"/>
          <w:szCs w:val="24"/>
          <w:lang w:val="en-AU"/>
        </w:rPr>
        <w:t>ovel</w:t>
      </w:r>
      <w:r w:rsidRPr="00B96E66">
        <w:rPr>
          <w:rFonts w:ascii="Times New Roman" w:eastAsiaTheme="minorHAnsi" w:hAnsi="Times New Roman" w:cs="Times New Roman"/>
          <w:sz w:val="24"/>
          <w:szCs w:val="24"/>
          <w:lang w:val="en-AU"/>
        </w:rPr>
        <w:t xml:space="preserve"> interactions of species </w:t>
      </w:r>
      <w:r>
        <w:rPr>
          <w:rFonts w:ascii="Times New Roman" w:eastAsiaTheme="minorHAnsi" w:hAnsi="Times New Roman" w:cs="Times New Roman"/>
          <w:sz w:val="24"/>
          <w:szCs w:val="24"/>
          <w:lang w:val="en-AU"/>
        </w:rPr>
        <w:t>with their constantly changing</w:t>
      </w:r>
      <w:r w:rsidRPr="00B96E66">
        <w:rPr>
          <w:rFonts w:ascii="Times New Roman" w:eastAsiaTheme="minorHAnsi" w:hAnsi="Times New Roman" w:cs="Times New Roman"/>
          <w:sz w:val="24"/>
          <w:szCs w:val="24"/>
          <w:lang w:val="en-AU"/>
        </w:rPr>
        <w:t xml:space="preserve"> environments</w:t>
      </w:r>
      <w:r>
        <w:rPr>
          <w:rFonts w:ascii="Times New Roman" w:eastAsiaTheme="minorHAnsi" w:hAnsi="Times New Roman" w:cs="Times New Roman"/>
          <w:sz w:val="24"/>
          <w:szCs w:val="24"/>
          <w:lang w:val="en-AU"/>
        </w:rPr>
        <w:t xml:space="preserve"> in the 21</w:t>
      </w:r>
      <w:r w:rsidRPr="004F5A8C">
        <w:rPr>
          <w:rFonts w:ascii="Times New Roman" w:eastAsiaTheme="minorHAnsi" w:hAnsi="Times New Roman" w:cs="Times New Roman"/>
          <w:sz w:val="24"/>
          <w:szCs w:val="24"/>
          <w:vertAlign w:val="superscript"/>
          <w:lang w:val="en-AU"/>
        </w:rPr>
        <w:t>st</w:t>
      </w:r>
      <w:r>
        <w:rPr>
          <w:rFonts w:ascii="Times New Roman" w:eastAsiaTheme="minorHAnsi" w:hAnsi="Times New Roman" w:cs="Times New Roman"/>
          <w:sz w:val="24"/>
          <w:szCs w:val="24"/>
          <w:lang w:val="en-AU"/>
        </w:rPr>
        <w:t xml:space="preserve"> century</w:t>
      </w:r>
      <w:r w:rsidRPr="00B96E66">
        <w:rPr>
          <w:rFonts w:ascii="Times New Roman" w:eastAsiaTheme="minorHAnsi" w:hAnsi="Times New Roman" w:cs="Times New Roman"/>
          <w:sz w:val="24"/>
          <w:szCs w:val="24"/>
          <w:lang w:val="en-AU"/>
        </w:rPr>
        <w:t xml:space="preserve"> (</w:t>
      </w:r>
      <w:proofErr w:type="spellStart"/>
      <w:r w:rsidRPr="00B96E66">
        <w:rPr>
          <w:rFonts w:ascii="Times New Roman" w:eastAsiaTheme="minorHAnsi" w:hAnsi="Times New Roman" w:cs="Times New Roman"/>
          <w:sz w:val="24"/>
          <w:szCs w:val="24"/>
          <w:lang w:val="en-AU"/>
        </w:rPr>
        <w:t>Sih</w:t>
      </w:r>
      <w:proofErr w:type="spellEnd"/>
      <w:r w:rsidRPr="00B96E66">
        <w:rPr>
          <w:rFonts w:ascii="Times New Roman" w:eastAsiaTheme="minorHAnsi" w:hAnsi="Times New Roman" w:cs="Times New Roman"/>
          <w:sz w:val="24"/>
          <w:szCs w:val="24"/>
          <w:lang w:val="en-AU"/>
        </w:rPr>
        <w:t xml:space="preserve"> et al. 2011</w:t>
      </w:r>
      <w:r>
        <w:rPr>
          <w:rFonts w:ascii="Times New Roman" w:eastAsiaTheme="minorHAnsi" w:hAnsi="Times New Roman" w:cs="Times New Roman"/>
          <w:sz w:val="24"/>
          <w:szCs w:val="24"/>
          <w:lang w:val="en-AU"/>
        </w:rPr>
        <w:t xml:space="preserve">, </w:t>
      </w:r>
      <w:proofErr w:type="spellStart"/>
      <w:r w:rsidRPr="00B96E66">
        <w:rPr>
          <w:rFonts w:ascii="Times New Roman" w:eastAsiaTheme="minorHAnsi" w:hAnsi="Times New Roman" w:cs="Times New Roman"/>
          <w:sz w:val="24"/>
          <w:szCs w:val="24"/>
          <w:lang w:val="en-AU"/>
        </w:rPr>
        <w:t>Sih</w:t>
      </w:r>
      <w:proofErr w:type="spellEnd"/>
      <w:r w:rsidRPr="00B96E66">
        <w:rPr>
          <w:rFonts w:ascii="Times New Roman" w:eastAsiaTheme="minorHAnsi" w:hAnsi="Times New Roman" w:cs="Times New Roman"/>
          <w:sz w:val="24"/>
          <w:szCs w:val="24"/>
          <w:lang w:val="en-AU"/>
        </w:rPr>
        <w:t xml:space="preserve"> 2013). </w:t>
      </w:r>
      <w:r>
        <w:rPr>
          <w:rFonts w:ascii="Times New Roman" w:eastAsiaTheme="minorHAnsi" w:hAnsi="Times New Roman" w:cs="Times New Roman"/>
          <w:sz w:val="24"/>
          <w:szCs w:val="24"/>
          <w:lang w:val="en-AU"/>
        </w:rPr>
        <w:t>This is especially true in novel urban ecosystems: o</w:t>
      </w:r>
      <w:r w:rsidRPr="00B96E66">
        <w:rPr>
          <w:rFonts w:ascii="Times New Roman" w:eastAsiaTheme="minorHAnsi" w:hAnsi="Times New Roman" w:cs="Times New Roman"/>
          <w:sz w:val="24"/>
          <w:szCs w:val="24"/>
          <w:lang w:val="en-AU"/>
        </w:rPr>
        <w:t>ne of the most drastic examples of rapid environmental change is urbanization (</w:t>
      </w:r>
      <w:proofErr w:type="spellStart"/>
      <w:r w:rsidRPr="00B96E66">
        <w:rPr>
          <w:rFonts w:ascii="Times New Roman" w:eastAsiaTheme="minorHAnsi" w:hAnsi="Times New Roman" w:cs="Times New Roman"/>
          <w:sz w:val="24"/>
          <w:szCs w:val="24"/>
          <w:lang w:val="en-AU"/>
        </w:rPr>
        <w:t>Grimmond</w:t>
      </w:r>
      <w:proofErr w:type="spellEnd"/>
      <w:r w:rsidRPr="00B96E66">
        <w:rPr>
          <w:rFonts w:ascii="Times New Roman" w:eastAsiaTheme="minorHAnsi" w:hAnsi="Times New Roman" w:cs="Times New Roman"/>
          <w:sz w:val="24"/>
          <w:szCs w:val="24"/>
          <w:lang w:val="en-AU"/>
        </w:rPr>
        <w:t xml:space="preserve"> 2007</w:t>
      </w:r>
      <w:r>
        <w:rPr>
          <w:rFonts w:ascii="Times New Roman" w:eastAsiaTheme="minorHAnsi" w:hAnsi="Times New Roman" w:cs="Times New Roman"/>
          <w:sz w:val="24"/>
          <w:szCs w:val="24"/>
          <w:lang w:val="en-AU"/>
        </w:rPr>
        <w:t>,</w:t>
      </w:r>
      <w:r w:rsidRPr="00B96E66">
        <w:rPr>
          <w:rFonts w:ascii="Times New Roman" w:eastAsiaTheme="minorHAnsi" w:hAnsi="Times New Roman" w:cs="Times New Roman"/>
          <w:sz w:val="24"/>
          <w:szCs w:val="24"/>
          <w:lang w:val="en-AU"/>
        </w:rPr>
        <w:t xml:space="preserve"> Du and Hang 2017). Urbanization, and its associated habitat loss and fragmentation, generally has adverse impacts on biodiversity </w:t>
      </w:r>
      <w:r>
        <w:rPr>
          <w:rFonts w:ascii="Times New Roman" w:eastAsiaTheme="minorHAnsi" w:hAnsi="Times New Roman" w:cs="Times New Roman"/>
          <w:sz w:val="24"/>
          <w:szCs w:val="24"/>
          <w:lang w:val="en-AU"/>
        </w:rPr>
        <w:t>(</w:t>
      </w:r>
      <w:proofErr w:type="spellStart"/>
      <w:r>
        <w:rPr>
          <w:rFonts w:ascii="Times New Roman" w:eastAsiaTheme="minorHAnsi" w:hAnsi="Times New Roman" w:cs="Times New Roman"/>
          <w:sz w:val="24"/>
          <w:szCs w:val="24"/>
          <w:lang w:val="en-AU"/>
        </w:rPr>
        <w:t>Marzluff</w:t>
      </w:r>
      <w:proofErr w:type="spellEnd"/>
      <w:r>
        <w:rPr>
          <w:rFonts w:ascii="Times New Roman" w:eastAsiaTheme="minorHAnsi" w:hAnsi="Times New Roman" w:cs="Times New Roman"/>
          <w:sz w:val="24"/>
          <w:szCs w:val="24"/>
          <w:lang w:val="en-AU"/>
        </w:rPr>
        <w:t xml:space="preserve"> 2001, McKinney 2002, McKinney 2006, </w:t>
      </w:r>
      <w:proofErr w:type="spellStart"/>
      <w:r>
        <w:rPr>
          <w:rFonts w:ascii="Times New Roman" w:eastAsiaTheme="minorHAnsi" w:hAnsi="Times New Roman" w:cs="Times New Roman"/>
          <w:sz w:val="24"/>
          <w:szCs w:val="24"/>
          <w:lang w:val="en-AU"/>
        </w:rPr>
        <w:t>Devictor</w:t>
      </w:r>
      <w:proofErr w:type="spellEnd"/>
      <w:r>
        <w:rPr>
          <w:rFonts w:ascii="Times New Roman" w:eastAsiaTheme="minorHAnsi" w:hAnsi="Times New Roman" w:cs="Times New Roman"/>
          <w:sz w:val="24"/>
          <w:szCs w:val="24"/>
          <w:lang w:val="en-AU"/>
        </w:rPr>
        <w:t xml:space="preserve"> et al. 2008, Sol et al. 2017).</w:t>
      </w:r>
      <w:r w:rsidRPr="00B96E66">
        <w:rPr>
          <w:rFonts w:ascii="Times New Roman" w:eastAsiaTheme="minorHAnsi" w:hAnsi="Times New Roman" w:cs="Times New Roman"/>
          <w:sz w:val="24"/>
          <w:szCs w:val="24"/>
          <w:lang w:val="en-AU"/>
        </w:rPr>
        <w:t xml:space="preserve"> But some species can adapt, survive, and even thrive in urban environments</w:t>
      </w:r>
      <w:r>
        <w:rPr>
          <w:rFonts w:ascii="Times New Roman" w:eastAsiaTheme="minorHAnsi" w:hAnsi="Times New Roman" w:cs="Times New Roman"/>
          <w:sz w:val="24"/>
          <w:szCs w:val="24"/>
          <w:lang w:val="en-AU"/>
        </w:rPr>
        <w:t xml:space="preserve"> (</w:t>
      </w:r>
      <w:proofErr w:type="spellStart"/>
      <w:r>
        <w:rPr>
          <w:rFonts w:ascii="Times New Roman" w:eastAsiaTheme="minorHAnsi" w:hAnsi="Times New Roman" w:cs="Times New Roman"/>
          <w:sz w:val="24"/>
          <w:szCs w:val="24"/>
          <w:lang w:val="en-AU"/>
        </w:rPr>
        <w:t>M</w:t>
      </w:r>
      <w:r w:rsidRPr="00B96E66">
        <w:rPr>
          <w:rFonts w:ascii="Times New Roman" w:eastAsiaTheme="minorHAnsi" w:hAnsi="Times New Roman" w:cs="Times New Roman"/>
          <w:sz w:val="24"/>
          <w:szCs w:val="24"/>
          <w:lang w:val="en-AU"/>
        </w:rPr>
        <w:t>øller</w:t>
      </w:r>
      <w:proofErr w:type="spellEnd"/>
      <w:r>
        <w:rPr>
          <w:rFonts w:ascii="Times New Roman" w:eastAsiaTheme="minorHAnsi" w:hAnsi="Times New Roman" w:cs="Times New Roman"/>
          <w:sz w:val="24"/>
          <w:szCs w:val="24"/>
          <w:lang w:val="en-AU"/>
        </w:rPr>
        <w:t xml:space="preserve"> 2009, Evans et al. 2011, McDonnell and </w:t>
      </w:r>
      <w:proofErr w:type="spellStart"/>
      <w:r>
        <w:rPr>
          <w:rFonts w:ascii="Times New Roman" w:eastAsiaTheme="minorHAnsi" w:hAnsi="Times New Roman" w:cs="Times New Roman"/>
          <w:sz w:val="24"/>
          <w:szCs w:val="24"/>
          <w:lang w:val="en-AU"/>
        </w:rPr>
        <w:t>Hahs</w:t>
      </w:r>
      <w:proofErr w:type="spellEnd"/>
      <w:r>
        <w:rPr>
          <w:rFonts w:ascii="Times New Roman" w:eastAsiaTheme="minorHAnsi" w:hAnsi="Times New Roman" w:cs="Times New Roman"/>
          <w:sz w:val="24"/>
          <w:szCs w:val="24"/>
          <w:lang w:val="en-AU"/>
        </w:rPr>
        <w:t xml:space="preserve"> 2015). </w:t>
      </w:r>
      <w:r w:rsidRPr="00B96E66">
        <w:rPr>
          <w:rFonts w:ascii="Times New Roman" w:eastAsiaTheme="minorHAnsi" w:hAnsi="Times New Roman" w:cs="Times New Roman"/>
          <w:sz w:val="24"/>
          <w:szCs w:val="24"/>
          <w:lang w:val="en-AU"/>
        </w:rPr>
        <w:t xml:space="preserve">Understanding the ecological characteristics of those species most likely to </w:t>
      </w:r>
      <w:r>
        <w:rPr>
          <w:rFonts w:ascii="Times New Roman" w:eastAsiaTheme="minorHAnsi" w:hAnsi="Times New Roman" w:cs="Times New Roman"/>
          <w:sz w:val="24"/>
          <w:szCs w:val="24"/>
          <w:lang w:val="en-AU"/>
        </w:rPr>
        <w:t xml:space="preserve">tolerate </w:t>
      </w:r>
      <w:r w:rsidRPr="00B96E66">
        <w:rPr>
          <w:rFonts w:ascii="Times New Roman" w:eastAsiaTheme="minorHAnsi" w:hAnsi="Times New Roman" w:cs="Times New Roman"/>
          <w:sz w:val="24"/>
          <w:szCs w:val="24"/>
          <w:lang w:val="en-AU"/>
        </w:rPr>
        <w:t xml:space="preserve">novel environments — and simultaneously those species least likely to </w:t>
      </w:r>
      <w:r>
        <w:rPr>
          <w:rFonts w:ascii="Times New Roman" w:eastAsiaTheme="minorHAnsi" w:hAnsi="Times New Roman" w:cs="Times New Roman"/>
          <w:sz w:val="24"/>
          <w:szCs w:val="24"/>
          <w:lang w:val="en-AU"/>
        </w:rPr>
        <w:t xml:space="preserve">tolerate </w:t>
      </w:r>
      <w:r w:rsidRPr="00B96E66">
        <w:rPr>
          <w:rFonts w:ascii="Times New Roman" w:eastAsiaTheme="minorHAnsi" w:hAnsi="Times New Roman" w:cs="Times New Roman"/>
          <w:sz w:val="24"/>
          <w:szCs w:val="24"/>
          <w:lang w:val="en-AU"/>
        </w:rPr>
        <w:t xml:space="preserve">novel environments — is a fundamental question for applied research and conservation of biodiversity within urban ecosystems </w:t>
      </w:r>
      <w:r>
        <w:rPr>
          <w:rFonts w:ascii="Times New Roman" w:eastAsiaTheme="minorHAnsi" w:hAnsi="Times New Roman" w:cs="Times New Roman"/>
          <w:sz w:val="24"/>
          <w:szCs w:val="24"/>
          <w:lang w:val="en-AU"/>
        </w:rPr>
        <w:t xml:space="preserve">(Moreno 1988, </w:t>
      </w:r>
      <w:proofErr w:type="spellStart"/>
      <w:r>
        <w:rPr>
          <w:rFonts w:ascii="Times New Roman" w:eastAsiaTheme="minorHAnsi" w:hAnsi="Times New Roman" w:cs="Times New Roman"/>
          <w:sz w:val="24"/>
          <w:szCs w:val="24"/>
          <w:lang w:val="en-AU"/>
        </w:rPr>
        <w:t>Clavero</w:t>
      </w:r>
      <w:proofErr w:type="spellEnd"/>
      <w:r>
        <w:rPr>
          <w:rFonts w:ascii="Times New Roman" w:eastAsiaTheme="minorHAnsi" w:hAnsi="Times New Roman" w:cs="Times New Roman"/>
          <w:sz w:val="24"/>
          <w:szCs w:val="24"/>
          <w:lang w:val="en-AU"/>
        </w:rPr>
        <w:t xml:space="preserve"> et al. 2011).</w:t>
      </w:r>
    </w:p>
    <w:p w14:paraId="4C2ED99D" w14:textId="77777777" w:rsidR="000B5C4B" w:rsidRPr="00B96E66" w:rsidRDefault="000B5C4B" w:rsidP="007A7589">
      <w:pPr>
        <w:spacing w:line="480" w:lineRule="auto"/>
        <w:ind w:left="284"/>
        <w:rPr>
          <w:rFonts w:ascii="Times New Roman" w:hAnsi="Times New Roman" w:cs="Times New Roman"/>
          <w:sz w:val="24"/>
          <w:szCs w:val="24"/>
        </w:rPr>
      </w:pPr>
    </w:p>
    <w:p w14:paraId="3C5F4B14" w14:textId="77777777" w:rsidR="000B5C4B" w:rsidRDefault="000B5C4B" w:rsidP="007A7589">
      <w:pPr>
        <w:spacing w:line="480" w:lineRule="auto"/>
        <w:ind w:left="284"/>
        <w:rPr>
          <w:rFonts w:ascii="Times New Roman" w:eastAsiaTheme="minorHAnsi" w:hAnsi="Times New Roman" w:cs="Times New Roman"/>
          <w:sz w:val="24"/>
          <w:szCs w:val="24"/>
          <w:lang w:val="en-AU"/>
        </w:rPr>
      </w:pPr>
      <w:r w:rsidRPr="00187FC3">
        <w:rPr>
          <w:rFonts w:ascii="Times New Roman" w:eastAsiaTheme="minorHAnsi" w:hAnsi="Times New Roman" w:cs="Times New Roman"/>
          <w:sz w:val="24"/>
          <w:szCs w:val="24"/>
          <w:lang w:val="en-AU"/>
        </w:rPr>
        <w:t xml:space="preserve">Niches — the </w:t>
      </w:r>
      <w:r>
        <w:rPr>
          <w:rFonts w:ascii="Times New Roman" w:eastAsiaTheme="minorHAnsi" w:hAnsi="Times New Roman" w:cs="Times New Roman"/>
          <w:sz w:val="24"/>
          <w:szCs w:val="24"/>
          <w:lang w:val="en-AU"/>
        </w:rPr>
        <w:t>role of each</w:t>
      </w:r>
      <w:r w:rsidRPr="00187FC3">
        <w:rPr>
          <w:rFonts w:ascii="Times New Roman" w:eastAsiaTheme="minorHAnsi" w:hAnsi="Times New Roman" w:cs="Times New Roman"/>
          <w:sz w:val="24"/>
          <w:szCs w:val="24"/>
          <w:lang w:val="en-AU"/>
        </w:rPr>
        <w:t xml:space="preserve"> species </w:t>
      </w:r>
      <w:r>
        <w:rPr>
          <w:rFonts w:ascii="Times New Roman" w:eastAsiaTheme="minorHAnsi" w:hAnsi="Times New Roman" w:cs="Times New Roman"/>
          <w:sz w:val="24"/>
          <w:szCs w:val="24"/>
          <w:lang w:val="en-AU"/>
        </w:rPr>
        <w:t xml:space="preserve">within an ecosystem, including interactions </w:t>
      </w:r>
      <w:r w:rsidRPr="00187FC3">
        <w:rPr>
          <w:rFonts w:ascii="Times New Roman" w:eastAsiaTheme="minorHAnsi" w:hAnsi="Times New Roman" w:cs="Times New Roman"/>
          <w:sz w:val="24"/>
          <w:szCs w:val="24"/>
          <w:lang w:val="en-AU"/>
        </w:rPr>
        <w:t>with biotic and abiotic factors (</w:t>
      </w:r>
      <w:proofErr w:type="spellStart"/>
      <w:r w:rsidRPr="00EE69A9">
        <w:rPr>
          <w:rFonts w:ascii="Times New Roman" w:eastAsiaTheme="minorHAnsi" w:hAnsi="Times New Roman" w:cs="Times New Roman"/>
          <w:sz w:val="24"/>
          <w:szCs w:val="24"/>
          <w:lang w:val="en-AU"/>
        </w:rPr>
        <w:t>Soberón</w:t>
      </w:r>
      <w:proofErr w:type="spellEnd"/>
      <w:r w:rsidRPr="00187FC3">
        <w:rPr>
          <w:rFonts w:ascii="Times New Roman" w:eastAsiaTheme="minorHAnsi" w:hAnsi="Times New Roman" w:cs="Times New Roman"/>
          <w:sz w:val="24"/>
          <w:szCs w:val="24"/>
          <w:lang w:val="en-AU"/>
        </w:rPr>
        <w:t xml:space="preserve"> and Nakamura 2009) — can change across diversity gradients (</w:t>
      </w:r>
      <w:proofErr w:type="spellStart"/>
      <w:r w:rsidRPr="00187FC3">
        <w:rPr>
          <w:rFonts w:ascii="Times New Roman" w:eastAsiaTheme="minorHAnsi" w:hAnsi="Times New Roman" w:cs="Times New Roman"/>
          <w:sz w:val="24"/>
          <w:szCs w:val="24"/>
          <w:lang w:val="en-AU"/>
        </w:rPr>
        <w:t>Pigot</w:t>
      </w:r>
      <w:proofErr w:type="spellEnd"/>
      <w:r w:rsidRPr="00187FC3">
        <w:rPr>
          <w:rFonts w:ascii="Times New Roman" w:eastAsiaTheme="minorHAnsi" w:hAnsi="Times New Roman" w:cs="Times New Roman"/>
          <w:sz w:val="24"/>
          <w:szCs w:val="24"/>
          <w:lang w:val="en-AU"/>
        </w:rPr>
        <w:t xml:space="preserve"> et al. 2016</w:t>
      </w:r>
      <w:r>
        <w:rPr>
          <w:rFonts w:ascii="Times New Roman" w:eastAsiaTheme="minorHAnsi" w:hAnsi="Times New Roman" w:cs="Times New Roman"/>
          <w:sz w:val="24"/>
          <w:szCs w:val="24"/>
          <w:lang w:val="en-AU"/>
        </w:rPr>
        <w:t>,</w:t>
      </w:r>
      <w:r w:rsidRPr="00187FC3">
        <w:rPr>
          <w:rFonts w:ascii="Times New Roman" w:eastAsiaTheme="minorHAnsi" w:hAnsi="Times New Roman" w:cs="Times New Roman"/>
          <w:sz w:val="24"/>
          <w:szCs w:val="24"/>
          <w:lang w:val="en-AU"/>
        </w:rPr>
        <w:t xml:space="preserve"> </w:t>
      </w:r>
      <w:proofErr w:type="spellStart"/>
      <w:r w:rsidRPr="00187FC3">
        <w:rPr>
          <w:rFonts w:ascii="Times New Roman" w:eastAsiaTheme="minorHAnsi" w:hAnsi="Times New Roman" w:cs="Times New Roman"/>
          <w:sz w:val="24"/>
          <w:szCs w:val="24"/>
          <w:lang w:val="en-AU"/>
        </w:rPr>
        <w:t>Pellissier</w:t>
      </w:r>
      <w:proofErr w:type="spellEnd"/>
      <w:r w:rsidRPr="00187FC3">
        <w:rPr>
          <w:rFonts w:ascii="Times New Roman" w:eastAsiaTheme="minorHAnsi" w:hAnsi="Times New Roman" w:cs="Times New Roman"/>
          <w:sz w:val="24"/>
          <w:szCs w:val="24"/>
          <w:lang w:val="en-AU"/>
        </w:rPr>
        <w:t xml:space="preserve"> et al. 2018)</w:t>
      </w:r>
      <w:r>
        <w:rPr>
          <w:rFonts w:ascii="Times New Roman" w:eastAsiaTheme="minorHAnsi" w:hAnsi="Times New Roman" w:cs="Times New Roman"/>
          <w:sz w:val="24"/>
          <w:szCs w:val="24"/>
          <w:lang w:val="en-AU"/>
        </w:rPr>
        <w:t>. And along a diversity gradient, species can have differing levels of specialization across multiple life history characteristics (e.g., habitat, diet, nesting substrate) reflecting differing species’ requirements across a diversity gradient dependent on species-specific characteristics (</w:t>
      </w:r>
      <w:proofErr w:type="spellStart"/>
      <w:r>
        <w:rPr>
          <w:rFonts w:ascii="Times New Roman" w:eastAsiaTheme="minorHAnsi" w:hAnsi="Times New Roman" w:cs="Times New Roman"/>
          <w:sz w:val="24"/>
          <w:szCs w:val="24"/>
          <w:lang w:val="en-AU"/>
        </w:rPr>
        <w:t>Devictor</w:t>
      </w:r>
      <w:proofErr w:type="spellEnd"/>
      <w:r>
        <w:rPr>
          <w:rFonts w:ascii="Times New Roman" w:eastAsiaTheme="minorHAnsi" w:hAnsi="Times New Roman" w:cs="Times New Roman"/>
          <w:sz w:val="24"/>
          <w:szCs w:val="24"/>
          <w:lang w:val="en-AU"/>
        </w:rPr>
        <w:t xml:space="preserve"> et al. 2010)</w:t>
      </w:r>
      <w:r w:rsidRPr="00187FC3">
        <w:rPr>
          <w:rFonts w:ascii="Times New Roman" w:eastAsiaTheme="minorHAnsi" w:hAnsi="Times New Roman" w:cs="Times New Roman"/>
          <w:sz w:val="24"/>
          <w:szCs w:val="24"/>
          <w:lang w:val="en-AU"/>
        </w:rPr>
        <w:t xml:space="preserve">. For example, in areas with higher productivity, species are predicted to have either </w:t>
      </w:r>
      <w:r>
        <w:rPr>
          <w:rFonts w:ascii="Times New Roman" w:eastAsiaTheme="minorHAnsi" w:hAnsi="Times New Roman" w:cs="Times New Roman"/>
          <w:sz w:val="24"/>
          <w:szCs w:val="24"/>
          <w:lang w:val="en-AU"/>
        </w:rPr>
        <w:t>a smaller niche breadth (i.e., specialists)</w:t>
      </w:r>
      <w:r w:rsidRPr="00187FC3">
        <w:rPr>
          <w:rFonts w:ascii="Times New Roman" w:eastAsiaTheme="minorHAnsi" w:hAnsi="Times New Roman" w:cs="Times New Roman"/>
          <w:sz w:val="24"/>
          <w:szCs w:val="24"/>
          <w:lang w:val="en-AU"/>
        </w:rPr>
        <w:t xml:space="preserve"> than species in areas w</w:t>
      </w:r>
      <w:r>
        <w:rPr>
          <w:rFonts w:ascii="Times New Roman" w:eastAsiaTheme="minorHAnsi" w:hAnsi="Times New Roman" w:cs="Times New Roman"/>
          <w:sz w:val="24"/>
          <w:szCs w:val="24"/>
          <w:lang w:val="en-AU"/>
        </w:rPr>
        <w:t>ith lower productivity (i.e., generalists) or niche breadths</w:t>
      </w:r>
      <w:r w:rsidRPr="00187FC3">
        <w:rPr>
          <w:rFonts w:ascii="Times New Roman" w:eastAsiaTheme="minorHAnsi" w:hAnsi="Times New Roman" w:cs="Times New Roman"/>
          <w:sz w:val="24"/>
          <w:szCs w:val="24"/>
          <w:lang w:val="en-AU"/>
        </w:rPr>
        <w:t xml:space="preserve"> with a greater percentage of overlap — allowing for greater species coexistence in the same niche space (MacArthur 1965</w:t>
      </w:r>
      <w:r>
        <w:rPr>
          <w:rFonts w:ascii="Times New Roman" w:eastAsiaTheme="minorHAnsi" w:hAnsi="Times New Roman" w:cs="Times New Roman"/>
          <w:sz w:val="24"/>
          <w:szCs w:val="24"/>
          <w:lang w:val="en-AU"/>
        </w:rPr>
        <w:t xml:space="preserve">, </w:t>
      </w:r>
      <w:r w:rsidRPr="00187FC3">
        <w:rPr>
          <w:rFonts w:ascii="Times New Roman" w:eastAsiaTheme="minorHAnsi" w:hAnsi="Times New Roman" w:cs="Times New Roman"/>
          <w:sz w:val="24"/>
          <w:szCs w:val="24"/>
          <w:lang w:val="en-AU"/>
        </w:rPr>
        <w:t xml:space="preserve">MacArthur and </w:t>
      </w:r>
      <w:proofErr w:type="spellStart"/>
      <w:r w:rsidRPr="00187FC3">
        <w:rPr>
          <w:rFonts w:ascii="Times New Roman" w:eastAsiaTheme="minorHAnsi" w:hAnsi="Times New Roman" w:cs="Times New Roman"/>
          <w:sz w:val="24"/>
          <w:szCs w:val="24"/>
          <w:lang w:val="en-AU"/>
        </w:rPr>
        <w:t>Levins</w:t>
      </w:r>
      <w:proofErr w:type="spellEnd"/>
      <w:r w:rsidRPr="00187FC3">
        <w:rPr>
          <w:rFonts w:ascii="Times New Roman" w:eastAsiaTheme="minorHAnsi" w:hAnsi="Times New Roman" w:cs="Times New Roman"/>
          <w:sz w:val="24"/>
          <w:szCs w:val="24"/>
          <w:lang w:val="en-AU"/>
        </w:rPr>
        <w:t xml:space="preserve"> 1967). </w:t>
      </w:r>
      <w:r>
        <w:rPr>
          <w:rFonts w:ascii="Times New Roman" w:eastAsiaTheme="minorHAnsi" w:hAnsi="Times New Roman" w:cs="Times New Roman"/>
          <w:sz w:val="24"/>
          <w:szCs w:val="24"/>
          <w:lang w:val="en-AU"/>
        </w:rPr>
        <w:t xml:space="preserve">But </w:t>
      </w:r>
      <w:r>
        <w:rPr>
          <w:rFonts w:ascii="Times New Roman" w:eastAsiaTheme="minorHAnsi" w:hAnsi="Times New Roman" w:cs="Times New Roman"/>
          <w:sz w:val="24"/>
          <w:szCs w:val="24"/>
          <w:lang w:val="en-AU"/>
        </w:rPr>
        <w:lastRenderedPageBreak/>
        <w:t>this pattern may differ among different habitat types (</w:t>
      </w:r>
      <w:proofErr w:type="spellStart"/>
      <w:r>
        <w:rPr>
          <w:rFonts w:ascii="Times New Roman" w:eastAsiaTheme="minorHAnsi" w:hAnsi="Times New Roman" w:cs="Times New Roman"/>
          <w:sz w:val="24"/>
          <w:szCs w:val="24"/>
          <w:lang w:val="en-AU"/>
        </w:rPr>
        <w:t>Doxa</w:t>
      </w:r>
      <w:proofErr w:type="spellEnd"/>
      <w:r>
        <w:rPr>
          <w:rFonts w:ascii="Times New Roman" w:eastAsiaTheme="minorHAnsi" w:hAnsi="Times New Roman" w:cs="Times New Roman"/>
          <w:sz w:val="24"/>
          <w:szCs w:val="24"/>
          <w:lang w:val="en-AU"/>
        </w:rPr>
        <w:t xml:space="preserve"> et al. 2010), highlighting the importance of context-specific interpretation of ecological specialization (</w:t>
      </w:r>
      <w:proofErr w:type="spellStart"/>
      <w:r>
        <w:rPr>
          <w:rFonts w:ascii="Times New Roman" w:eastAsiaTheme="minorHAnsi" w:hAnsi="Times New Roman" w:cs="Times New Roman"/>
          <w:sz w:val="24"/>
          <w:szCs w:val="24"/>
          <w:lang w:val="en-AU"/>
        </w:rPr>
        <w:t>Devictor</w:t>
      </w:r>
      <w:proofErr w:type="spellEnd"/>
      <w:r>
        <w:rPr>
          <w:rFonts w:ascii="Times New Roman" w:eastAsiaTheme="minorHAnsi" w:hAnsi="Times New Roman" w:cs="Times New Roman"/>
          <w:sz w:val="24"/>
          <w:szCs w:val="24"/>
          <w:lang w:val="en-AU"/>
        </w:rPr>
        <w:t xml:space="preserve"> et al. 2010). Urban land transformation can sometimes have a disproportionately negative impact on primary productivity (</w:t>
      </w:r>
      <w:proofErr w:type="spellStart"/>
      <w:r>
        <w:rPr>
          <w:rFonts w:ascii="Times New Roman" w:eastAsiaTheme="minorHAnsi" w:hAnsi="Times New Roman" w:cs="Times New Roman"/>
          <w:sz w:val="24"/>
          <w:szCs w:val="24"/>
          <w:lang w:val="en-AU"/>
        </w:rPr>
        <w:t>Imhoff</w:t>
      </w:r>
      <w:proofErr w:type="spellEnd"/>
      <w:r>
        <w:rPr>
          <w:rFonts w:ascii="Times New Roman" w:eastAsiaTheme="minorHAnsi" w:hAnsi="Times New Roman" w:cs="Times New Roman"/>
          <w:sz w:val="24"/>
          <w:szCs w:val="24"/>
          <w:lang w:val="en-AU"/>
        </w:rPr>
        <w:t xml:space="preserve"> et al. 2004), which may in part explain a general trend that reproductive success is lower in urban areas compared with non-urban areas (Chamberlain et al. 2008). Thus, </w:t>
      </w:r>
      <w:r w:rsidRPr="00187FC3">
        <w:rPr>
          <w:rFonts w:ascii="Times New Roman" w:eastAsiaTheme="minorHAnsi" w:hAnsi="Times New Roman" w:cs="Times New Roman"/>
          <w:sz w:val="24"/>
          <w:szCs w:val="24"/>
          <w:lang w:val="en-AU"/>
        </w:rPr>
        <w:t>urban environments — with their dynamic heterogeneous resources (Pickett et al. 2017)</w:t>
      </w:r>
      <w:r>
        <w:rPr>
          <w:rFonts w:ascii="Times New Roman" w:eastAsiaTheme="minorHAnsi" w:hAnsi="Times New Roman" w:cs="Times New Roman"/>
          <w:sz w:val="24"/>
          <w:szCs w:val="24"/>
          <w:lang w:val="en-AU"/>
        </w:rPr>
        <w:t xml:space="preserve"> </w:t>
      </w:r>
      <w:r w:rsidRPr="00187FC3">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are an example of such a diversity gradient,</w:t>
      </w:r>
      <w:r w:rsidRPr="00187FC3">
        <w:rPr>
          <w:rFonts w:ascii="Times New Roman" w:eastAsiaTheme="minorHAnsi" w:hAnsi="Times New Roman" w:cs="Times New Roman"/>
          <w:sz w:val="24"/>
          <w:szCs w:val="24"/>
          <w:lang w:val="en-AU"/>
        </w:rPr>
        <w:t xml:space="preserve"> promot</w:t>
      </w:r>
      <w:r>
        <w:rPr>
          <w:rFonts w:ascii="Times New Roman" w:eastAsiaTheme="minorHAnsi" w:hAnsi="Times New Roman" w:cs="Times New Roman"/>
          <w:sz w:val="24"/>
          <w:szCs w:val="24"/>
          <w:lang w:val="en-AU"/>
        </w:rPr>
        <w:t>ing</w:t>
      </w:r>
      <w:r w:rsidRPr="00187FC3">
        <w:rPr>
          <w:rFonts w:ascii="Times New Roman" w:eastAsiaTheme="minorHAnsi" w:hAnsi="Times New Roman" w:cs="Times New Roman"/>
          <w:sz w:val="24"/>
          <w:szCs w:val="24"/>
          <w:lang w:val="en-AU"/>
        </w:rPr>
        <w:t xml:space="preserve"> the establishment of species with wider niche breadths and thus niche overlap (</w:t>
      </w:r>
      <w:proofErr w:type="spellStart"/>
      <w:r w:rsidRPr="00187FC3">
        <w:rPr>
          <w:rFonts w:ascii="Times New Roman" w:eastAsiaTheme="minorHAnsi" w:hAnsi="Times New Roman" w:cs="Times New Roman"/>
          <w:sz w:val="24"/>
          <w:szCs w:val="24"/>
          <w:lang w:val="en-AU"/>
        </w:rPr>
        <w:t>Pagani-Núñez</w:t>
      </w:r>
      <w:proofErr w:type="spellEnd"/>
      <w:r w:rsidRPr="00187FC3">
        <w:rPr>
          <w:rFonts w:ascii="Times New Roman" w:eastAsiaTheme="minorHAnsi" w:hAnsi="Times New Roman" w:cs="Times New Roman"/>
          <w:sz w:val="24"/>
          <w:szCs w:val="24"/>
          <w:lang w:val="en-AU"/>
        </w:rPr>
        <w:t xml:space="preserve"> et al. 2019). Species’ responses to urban</w:t>
      </w:r>
      <w:r>
        <w:rPr>
          <w:rFonts w:ascii="Times New Roman" w:eastAsiaTheme="minorHAnsi" w:hAnsi="Times New Roman" w:cs="Times New Roman"/>
          <w:sz w:val="24"/>
          <w:szCs w:val="24"/>
          <w:lang w:val="en-AU"/>
        </w:rPr>
        <w:t xml:space="preserve">ization </w:t>
      </w:r>
      <w:r w:rsidRPr="00187FC3">
        <w:rPr>
          <w:rFonts w:ascii="Times New Roman" w:eastAsiaTheme="minorHAnsi" w:hAnsi="Times New Roman" w:cs="Times New Roman"/>
          <w:sz w:val="24"/>
          <w:szCs w:val="24"/>
          <w:lang w:val="en-AU"/>
        </w:rPr>
        <w:t>are then likely to separate based on a species’ degree of specialization (i.e., how specialized or restricted a niche</w:t>
      </w:r>
      <w:r>
        <w:rPr>
          <w:rFonts w:ascii="Times New Roman" w:eastAsiaTheme="minorHAnsi" w:hAnsi="Times New Roman" w:cs="Times New Roman"/>
          <w:sz w:val="24"/>
          <w:szCs w:val="24"/>
          <w:lang w:val="en-AU"/>
        </w:rPr>
        <w:t xml:space="preserve"> breadth</w:t>
      </w:r>
      <w:r w:rsidRPr="00187FC3">
        <w:rPr>
          <w:rFonts w:ascii="Times New Roman" w:eastAsiaTheme="minorHAnsi" w:hAnsi="Times New Roman" w:cs="Times New Roman"/>
          <w:sz w:val="24"/>
          <w:szCs w:val="24"/>
          <w:lang w:val="en-AU"/>
        </w:rPr>
        <w:t xml:space="preserve"> that a species </w:t>
      </w:r>
      <w:r>
        <w:rPr>
          <w:rFonts w:ascii="Times New Roman" w:eastAsiaTheme="minorHAnsi" w:hAnsi="Times New Roman" w:cs="Times New Roman"/>
          <w:sz w:val="24"/>
          <w:szCs w:val="24"/>
          <w:lang w:val="en-AU"/>
        </w:rPr>
        <w:t>encompasses</w:t>
      </w:r>
      <w:r w:rsidRPr="00187FC3">
        <w:rPr>
          <w:rFonts w:ascii="Times New Roman" w:eastAsiaTheme="minorHAnsi" w:hAnsi="Times New Roman" w:cs="Times New Roman"/>
          <w:sz w:val="24"/>
          <w:szCs w:val="24"/>
          <w:lang w:val="en-AU"/>
        </w:rPr>
        <w:t xml:space="preserve"> is)</w:t>
      </w:r>
      <w:r>
        <w:rPr>
          <w:rFonts w:ascii="Times New Roman" w:eastAsiaTheme="minorHAnsi" w:hAnsi="Times New Roman" w:cs="Times New Roman"/>
          <w:sz w:val="24"/>
          <w:szCs w:val="24"/>
          <w:lang w:val="en-AU"/>
        </w:rPr>
        <w:t xml:space="preserve">: along an urbanization gradient, there is likely to be a gradient in species’ specialization with generalist species more positively associated with increased urbanization. Indeed, </w:t>
      </w:r>
      <w:r w:rsidRPr="00187FC3">
        <w:rPr>
          <w:rFonts w:ascii="Times New Roman" w:eastAsiaTheme="minorHAnsi" w:hAnsi="Times New Roman" w:cs="Times New Roman"/>
          <w:sz w:val="24"/>
          <w:szCs w:val="24"/>
          <w:lang w:val="en-AU"/>
        </w:rPr>
        <w:t xml:space="preserve">increased niche breadth </w:t>
      </w:r>
      <w:r>
        <w:rPr>
          <w:rFonts w:ascii="Times New Roman" w:eastAsiaTheme="minorHAnsi" w:hAnsi="Times New Roman" w:cs="Times New Roman"/>
          <w:sz w:val="24"/>
          <w:szCs w:val="24"/>
          <w:lang w:val="en-AU"/>
        </w:rPr>
        <w:t>is associated</w:t>
      </w:r>
      <w:r w:rsidRPr="00187FC3">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 xml:space="preserve">with </w:t>
      </w:r>
      <w:r w:rsidRPr="00187FC3">
        <w:rPr>
          <w:rFonts w:ascii="Times New Roman" w:eastAsiaTheme="minorHAnsi" w:hAnsi="Times New Roman" w:cs="Times New Roman"/>
          <w:sz w:val="24"/>
          <w:szCs w:val="24"/>
          <w:lang w:val="en-AU"/>
        </w:rPr>
        <w:t>a species’ presence in urban environments (</w:t>
      </w:r>
      <w:proofErr w:type="spellStart"/>
      <w:r w:rsidRPr="00187FC3">
        <w:rPr>
          <w:rFonts w:ascii="Times New Roman" w:eastAsiaTheme="minorHAnsi" w:hAnsi="Times New Roman" w:cs="Times New Roman"/>
          <w:sz w:val="24"/>
          <w:szCs w:val="24"/>
          <w:lang w:val="en-AU"/>
        </w:rPr>
        <w:t>Clergeau</w:t>
      </w:r>
      <w:proofErr w:type="spellEnd"/>
      <w:r w:rsidRPr="00187FC3">
        <w:rPr>
          <w:rFonts w:ascii="Times New Roman" w:eastAsiaTheme="minorHAnsi" w:hAnsi="Times New Roman" w:cs="Times New Roman"/>
          <w:sz w:val="24"/>
          <w:szCs w:val="24"/>
          <w:lang w:val="en-AU"/>
        </w:rPr>
        <w:t xml:space="preserve"> et al. 2006</w:t>
      </w:r>
      <w:r>
        <w:rPr>
          <w:rFonts w:ascii="Times New Roman" w:eastAsiaTheme="minorHAnsi" w:hAnsi="Times New Roman" w:cs="Times New Roman"/>
          <w:sz w:val="24"/>
          <w:szCs w:val="24"/>
          <w:lang w:val="en-AU"/>
        </w:rPr>
        <w:t>,</w:t>
      </w:r>
      <w:r w:rsidRPr="00187FC3">
        <w:rPr>
          <w:rFonts w:ascii="Times New Roman" w:eastAsiaTheme="minorHAnsi" w:hAnsi="Times New Roman" w:cs="Times New Roman"/>
          <w:sz w:val="24"/>
          <w:szCs w:val="24"/>
          <w:lang w:val="en-AU"/>
        </w:rPr>
        <w:t xml:space="preserve"> </w:t>
      </w:r>
      <w:proofErr w:type="spellStart"/>
      <w:r w:rsidRPr="00187FC3">
        <w:rPr>
          <w:rFonts w:ascii="Times New Roman" w:eastAsiaTheme="minorHAnsi" w:hAnsi="Times New Roman" w:cs="Times New Roman"/>
          <w:sz w:val="24"/>
          <w:szCs w:val="24"/>
          <w:lang w:val="en-AU"/>
        </w:rPr>
        <w:t>Kark</w:t>
      </w:r>
      <w:proofErr w:type="spellEnd"/>
      <w:r w:rsidRPr="00187FC3">
        <w:rPr>
          <w:rFonts w:ascii="Times New Roman" w:eastAsiaTheme="minorHAnsi" w:hAnsi="Times New Roman" w:cs="Times New Roman"/>
          <w:sz w:val="24"/>
          <w:szCs w:val="24"/>
          <w:lang w:val="en-AU"/>
        </w:rPr>
        <w:t xml:space="preserve"> et al. 2007</w:t>
      </w:r>
      <w:r>
        <w:rPr>
          <w:rFonts w:ascii="Times New Roman" w:eastAsiaTheme="minorHAnsi" w:hAnsi="Times New Roman" w:cs="Times New Roman"/>
          <w:sz w:val="24"/>
          <w:szCs w:val="24"/>
          <w:lang w:val="en-AU"/>
        </w:rPr>
        <w:t>,</w:t>
      </w:r>
      <w:r w:rsidRPr="00187FC3">
        <w:rPr>
          <w:rFonts w:ascii="Times New Roman" w:eastAsiaTheme="minorHAnsi" w:hAnsi="Times New Roman" w:cs="Times New Roman"/>
          <w:sz w:val="24"/>
          <w:szCs w:val="24"/>
          <w:lang w:val="en-AU"/>
        </w:rPr>
        <w:t xml:space="preserve"> Bonier et al. 2007</w:t>
      </w:r>
      <w:r>
        <w:rPr>
          <w:rFonts w:ascii="Times New Roman" w:eastAsiaTheme="minorHAnsi" w:hAnsi="Times New Roman" w:cs="Times New Roman"/>
          <w:sz w:val="24"/>
          <w:szCs w:val="24"/>
          <w:lang w:val="en-AU"/>
        </w:rPr>
        <w:t>,</w:t>
      </w:r>
      <w:r w:rsidRPr="00187FC3">
        <w:rPr>
          <w:rFonts w:ascii="Times New Roman" w:eastAsiaTheme="minorHAnsi" w:hAnsi="Times New Roman" w:cs="Times New Roman"/>
          <w:sz w:val="24"/>
          <w:szCs w:val="24"/>
          <w:lang w:val="en-AU"/>
        </w:rPr>
        <w:t xml:space="preserve"> Sol et al. 2014</w:t>
      </w:r>
      <w:r>
        <w:rPr>
          <w:rFonts w:ascii="Times New Roman" w:eastAsiaTheme="minorHAnsi" w:hAnsi="Times New Roman" w:cs="Times New Roman"/>
          <w:sz w:val="24"/>
          <w:szCs w:val="24"/>
          <w:lang w:val="en-AU"/>
        </w:rPr>
        <w:t>, Palacio et al. 2019</w:t>
      </w:r>
      <w:r w:rsidRPr="00187FC3">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Because niche breadth is linked with a species’ degree of specialization, a</w:t>
      </w:r>
      <w:r w:rsidRPr="00187FC3">
        <w:rPr>
          <w:rFonts w:ascii="Times New Roman" w:eastAsiaTheme="minorHAnsi" w:hAnsi="Times New Roman" w:cs="Times New Roman"/>
          <w:sz w:val="24"/>
          <w:szCs w:val="24"/>
          <w:lang w:val="en-AU"/>
        </w:rPr>
        <w:t xml:space="preserve"> species’ </w:t>
      </w:r>
      <w:r>
        <w:rPr>
          <w:rFonts w:ascii="Times New Roman" w:eastAsiaTheme="minorHAnsi" w:hAnsi="Times New Roman" w:cs="Times New Roman"/>
          <w:sz w:val="24"/>
          <w:szCs w:val="24"/>
          <w:lang w:val="en-AU"/>
        </w:rPr>
        <w:t xml:space="preserve">degree of </w:t>
      </w:r>
      <w:r w:rsidRPr="00187FC3">
        <w:rPr>
          <w:rFonts w:ascii="Times New Roman" w:eastAsiaTheme="minorHAnsi" w:hAnsi="Times New Roman" w:cs="Times New Roman"/>
          <w:sz w:val="24"/>
          <w:szCs w:val="24"/>
          <w:lang w:val="en-AU"/>
        </w:rPr>
        <w:t xml:space="preserve">specialization </w:t>
      </w:r>
      <w:r>
        <w:rPr>
          <w:rFonts w:ascii="Times New Roman" w:eastAsiaTheme="minorHAnsi" w:hAnsi="Times New Roman" w:cs="Times New Roman"/>
          <w:sz w:val="24"/>
          <w:szCs w:val="24"/>
          <w:lang w:val="en-AU"/>
        </w:rPr>
        <w:t xml:space="preserve">likely </w:t>
      </w:r>
      <w:r w:rsidRPr="00187FC3">
        <w:rPr>
          <w:rFonts w:ascii="Times New Roman" w:eastAsiaTheme="minorHAnsi" w:hAnsi="Times New Roman" w:cs="Times New Roman"/>
          <w:sz w:val="24"/>
          <w:szCs w:val="24"/>
          <w:lang w:val="en-AU"/>
        </w:rPr>
        <w:t xml:space="preserve">predicts a species’ ability to </w:t>
      </w:r>
      <w:r>
        <w:rPr>
          <w:rFonts w:ascii="Times New Roman" w:eastAsiaTheme="minorHAnsi" w:hAnsi="Times New Roman" w:cs="Times New Roman"/>
          <w:sz w:val="24"/>
          <w:szCs w:val="24"/>
          <w:lang w:val="en-AU"/>
        </w:rPr>
        <w:t>persist in</w:t>
      </w:r>
      <w:r w:rsidRPr="00187FC3">
        <w:rPr>
          <w:rFonts w:ascii="Times New Roman" w:eastAsiaTheme="minorHAnsi" w:hAnsi="Times New Roman" w:cs="Times New Roman"/>
          <w:sz w:val="24"/>
          <w:szCs w:val="24"/>
          <w:lang w:val="en-AU"/>
        </w:rPr>
        <w:t xml:space="preserve"> novel urban environments</w:t>
      </w:r>
      <w:r>
        <w:rPr>
          <w:rFonts w:ascii="Times New Roman" w:eastAsiaTheme="minorHAnsi" w:hAnsi="Times New Roman" w:cs="Times New Roman"/>
          <w:sz w:val="24"/>
          <w:szCs w:val="24"/>
          <w:lang w:val="en-AU"/>
        </w:rPr>
        <w:t xml:space="preserve">: </w:t>
      </w:r>
      <w:r w:rsidRPr="00187FC3">
        <w:rPr>
          <w:rFonts w:ascii="Times New Roman" w:eastAsiaTheme="minorHAnsi" w:hAnsi="Times New Roman" w:cs="Times New Roman"/>
          <w:sz w:val="24"/>
          <w:szCs w:val="24"/>
          <w:lang w:val="en-AU"/>
        </w:rPr>
        <w:t>species with a high degree of specialization are likely to be at a higher risk of extinction threat in urban environments</w:t>
      </w:r>
      <w:r>
        <w:rPr>
          <w:rFonts w:ascii="Times New Roman" w:eastAsiaTheme="minorHAnsi" w:hAnsi="Times New Roman" w:cs="Times New Roman"/>
          <w:sz w:val="24"/>
          <w:szCs w:val="24"/>
          <w:lang w:val="en-AU"/>
        </w:rPr>
        <w:t xml:space="preserve"> </w:t>
      </w:r>
      <w:r w:rsidRPr="00187FC3">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i.e., low urban tolerance; </w:t>
      </w:r>
      <w:proofErr w:type="spellStart"/>
      <w:r w:rsidRPr="00187FC3">
        <w:rPr>
          <w:rFonts w:ascii="Times New Roman" w:eastAsiaTheme="minorHAnsi" w:hAnsi="Times New Roman" w:cs="Times New Roman"/>
          <w:sz w:val="24"/>
          <w:szCs w:val="24"/>
          <w:lang w:val="en-AU"/>
        </w:rPr>
        <w:t>Clergeau</w:t>
      </w:r>
      <w:proofErr w:type="spellEnd"/>
      <w:r w:rsidRPr="00187FC3">
        <w:rPr>
          <w:rFonts w:ascii="Times New Roman" w:eastAsiaTheme="minorHAnsi" w:hAnsi="Times New Roman" w:cs="Times New Roman"/>
          <w:sz w:val="24"/>
          <w:szCs w:val="24"/>
          <w:lang w:val="en-AU"/>
        </w:rPr>
        <w:t xml:space="preserve"> et al. 2006</w:t>
      </w:r>
      <w:r>
        <w:rPr>
          <w:rFonts w:ascii="Times New Roman" w:eastAsiaTheme="minorHAnsi" w:hAnsi="Times New Roman" w:cs="Times New Roman"/>
          <w:sz w:val="24"/>
          <w:szCs w:val="24"/>
          <w:lang w:val="en-AU"/>
        </w:rPr>
        <w:t>,</w:t>
      </w:r>
      <w:r w:rsidRPr="00187FC3">
        <w:rPr>
          <w:rFonts w:ascii="Times New Roman" w:eastAsiaTheme="minorHAnsi" w:hAnsi="Times New Roman" w:cs="Times New Roman"/>
          <w:sz w:val="24"/>
          <w:szCs w:val="24"/>
          <w:lang w:val="en-AU"/>
        </w:rPr>
        <w:t xml:space="preserve"> </w:t>
      </w:r>
      <w:proofErr w:type="spellStart"/>
      <w:r w:rsidRPr="00187FC3">
        <w:rPr>
          <w:rFonts w:ascii="Times New Roman" w:eastAsiaTheme="minorHAnsi" w:hAnsi="Times New Roman" w:cs="Times New Roman"/>
          <w:sz w:val="24"/>
          <w:szCs w:val="24"/>
          <w:lang w:val="en-AU"/>
        </w:rPr>
        <w:t>Kark</w:t>
      </w:r>
      <w:proofErr w:type="spellEnd"/>
      <w:r w:rsidRPr="00187FC3">
        <w:rPr>
          <w:rFonts w:ascii="Times New Roman" w:eastAsiaTheme="minorHAnsi" w:hAnsi="Times New Roman" w:cs="Times New Roman"/>
          <w:sz w:val="24"/>
          <w:szCs w:val="24"/>
          <w:lang w:val="en-AU"/>
        </w:rPr>
        <w:t xml:space="preserve"> et al. 2007</w:t>
      </w:r>
      <w:r>
        <w:rPr>
          <w:rFonts w:ascii="Times New Roman" w:eastAsiaTheme="minorHAnsi" w:hAnsi="Times New Roman" w:cs="Times New Roman"/>
          <w:sz w:val="24"/>
          <w:szCs w:val="24"/>
          <w:lang w:val="en-AU"/>
        </w:rPr>
        <w:t>,</w:t>
      </w:r>
      <w:r w:rsidRPr="00187FC3">
        <w:rPr>
          <w:rFonts w:ascii="Times New Roman" w:eastAsiaTheme="minorHAnsi" w:hAnsi="Times New Roman" w:cs="Times New Roman"/>
          <w:sz w:val="24"/>
          <w:szCs w:val="24"/>
          <w:lang w:val="en-AU"/>
        </w:rPr>
        <w:t xml:space="preserve"> Bonier et al. 2007</w:t>
      </w:r>
      <w:r>
        <w:rPr>
          <w:rFonts w:ascii="Times New Roman" w:eastAsiaTheme="minorHAnsi" w:hAnsi="Times New Roman" w:cs="Times New Roman"/>
          <w:sz w:val="24"/>
          <w:szCs w:val="24"/>
          <w:lang w:val="en-AU"/>
        </w:rPr>
        <w:t>,</w:t>
      </w:r>
      <w:r w:rsidRPr="00187FC3">
        <w:rPr>
          <w:rFonts w:ascii="Times New Roman" w:eastAsiaTheme="minorHAnsi" w:hAnsi="Times New Roman" w:cs="Times New Roman"/>
          <w:sz w:val="24"/>
          <w:szCs w:val="24"/>
          <w:lang w:val="en-AU"/>
        </w:rPr>
        <w:t xml:space="preserve"> Evans et al. 2011</w:t>
      </w:r>
      <w:r>
        <w:rPr>
          <w:rFonts w:ascii="Times New Roman" w:eastAsiaTheme="minorHAnsi" w:hAnsi="Times New Roman" w:cs="Times New Roman"/>
          <w:sz w:val="24"/>
          <w:szCs w:val="24"/>
          <w:lang w:val="en-AU"/>
        </w:rPr>
        <w:t>,</w:t>
      </w:r>
      <w:r w:rsidRPr="00187FC3">
        <w:rPr>
          <w:rFonts w:ascii="Times New Roman" w:eastAsiaTheme="minorHAnsi" w:hAnsi="Times New Roman" w:cs="Times New Roman"/>
          <w:sz w:val="24"/>
          <w:szCs w:val="24"/>
          <w:lang w:val="en-AU"/>
        </w:rPr>
        <w:t xml:space="preserve"> Sol et al. 2014</w:t>
      </w:r>
      <w:r>
        <w:rPr>
          <w:rFonts w:ascii="Times New Roman" w:eastAsiaTheme="minorHAnsi" w:hAnsi="Times New Roman" w:cs="Times New Roman"/>
          <w:sz w:val="24"/>
          <w:szCs w:val="24"/>
          <w:lang w:val="en-AU"/>
        </w:rPr>
        <w:t>, Palacio et al. 2019</w:t>
      </w:r>
      <w:r w:rsidRPr="00187FC3">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Highlighting such species with low urban tolerance provides</w:t>
      </w:r>
      <w:r w:rsidRPr="00187FC3">
        <w:rPr>
          <w:rFonts w:ascii="Times New Roman" w:eastAsiaTheme="minorHAnsi" w:hAnsi="Times New Roman" w:cs="Times New Roman"/>
          <w:sz w:val="24"/>
          <w:szCs w:val="24"/>
          <w:lang w:val="en-AU"/>
        </w:rPr>
        <w:t xml:space="preserve"> a generalized understanding of </w:t>
      </w:r>
      <w:r>
        <w:rPr>
          <w:rFonts w:ascii="Times New Roman" w:eastAsiaTheme="minorHAnsi" w:hAnsi="Times New Roman" w:cs="Times New Roman"/>
          <w:sz w:val="24"/>
          <w:szCs w:val="24"/>
          <w:lang w:val="en-AU"/>
        </w:rPr>
        <w:t>a species’ ability to tolerate novel urban environments (</w:t>
      </w:r>
      <w:proofErr w:type="spellStart"/>
      <w:r>
        <w:rPr>
          <w:rFonts w:ascii="Times New Roman" w:eastAsiaTheme="minorHAnsi" w:hAnsi="Times New Roman" w:cs="Times New Roman"/>
          <w:sz w:val="24"/>
          <w:szCs w:val="24"/>
          <w:lang w:val="en-AU"/>
        </w:rPr>
        <w:t>Lepczyk</w:t>
      </w:r>
      <w:proofErr w:type="spellEnd"/>
      <w:r>
        <w:rPr>
          <w:rFonts w:ascii="Times New Roman" w:eastAsiaTheme="minorHAnsi" w:hAnsi="Times New Roman" w:cs="Times New Roman"/>
          <w:sz w:val="24"/>
          <w:szCs w:val="24"/>
          <w:lang w:val="en-AU"/>
        </w:rPr>
        <w:t xml:space="preserve"> et al. 2017), fundamental for recommendations for urban biodiversity management (</w:t>
      </w:r>
      <w:proofErr w:type="spellStart"/>
      <w:r>
        <w:rPr>
          <w:rFonts w:ascii="Times New Roman" w:eastAsiaTheme="minorHAnsi" w:hAnsi="Times New Roman" w:cs="Times New Roman"/>
          <w:sz w:val="24"/>
          <w:szCs w:val="24"/>
          <w:lang w:val="en-AU"/>
        </w:rPr>
        <w:t>Soanes</w:t>
      </w:r>
      <w:proofErr w:type="spellEnd"/>
      <w:r>
        <w:rPr>
          <w:rFonts w:ascii="Times New Roman" w:eastAsiaTheme="minorHAnsi" w:hAnsi="Times New Roman" w:cs="Times New Roman"/>
          <w:sz w:val="24"/>
          <w:szCs w:val="24"/>
          <w:lang w:val="en-AU"/>
        </w:rPr>
        <w:t xml:space="preserve"> et al. 2019)</w:t>
      </w:r>
      <w:r w:rsidRPr="00187FC3">
        <w:rPr>
          <w:rFonts w:ascii="Times New Roman" w:eastAsiaTheme="minorHAnsi" w:hAnsi="Times New Roman" w:cs="Times New Roman"/>
          <w:sz w:val="24"/>
          <w:szCs w:val="24"/>
          <w:lang w:val="en-AU"/>
        </w:rPr>
        <w:t>.</w:t>
      </w:r>
    </w:p>
    <w:p w14:paraId="2ED01F73" w14:textId="77777777" w:rsidR="000B5C4B" w:rsidRPr="00B96E66" w:rsidRDefault="000B5C4B" w:rsidP="007A7589">
      <w:pPr>
        <w:spacing w:line="480" w:lineRule="auto"/>
        <w:ind w:left="284"/>
        <w:rPr>
          <w:rFonts w:ascii="Times New Roman" w:hAnsi="Times New Roman" w:cs="Times New Roman"/>
          <w:sz w:val="24"/>
          <w:szCs w:val="24"/>
        </w:rPr>
      </w:pPr>
    </w:p>
    <w:p w14:paraId="015348D0" w14:textId="77777777" w:rsidR="000B5C4B" w:rsidRPr="00DD6A71" w:rsidRDefault="000B5C4B" w:rsidP="007A7589">
      <w:pPr>
        <w:spacing w:line="480" w:lineRule="auto"/>
        <w:ind w:left="284"/>
        <w:rPr>
          <w:rFonts w:ascii="Times New Roman" w:eastAsiaTheme="minorHAnsi" w:hAnsi="Times New Roman" w:cs="Times New Roman"/>
          <w:sz w:val="24"/>
          <w:szCs w:val="24"/>
          <w:lang w:val="en-AU"/>
        </w:rPr>
      </w:pPr>
      <w:r w:rsidRPr="00DD6A71">
        <w:rPr>
          <w:rFonts w:ascii="Times New Roman" w:eastAsiaTheme="minorHAnsi" w:hAnsi="Times New Roman" w:cs="Times New Roman"/>
          <w:sz w:val="24"/>
          <w:szCs w:val="24"/>
          <w:lang w:val="en-AU"/>
        </w:rPr>
        <w:t>Most previous work investigating the relationship between species’ specialization and</w:t>
      </w:r>
      <w:r>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lastRenderedPageBreak/>
        <w:t xml:space="preserve">urban </w:t>
      </w:r>
      <w:r w:rsidRPr="00DD6A71">
        <w:rPr>
          <w:rFonts w:ascii="Times New Roman" w:eastAsiaTheme="minorHAnsi" w:hAnsi="Times New Roman" w:cs="Times New Roman"/>
          <w:sz w:val="24"/>
          <w:szCs w:val="24"/>
          <w:lang w:val="en-AU"/>
        </w:rPr>
        <w:t>tolerance, however, has</w:t>
      </w:r>
      <w:r>
        <w:rPr>
          <w:rFonts w:ascii="Times New Roman" w:eastAsiaTheme="minorHAnsi" w:hAnsi="Times New Roman" w:cs="Times New Roman"/>
          <w:sz w:val="24"/>
          <w:szCs w:val="24"/>
          <w:lang w:val="en-AU"/>
        </w:rPr>
        <w:t xml:space="preserve"> historically</w:t>
      </w:r>
      <w:r w:rsidRPr="00DD6A71">
        <w:rPr>
          <w:rFonts w:ascii="Times New Roman" w:eastAsiaTheme="minorHAnsi" w:hAnsi="Times New Roman" w:cs="Times New Roman"/>
          <w:sz w:val="24"/>
          <w:szCs w:val="24"/>
          <w:lang w:val="en-AU"/>
        </w:rPr>
        <w:t xml:space="preserve"> been spatially or temporally constrained — likely due to</w:t>
      </w:r>
    </w:p>
    <w:p w14:paraId="731CF25B" w14:textId="77777777" w:rsidR="000B5C4B" w:rsidRDefault="000B5C4B" w:rsidP="007A7589">
      <w:pPr>
        <w:spacing w:line="480" w:lineRule="auto"/>
        <w:ind w:left="284"/>
        <w:rPr>
          <w:rFonts w:ascii="Times New Roman" w:eastAsiaTheme="minorHAnsi" w:hAnsi="Times New Roman" w:cs="Times New Roman"/>
          <w:sz w:val="24"/>
          <w:szCs w:val="24"/>
          <w:lang w:val="en-AU"/>
        </w:rPr>
      </w:pPr>
      <w:r w:rsidRPr="00DD6A71">
        <w:rPr>
          <w:rFonts w:ascii="Times New Roman" w:eastAsiaTheme="minorHAnsi" w:hAnsi="Times New Roman" w:cs="Times New Roman"/>
          <w:sz w:val="24"/>
          <w:szCs w:val="24"/>
          <w:lang w:val="en-AU"/>
        </w:rPr>
        <w:t>logistical constraints — e.g., investigating patterns in a single city (</w:t>
      </w:r>
      <w:proofErr w:type="spellStart"/>
      <w:r w:rsidRPr="00DD6A71">
        <w:rPr>
          <w:rFonts w:ascii="Times New Roman" w:eastAsiaTheme="minorHAnsi" w:hAnsi="Times New Roman" w:cs="Times New Roman"/>
          <w:sz w:val="24"/>
          <w:szCs w:val="24"/>
          <w:lang w:val="en-AU"/>
        </w:rPr>
        <w:t>Leveau</w:t>
      </w:r>
      <w:proofErr w:type="spellEnd"/>
      <w:r w:rsidRPr="00DD6A71">
        <w:rPr>
          <w:rFonts w:ascii="Times New Roman" w:eastAsiaTheme="minorHAnsi" w:hAnsi="Times New Roman" w:cs="Times New Roman"/>
          <w:sz w:val="24"/>
          <w:szCs w:val="24"/>
          <w:lang w:val="en-AU"/>
        </w:rPr>
        <w:t xml:space="preserve"> 2013</w:t>
      </w:r>
      <w:r>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Han et al. 2019</w:t>
      </w:r>
      <w:r>
        <w:rPr>
          <w:rFonts w:ascii="Times New Roman" w:eastAsiaTheme="minorHAnsi" w:hAnsi="Times New Roman" w:cs="Times New Roman"/>
          <w:sz w:val="24"/>
          <w:szCs w:val="24"/>
          <w:lang w:val="en-AU"/>
        </w:rPr>
        <w:t>,</w:t>
      </w:r>
      <w:r w:rsidRPr="00DD6A71">
        <w:rPr>
          <w:rFonts w:ascii="Times New Roman" w:eastAsiaTheme="minorHAnsi" w:hAnsi="Times New Roman" w:cs="Times New Roman"/>
          <w:sz w:val="24"/>
          <w:szCs w:val="24"/>
          <w:lang w:val="en-AU"/>
        </w:rPr>
        <w:t xml:space="preserve"> Zhu et al. 2019) or few cities (</w:t>
      </w:r>
      <w:proofErr w:type="spellStart"/>
      <w:r w:rsidRPr="00DD6A71">
        <w:rPr>
          <w:rFonts w:ascii="Times New Roman" w:eastAsiaTheme="minorHAnsi" w:hAnsi="Times New Roman" w:cs="Times New Roman"/>
          <w:sz w:val="24"/>
          <w:szCs w:val="24"/>
          <w:lang w:val="en-AU"/>
        </w:rPr>
        <w:t>Croci</w:t>
      </w:r>
      <w:proofErr w:type="spellEnd"/>
      <w:r w:rsidRPr="00DD6A71">
        <w:rPr>
          <w:rFonts w:ascii="Times New Roman" w:eastAsiaTheme="minorHAnsi" w:hAnsi="Times New Roman" w:cs="Times New Roman"/>
          <w:sz w:val="24"/>
          <w:szCs w:val="24"/>
          <w:lang w:val="en-AU"/>
        </w:rPr>
        <w:t xml:space="preserve"> et al. 2008</w:t>
      </w:r>
      <w:r>
        <w:rPr>
          <w:rFonts w:ascii="Times New Roman" w:eastAsiaTheme="minorHAnsi" w:hAnsi="Times New Roman" w:cs="Times New Roman"/>
          <w:sz w:val="24"/>
          <w:szCs w:val="24"/>
          <w:lang w:val="en-AU"/>
        </w:rPr>
        <w:t>,</w:t>
      </w:r>
      <w:r w:rsidRPr="00DD6A71">
        <w:rPr>
          <w:rFonts w:ascii="Times New Roman" w:eastAsiaTheme="minorHAnsi" w:hAnsi="Times New Roman" w:cs="Times New Roman"/>
          <w:sz w:val="24"/>
          <w:szCs w:val="24"/>
          <w:lang w:val="en-AU"/>
        </w:rPr>
        <w:t xml:space="preserve"> </w:t>
      </w:r>
      <w:proofErr w:type="spellStart"/>
      <w:r w:rsidRPr="00DD6A71">
        <w:rPr>
          <w:rFonts w:ascii="Times New Roman" w:eastAsiaTheme="minorHAnsi" w:hAnsi="Times New Roman" w:cs="Times New Roman"/>
          <w:sz w:val="24"/>
          <w:szCs w:val="24"/>
          <w:lang w:val="en-AU"/>
        </w:rPr>
        <w:t>Maklakov</w:t>
      </w:r>
      <w:proofErr w:type="spellEnd"/>
      <w:r w:rsidRPr="00DD6A71">
        <w:rPr>
          <w:rFonts w:ascii="Times New Roman" w:eastAsiaTheme="minorHAnsi" w:hAnsi="Times New Roman" w:cs="Times New Roman"/>
          <w:sz w:val="24"/>
          <w:szCs w:val="24"/>
          <w:lang w:val="en-AU"/>
        </w:rPr>
        <w:t xml:space="preserve"> et al. 2011</w:t>
      </w:r>
      <w:r>
        <w:rPr>
          <w:rFonts w:ascii="Times New Roman" w:eastAsiaTheme="minorHAnsi" w:hAnsi="Times New Roman" w:cs="Times New Roman"/>
          <w:sz w:val="24"/>
          <w:szCs w:val="24"/>
          <w:lang w:val="en-AU"/>
        </w:rPr>
        <w:t>,</w:t>
      </w:r>
      <w:r w:rsidRPr="00DD6A71">
        <w:rPr>
          <w:rFonts w:ascii="Times New Roman" w:eastAsiaTheme="minorHAnsi" w:hAnsi="Times New Roman" w:cs="Times New Roman"/>
          <w:sz w:val="24"/>
          <w:szCs w:val="24"/>
          <w:lang w:val="en-AU"/>
        </w:rPr>
        <w:t xml:space="preserve"> Luck et al. 2013) and sometimes using data over relatively few surveys. Broad-scale analyses investigating these relationships </w:t>
      </w:r>
      <w:r>
        <w:rPr>
          <w:rFonts w:ascii="Times New Roman" w:eastAsiaTheme="minorHAnsi" w:hAnsi="Times New Roman" w:cs="Times New Roman"/>
          <w:sz w:val="24"/>
          <w:szCs w:val="24"/>
          <w:lang w:val="en-AU"/>
        </w:rPr>
        <w:t>have been historically</w:t>
      </w:r>
      <w:r w:rsidRPr="00DD6A71">
        <w:rPr>
          <w:rFonts w:ascii="Times New Roman" w:eastAsiaTheme="minorHAnsi" w:hAnsi="Times New Roman" w:cs="Times New Roman"/>
          <w:sz w:val="24"/>
          <w:szCs w:val="24"/>
          <w:lang w:val="en-AU"/>
        </w:rPr>
        <w:t xml:space="preserve"> rare</w:t>
      </w:r>
      <w:r>
        <w:rPr>
          <w:rFonts w:ascii="Times New Roman" w:eastAsiaTheme="minorHAnsi" w:hAnsi="Times New Roman" w:cs="Times New Roman"/>
          <w:sz w:val="24"/>
          <w:szCs w:val="24"/>
          <w:lang w:val="en-AU"/>
        </w:rPr>
        <w:t>, but are increasingly common</w:t>
      </w:r>
      <w:r w:rsidRPr="00DD6A71">
        <w:rPr>
          <w:rFonts w:ascii="Times New Roman" w:eastAsiaTheme="minorHAnsi" w:hAnsi="Times New Roman" w:cs="Times New Roman"/>
          <w:sz w:val="24"/>
          <w:szCs w:val="24"/>
          <w:lang w:val="en-AU"/>
        </w:rPr>
        <w:t xml:space="preserve"> (Bonier et al. 2007</w:t>
      </w:r>
      <w:r>
        <w:rPr>
          <w:rFonts w:ascii="Times New Roman" w:eastAsiaTheme="minorHAnsi" w:hAnsi="Times New Roman" w:cs="Times New Roman"/>
          <w:sz w:val="24"/>
          <w:szCs w:val="24"/>
          <w:lang w:val="en-AU"/>
        </w:rPr>
        <w:t>,</w:t>
      </w:r>
      <w:r w:rsidRPr="00DD6A71">
        <w:rPr>
          <w:rFonts w:ascii="Times New Roman" w:eastAsiaTheme="minorHAnsi" w:hAnsi="Times New Roman" w:cs="Times New Roman"/>
          <w:sz w:val="24"/>
          <w:szCs w:val="24"/>
          <w:lang w:val="en-AU"/>
        </w:rPr>
        <w:t xml:space="preserve"> </w:t>
      </w:r>
      <w:proofErr w:type="spellStart"/>
      <w:r w:rsidRPr="006D7533">
        <w:rPr>
          <w:rFonts w:ascii="Times New Roman" w:eastAsiaTheme="minorHAnsi" w:hAnsi="Times New Roman" w:cs="Times New Roman"/>
          <w:sz w:val="24"/>
          <w:szCs w:val="24"/>
          <w:lang w:val="en-AU"/>
        </w:rPr>
        <w:t>Møller</w:t>
      </w:r>
      <w:proofErr w:type="spellEnd"/>
      <w:r w:rsidRPr="00DD6A71">
        <w:rPr>
          <w:rFonts w:ascii="Times New Roman" w:eastAsiaTheme="minorHAnsi" w:hAnsi="Times New Roman" w:cs="Times New Roman"/>
          <w:sz w:val="24"/>
          <w:szCs w:val="24"/>
          <w:lang w:val="en-AU"/>
        </w:rPr>
        <w:t xml:space="preserve"> 2009</w:t>
      </w:r>
      <w:r>
        <w:rPr>
          <w:rFonts w:ascii="Times New Roman" w:eastAsiaTheme="minorHAnsi" w:hAnsi="Times New Roman" w:cs="Times New Roman"/>
          <w:sz w:val="24"/>
          <w:szCs w:val="24"/>
          <w:lang w:val="en-AU"/>
        </w:rPr>
        <w:t xml:space="preserve">, Aronson et al. 2014, Aronson et al. 2016, </w:t>
      </w:r>
      <w:proofErr w:type="spellStart"/>
      <w:r>
        <w:rPr>
          <w:rFonts w:ascii="Times New Roman" w:eastAsiaTheme="minorHAnsi" w:hAnsi="Times New Roman" w:cs="Times New Roman"/>
          <w:sz w:val="24"/>
          <w:szCs w:val="24"/>
          <w:lang w:val="en-AU"/>
        </w:rPr>
        <w:t>Guette</w:t>
      </w:r>
      <w:proofErr w:type="spellEnd"/>
      <w:r>
        <w:rPr>
          <w:rFonts w:ascii="Times New Roman" w:eastAsiaTheme="minorHAnsi" w:hAnsi="Times New Roman" w:cs="Times New Roman"/>
          <w:sz w:val="24"/>
          <w:szCs w:val="24"/>
          <w:lang w:val="en-AU"/>
        </w:rPr>
        <w:t xml:space="preserve"> et al. 2017, Palacio et al. 2019</w:t>
      </w:r>
      <w:r w:rsidRPr="00DD6A71">
        <w:rPr>
          <w:rFonts w:ascii="Times New Roman" w:eastAsiaTheme="minorHAnsi" w:hAnsi="Times New Roman" w:cs="Times New Roman"/>
          <w:sz w:val="24"/>
          <w:szCs w:val="24"/>
          <w:lang w:val="en-AU"/>
        </w:rPr>
        <w:t>). Comparisons made among various studies are also limited, as there is little consensus on the measurement of species’ specialization or urban</w:t>
      </w:r>
      <w:r>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tolerance in the literature; and many studies employ vastly different approaches</w:t>
      </w:r>
      <w:r>
        <w:rPr>
          <w:rFonts w:ascii="Times New Roman" w:eastAsiaTheme="minorHAnsi" w:hAnsi="Times New Roman" w:cs="Times New Roman"/>
          <w:sz w:val="24"/>
          <w:szCs w:val="24"/>
          <w:lang w:val="en-AU"/>
        </w:rPr>
        <w:t xml:space="preserve"> for both of these</w:t>
      </w:r>
      <w:r w:rsidRPr="00DD6A71">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S</w:t>
      </w:r>
      <w:r w:rsidRPr="00DD6A71">
        <w:rPr>
          <w:rFonts w:ascii="Times New Roman" w:eastAsiaTheme="minorHAnsi" w:hAnsi="Times New Roman" w:cs="Times New Roman"/>
          <w:sz w:val="24"/>
          <w:szCs w:val="24"/>
          <w:lang w:val="en-AU"/>
        </w:rPr>
        <w:t>pecies’ specia</w:t>
      </w:r>
      <w:r>
        <w:rPr>
          <w:rFonts w:ascii="Times New Roman" w:eastAsiaTheme="minorHAnsi" w:hAnsi="Times New Roman" w:cs="Times New Roman"/>
          <w:sz w:val="24"/>
          <w:szCs w:val="24"/>
          <w:lang w:val="en-AU"/>
        </w:rPr>
        <w:t>lization</w:t>
      </w:r>
      <w:r w:rsidRPr="00DD6A71">
        <w:rPr>
          <w:rFonts w:ascii="Times New Roman" w:eastAsiaTheme="minorHAnsi" w:hAnsi="Times New Roman" w:cs="Times New Roman"/>
          <w:sz w:val="24"/>
          <w:szCs w:val="24"/>
          <w:lang w:val="en-AU"/>
        </w:rPr>
        <w:t xml:space="preserve"> is often simply measured using binomial and categorical characteristics, often relying on a single dimension as a measure of niche breadth</w:t>
      </w:r>
      <w:r>
        <w:rPr>
          <w:rFonts w:ascii="Times New Roman" w:eastAsiaTheme="minorHAnsi" w:hAnsi="Times New Roman" w:cs="Times New Roman"/>
          <w:sz w:val="24"/>
          <w:szCs w:val="24"/>
          <w:lang w:val="en-AU"/>
        </w:rPr>
        <w:t>. For example, previous studies have looked at diet (Palacio et al. 2019) or habitat (</w:t>
      </w:r>
      <w:r w:rsidRPr="00DD6A71">
        <w:rPr>
          <w:rFonts w:ascii="Times New Roman" w:eastAsiaTheme="minorHAnsi" w:hAnsi="Times New Roman" w:cs="Times New Roman"/>
          <w:sz w:val="24"/>
          <w:szCs w:val="24"/>
          <w:lang w:val="en-AU"/>
        </w:rPr>
        <w:t>Moreira et al. 2001</w:t>
      </w:r>
      <w:r>
        <w:rPr>
          <w:rFonts w:ascii="Times New Roman" w:eastAsiaTheme="minorHAnsi" w:hAnsi="Times New Roman" w:cs="Times New Roman"/>
          <w:sz w:val="24"/>
          <w:szCs w:val="24"/>
          <w:lang w:val="en-AU"/>
        </w:rPr>
        <w:t>,</w:t>
      </w:r>
      <w:r w:rsidRPr="00196BE1">
        <w:rPr>
          <w:rFonts w:ascii="Times New Roman" w:eastAsiaTheme="minorHAnsi" w:hAnsi="Times New Roman" w:cs="Times New Roman"/>
          <w:sz w:val="24"/>
          <w:szCs w:val="24"/>
          <w:lang w:val="en-AU"/>
        </w:rPr>
        <w:t xml:space="preserve"> </w:t>
      </w:r>
      <w:proofErr w:type="spellStart"/>
      <w:r w:rsidRPr="00DD6A71">
        <w:rPr>
          <w:rFonts w:ascii="Times New Roman" w:eastAsiaTheme="minorHAnsi" w:hAnsi="Times New Roman" w:cs="Times New Roman"/>
          <w:sz w:val="24"/>
          <w:szCs w:val="24"/>
          <w:lang w:val="en-AU"/>
        </w:rPr>
        <w:t>Devictor</w:t>
      </w:r>
      <w:proofErr w:type="spellEnd"/>
      <w:r w:rsidRPr="00DD6A71">
        <w:rPr>
          <w:rFonts w:ascii="Times New Roman" w:eastAsiaTheme="minorHAnsi" w:hAnsi="Times New Roman" w:cs="Times New Roman"/>
          <w:sz w:val="24"/>
          <w:szCs w:val="24"/>
          <w:lang w:val="en-AU"/>
        </w:rPr>
        <w:t xml:space="preserve"> et al. 2008</w:t>
      </w:r>
      <w:r>
        <w:rPr>
          <w:rFonts w:ascii="Times New Roman" w:eastAsiaTheme="minorHAnsi" w:hAnsi="Times New Roman" w:cs="Times New Roman"/>
          <w:sz w:val="24"/>
          <w:szCs w:val="24"/>
          <w:lang w:val="en-AU"/>
        </w:rPr>
        <w:t>) alone, and others have classified birds categorically as mountain generalists or specialists (</w:t>
      </w:r>
      <w:proofErr w:type="spellStart"/>
      <w:r>
        <w:rPr>
          <w:rFonts w:ascii="Times New Roman" w:eastAsiaTheme="minorHAnsi" w:hAnsi="Times New Roman" w:cs="Times New Roman"/>
          <w:sz w:val="24"/>
          <w:szCs w:val="24"/>
          <w:lang w:val="en-AU"/>
        </w:rPr>
        <w:t>Lehikoinen</w:t>
      </w:r>
      <w:proofErr w:type="spellEnd"/>
      <w:r>
        <w:rPr>
          <w:rFonts w:ascii="Times New Roman" w:eastAsiaTheme="minorHAnsi" w:hAnsi="Times New Roman" w:cs="Times New Roman"/>
          <w:sz w:val="24"/>
          <w:szCs w:val="24"/>
          <w:lang w:val="en-AU"/>
        </w:rPr>
        <w:t xml:space="preserve"> et al. 2019)</w:t>
      </w:r>
      <w:r w:rsidRPr="00DD6A71">
        <w:rPr>
          <w:rFonts w:ascii="Times New Roman" w:eastAsiaTheme="minorHAnsi" w:hAnsi="Times New Roman" w:cs="Times New Roman"/>
          <w:sz w:val="24"/>
          <w:szCs w:val="24"/>
          <w:lang w:val="en-AU"/>
        </w:rPr>
        <w:t xml:space="preserve">. Such approaches fail to account for the complicated measures of species’ specialization (Morelli et al. 2019). </w:t>
      </w:r>
      <w:r>
        <w:rPr>
          <w:rFonts w:ascii="Times New Roman" w:eastAsiaTheme="minorHAnsi" w:hAnsi="Times New Roman" w:cs="Times New Roman"/>
          <w:sz w:val="24"/>
          <w:szCs w:val="24"/>
          <w:lang w:val="en-AU"/>
        </w:rPr>
        <w:t xml:space="preserve">Albeit, some studies do indeed use composite measures of niche position (e.g., Evans et al. 2011). </w:t>
      </w:r>
      <w:r w:rsidRPr="00DD6A71">
        <w:rPr>
          <w:rFonts w:ascii="Times New Roman" w:eastAsiaTheme="minorHAnsi" w:hAnsi="Times New Roman" w:cs="Times New Roman"/>
          <w:sz w:val="24"/>
          <w:szCs w:val="24"/>
          <w:lang w:val="en-AU"/>
        </w:rPr>
        <w:t>Analyses are also usually methodologically limited as they simply compare lists of species found in urban environments with lists of species found outside urban environments (</w:t>
      </w:r>
      <w:proofErr w:type="spellStart"/>
      <w:r w:rsidRPr="006D7533">
        <w:rPr>
          <w:rFonts w:ascii="Times New Roman" w:eastAsiaTheme="minorHAnsi" w:hAnsi="Times New Roman" w:cs="Times New Roman"/>
          <w:sz w:val="24"/>
          <w:szCs w:val="24"/>
          <w:lang w:val="en-AU"/>
        </w:rPr>
        <w:t>Møller</w:t>
      </w:r>
      <w:proofErr w:type="spellEnd"/>
      <w:r w:rsidRPr="00DD6A71">
        <w:rPr>
          <w:rFonts w:ascii="Times New Roman" w:eastAsiaTheme="minorHAnsi" w:hAnsi="Times New Roman" w:cs="Times New Roman"/>
          <w:sz w:val="24"/>
          <w:szCs w:val="24"/>
          <w:lang w:val="en-AU"/>
        </w:rPr>
        <w:t xml:space="preserve"> 2009) or by a priori grouping species — based on their expected response to urban environments — e.g., into avoiders, adapters, and exploiters (McKinney 2002</w:t>
      </w:r>
      <w:r>
        <w:rPr>
          <w:rFonts w:ascii="Times New Roman" w:eastAsiaTheme="minorHAnsi" w:hAnsi="Times New Roman" w:cs="Times New Roman"/>
          <w:sz w:val="24"/>
          <w:szCs w:val="24"/>
          <w:lang w:val="en-AU"/>
        </w:rPr>
        <w:t>,</w:t>
      </w:r>
      <w:r w:rsidRPr="00DD6A71">
        <w:rPr>
          <w:rFonts w:ascii="Times New Roman" w:eastAsiaTheme="minorHAnsi" w:hAnsi="Times New Roman" w:cs="Times New Roman"/>
          <w:sz w:val="24"/>
          <w:szCs w:val="24"/>
          <w:lang w:val="en-AU"/>
        </w:rPr>
        <w:t xml:space="preserve"> </w:t>
      </w:r>
      <w:proofErr w:type="spellStart"/>
      <w:r w:rsidRPr="00DD6A71">
        <w:rPr>
          <w:rFonts w:ascii="Times New Roman" w:eastAsiaTheme="minorHAnsi" w:hAnsi="Times New Roman" w:cs="Times New Roman"/>
          <w:sz w:val="24"/>
          <w:szCs w:val="24"/>
          <w:lang w:val="en-AU"/>
        </w:rPr>
        <w:t>Kark</w:t>
      </w:r>
      <w:proofErr w:type="spellEnd"/>
      <w:r w:rsidRPr="00DD6A71">
        <w:rPr>
          <w:rFonts w:ascii="Times New Roman" w:eastAsiaTheme="minorHAnsi" w:hAnsi="Times New Roman" w:cs="Times New Roman"/>
          <w:sz w:val="24"/>
          <w:szCs w:val="24"/>
          <w:lang w:val="en-AU"/>
        </w:rPr>
        <w:t xml:space="preserve"> et al. 2007</w:t>
      </w:r>
      <w:r>
        <w:rPr>
          <w:rFonts w:ascii="Times New Roman" w:eastAsiaTheme="minorHAnsi" w:hAnsi="Times New Roman" w:cs="Times New Roman"/>
          <w:sz w:val="24"/>
          <w:szCs w:val="24"/>
          <w:lang w:val="en-AU"/>
        </w:rPr>
        <w:t>,</w:t>
      </w:r>
      <w:r w:rsidRPr="00DD6A71">
        <w:rPr>
          <w:rFonts w:ascii="Times New Roman" w:eastAsiaTheme="minorHAnsi" w:hAnsi="Times New Roman" w:cs="Times New Roman"/>
          <w:sz w:val="24"/>
          <w:szCs w:val="24"/>
          <w:lang w:val="en-AU"/>
        </w:rPr>
        <w:t xml:space="preserve"> McDonnell and </w:t>
      </w:r>
      <w:proofErr w:type="spellStart"/>
      <w:r w:rsidRPr="00DD6A71">
        <w:rPr>
          <w:rFonts w:ascii="Times New Roman" w:eastAsiaTheme="minorHAnsi" w:hAnsi="Times New Roman" w:cs="Times New Roman"/>
          <w:sz w:val="24"/>
          <w:szCs w:val="24"/>
          <w:lang w:val="en-AU"/>
        </w:rPr>
        <w:t>Hahs</w:t>
      </w:r>
      <w:proofErr w:type="spellEnd"/>
      <w:r w:rsidRPr="00DD6A71">
        <w:rPr>
          <w:rFonts w:ascii="Times New Roman" w:eastAsiaTheme="minorHAnsi" w:hAnsi="Times New Roman" w:cs="Times New Roman"/>
          <w:sz w:val="24"/>
          <w:szCs w:val="24"/>
          <w:lang w:val="en-AU"/>
        </w:rPr>
        <w:t xml:space="preserve"> 2015). This approach fails to account for species-specific differences in responses to urbanization (Evans et al. 2011</w:t>
      </w:r>
      <w:r>
        <w:rPr>
          <w:rFonts w:ascii="Times New Roman" w:eastAsiaTheme="minorHAnsi" w:hAnsi="Times New Roman" w:cs="Times New Roman"/>
          <w:sz w:val="24"/>
          <w:szCs w:val="24"/>
          <w:lang w:val="en-AU"/>
        </w:rPr>
        <w:t>,</w:t>
      </w:r>
      <w:r w:rsidRPr="00DD6A71">
        <w:rPr>
          <w:rFonts w:ascii="Times New Roman" w:eastAsiaTheme="minorHAnsi" w:hAnsi="Times New Roman" w:cs="Times New Roman"/>
          <w:sz w:val="24"/>
          <w:szCs w:val="24"/>
          <w:lang w:val="en-AU"/>
        </w:rPr>
        <w:t xml:space="preserve"> Callaghan et al. 2019</w:t>
      </w:r>
      <w:r>
        <w:rPr>
          <w:rFonts w:ascii="Times New Roman" w:eastAsiaTheme="minorHAnsi" w:hAnsi="Times New Roman" w:cs="Times New Roman"/>
          <w:sz w:val="24"/>
          <w:szCs w:val="24"/>
          <w:lang w:val="en-AU"/>
        </w:rPr>
        <w:t>b</w:t>
      </w:r>
      <w:r w:rsidRPr="00DD6A71">
        <w:rPr>
          <w:rFonts w:ascii="Times New Roman" w:eastAsiaTheme="minorHAnsi" w:hAnsi="Times New Roman" w:cs="Times New Roman"/>
          <w:sz w:val="24"/>
          <w:szCs w:val="24"/>
          <w:lang w:val="en-AU"/>
        </w:rPr>
        <w:t xml:space="preserve">). </w:t>
      </w:r>
    </w:p>
    <w:p w14:paraId="388A8000" w14:textId="77777777" w:rsidR="000B5C4B" w:rsidRDefault="000B5C4B" w:rsidP="007A7589">
      <w:pPr>
        <w:spacing w:line="480" w:lineRule="auto"/>
        <w:ind w:left="284"/>
        <w:rPr>
          <w:rFonts w:ascii="Times New Roman" w:eastAsiaTheme="minorHAnsi" w:hAnsi="Times New Roman" w:cs="Times New Roman"/>
          <w:sz w:val="24"/>
          <w:szCs w:val="24"/>
          <w:lang w:val="en-AU"/>
        </w:rPr>
      </w:pPr>
    </w:p>
    <w:p w14:paraId="345D5771" w14:textId="77777777" w:rsidR="000B5C4B" w:rsidRPr="00DD6A71" w:rsidRDefault="000B5C4B" w:rsidP="007A7589">
      <w:pPr>
        <w:spacing w:line="480" w:lineRule="auto"/>
        <w:ind w:left="284"/>
        <w:rPr>
          <w:rFonts w:ascii="Times New Roman" w:eastAsiaTheme="minorHAnsi" w:hAnsi="Times New Roman" w:cs="Times New Roman"/>
          <w:sz w:val="24"/>
          <w:szCs w:val="24"/>
          <w:lang w:val="en-AU"/>
        </w:rPr>
      </w:pPr>
      <w:r>
        <w:rPr>
          <w:rFonts w:ascii="Times New Roman" w:eastAsiaTheme="minorHAnsi" w:hAnsi="Times New Roman" w:cs="Times New Roman"/>
          <w:sz w:val="24"/>
          <w:szCs w:val="24"/>
          <w:lang w:val="en-AU"/>
        </w:rPr>
        <w:lastRenderedPageBreak/>
        <w:t xml:space="preserve">The main limitation for previous studies, however, has largely been that of available data to make broad generalizations about the relationship between specialization and urban tolerance. </w:t>
      </w:r>
      <w:r w:rsidRPr="00DD6A71">
        <w:rPr>
          <w:rFonts w:ascii="Times New Roman" w:eastAsiaTheme="minorHAnsi" w:hAnsi="Times New Roman" w:cs="Times New Roman"/>
          <w:sz w:val="24"/>
          <w:szCs w:val="24"/>
          <w:lang w:val="en-AU"/>
        </w:rPr>
        <w:t xml:space="preserve">Citizen science data </w:t>
      </w:r>
      <w:r>
        <w:rPr>
          <w:rFonts w:ascii="Times New Roman" w:eastAsiaTheme="minorHAnsi" w:hAnsi="Times New Roman" w:cs="Times New Roman"/>
          <w:sz w:val="24"/>
          <w:szCs w:val="24"/>
          <w:lang w:val="en-AU"/>
        </w:rPr>
        <w:t xml:space="preserve">(i.e., semi-structured and unstructured broad-scale programs) </w:t>
      </w:r>
      <w:r w:rsidRPr="00DD6A71">
        <w:rPr>
          <w:rFonts w:ascii="Times New Roman" w:eastAsiaTheme="minorHAnsi" w:hAnsi="Times New Roman" w:cs="Times New Roman"/>
          <w:sz w:val="24"/>
          <w:szCs w:val="24"/>
          <w:lang w:val="en-AU"/>
        </w:rPr>
        <w:t xml:space="preserve">are drastically changing the spatial and temporal scale of ecological research questions, </w:t>
      </w:r>
      <w:r>
        <w:rPr>
          <w:rFonts w:ascii="Times New Roman" w:eastAsiaTheme="minorHAnsi" w:hAnsi="Times New Roman" w:cs="Times New Roman"/>
          <w:sz w:val="24"/>
          <w:szCs w:val="24"/>
          <w:lang w:val="en-AU"/>
        </w:rPr>
        <w:t xml:space="preserve">providing data about many species at large spatial scales, </w:t>
      </w:r>
      <w:r w:rsidRPr="00DD6A71">
        <w:rPr>
          <w:rFonts w:ascii="Times New Roman" w:eastAsiaTheme="minorHAnsi" w:hAnsi="Times New Roman" w:cs="Times New Roman"/>
          <w:sz w:val="24"/>
          <w:szCs w:val="24"/>
          <w:lang w:val="en-AU"/>
        </w:rPr>
        <w:t>especially in urban environments (McCaffrey 2005</w:t>
      </w:r>
      <w:r>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 xml:space="preserve">Cooper et al. 2007). Birds are </w:t>
      </w:r>
      <w:r>
        <w:rPr>
          <w:rFonts w:ascii="Times New Roman" w:eastAsiaTheme="minorHAnsi" w:hAnsi="Times New Roman" w:cs="Times New Roman"/>
          <w:sz w:val="24"/>
          <w:szCs w:val="24"/>
          <w:lang w:val="en-AU"/>
        </w:rPr>
        <w:t>also very popular with citizen scientists</w:t>
      </w:r>
      <w:r w:rsidRPr="00DD6A71">
        <w:rPr>
          <w:rFonts w:ascii="Times New Roman" w:eastAsiaTheme="minorHAnsi" w:hAnsi="Times New Roman" w:cs="Times New Roman"/>
          <w:sz w:val="24"/>
          <w:szCs w:val="24"/>
          <w:lang w:val="en-AU"/>
        </w:rPr>
        <w:t xml:space="preserve"> (Sullivan et al. 2014)</w:t>
      </w:r>
      <w:r>
        <w:rPr>
          <w:rFonts w:ascii="Times New Roman" w:eastAsiaTheme="minorHAnsi" w:hAnsi="Times New Roman" w:cs="Times New Roman"/>
          <w:sz w:val="24"/>
          <w:szCs w:val="24"/>
          <w:lang w:val="en-AU"/>
        </w:rPr>
        <w:t>, and at the same time,</w:t>
      </w:r>
      <w:r w:rsidRPr="00DD6A71">
        <w:rPr>
          <w:rFonts w:ascii="Times New Roman" w:eastAsiaTheme="minorHAnsi" w:hAnsi="Times New Roman" w:cs="Times New Roman"/>
          <w:sz w:val="24"/>
          <w:szCs w:val="24"/>
          <w:lang w:val="en-AU"/>
        </w:rPr>
        <w:t xml:space="preserve"> the most complete taxa regarding basic life history information — a necessary component of understanding species’ specialization. Thus, birds represent an excellent focal taxon to investigate how a species’ degree of specialization influences urban</w:t>
      </w:r>
      <w:r>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tolerance.</w:t>
      </w:r>
    </w:p>
    <w:p w14:paraId="7BF062EA" w14:textId="77777777" w:rsidR="000B5C4B" w:rsidRPr="00DD6A71" w:rsidRDefault="000B5C4B" w:rsidP="007A7589">
      <w:pPr>
        <w:spacing w:line="480" w:lineRule="auto"/>
        <w:ind w:left="284"/>
        <w:rPr>
          <w:rFonts w:ascii="Times New Roman" w:eastAsiaTheme="minorHAnsi" w:hAnsi="Times New Roman" w:cs="Times New Roman"/>
          <w:sz w:val="24"/>
          <w:szCs w:val="24"/>
          <w:lang w:val="en-AU"/>
        </w:rPr>
      </w:pPr>
    </w:p>
    <w:p w14:paraId="7B74D05F" w14:textId="500F952E" w:rsidR="00ED751E" w:rsidRPr="00DD6A71" w:rsidRDefault="000B5C4B" w:rsidP="007A7589">
      <w:pPr>
        <w:spacing w:line="480" w:lineRule="auto"/>
        <w:ind w:left="284"/>
        <w:rPr>
          <w:rFonts w:ascii="Times New Roman" w:eastAsiaTheme="minorHAnsi" w:hAnsi="Times New Roman" w:cs="Times New Roman"/>
          <w:sz w:val="24"/>
          <w:szCs w:val="24"/>
          <w:lang w:val="en-AU"/>
        </w:rPr>
      </w:pPr>
      <w:r>
        <w:rPr>
          <w:rFonts w:ascii="Times New Roman" w:eastAsiaTheme="minorHAnsi" w:hAnsi="Times New Roman" w:cs="Times New Roman"/>
          <w:sz w:val="24"/>
          <w:szCs w:val="24"/>
          <w:lang w:val="en-AU"/>
        </w:rPr>
        <w:t>W</w:t>
      </w:r>
      <w:r w:rsidRPr="00DD6A71">
        <w:rPr>
          <w:rFonts w:ascii="Times New Roman" w:eastAsiaTheme="minorHAnsi" w:hAnsi="Times New Roman" w:cs="Times New Roman"/>
          <w:sz w:val="24"/>
          <w:szCs w:val="24"/>
          <w:lang w:val="en-AU"/>
        </w:rPr>
        <w:t>e integrated two novel approaches to understand the relationship between sp</w:t>
      </w:r>
      <w:r>
        <w:rPr>
          <w:rFonts w:ascii="Times New Roman" w:eastAsiaTheme="minorHAnsi" w:hAnsi="Times New Roman" w:cs="Times New Roman"/>
          <w:sz w:val="24"/>
          <w:szCs w:val="24"/>
          <w:lang w:val="en-AU"/>
        </w:rPr>
        <w:t xml:space="preserve">ecies’ specialization and urban </w:t>
      </w:r>
      <w:r w:rsidRPr="00DD6A71">
        <w:rPr>
          <w:rFonts w:ascii="Times New Roman" w:eastAsiaTheme="minorHAnsi" w:hAnsi="Times New Roman" w:cs="Times New Roman"/>
          <w:sz w:val="24"/>
          <w:szCs w:val="24"/>
          <w:lang w:val="en-AU"/>
        </w:rPr>
        <w:t>tolerance: (1) one which measures species specialization based on a suite of traits (Morelli et al. 2019), providing a continuous measure of overall specialism for specific life-history characteristics; and (2) a method which leverages citizen science data to assign species-specific urban</w:t>
      </w:r>
      <w:r>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tolerance scores to bird species at macro-ecological scales (Callaghan et al. 2019</w:t>
      </w:r>
      <w:r>
        <w:rPr>
          <w:rFonts w:ascii="Times New Roman" w:eastAsiaTheme="minorHAnsi" w:hAnsi="Times New Roman" w:cs="Times New Roman"/>
          <w:sz w:val="24"/>
          <w:szCs w:val="24"/>
          <w:lang w:val="en-AU"/>
        </w:rPr>
        <w:t>b</w:t>
      </w:r>
      <w:r w:rsidRPr="00DD6A71">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We begin by investigating the relationship between overall specialization and urban tolerance, but importantly, we move past this approach and provide a novel analysis which focuses this question along five unique axes of specialization: diet, foraging substrate, habitat, nesting site, and foraging behaviour. These axes were chosen because they represent five dimensions likely to influence a species’ ability to persist in urban environments (Chamberlain et al. 2008). Because</w:t>
      </w:r>
      <w:r w:rsidRPr="00DF381C">
        <w:rPr>
          <w:rFonts w:ascii="Times New Roman" w:eastAsiaTheme="minorHAnsi" w:hAnsi="Times New Roman" w:cs="Times New Roman"/>
          <w:sz w:val="24"/>
          <w:szCs w:val="24"/>
          <w:lang w:val="en-AU"/>
        </w:rPr>
        <w:t xml:space="preserve"> each </w:t>
      </w:r>
      <w:r>
        <w:rPr>
          <w:rFonts w:ascii="Times New Roman" w:eastAsiaTheme="minorHAnsi" w:hAnsi="Times New Roman" w:cs="Times New Roman"/>
          <w:sz w:val="24"/>
          <w:szCs w:val="24"/>
          <w:lang w:val="en-AU"/>
        </w:rPr>
        <w:t>of these axes</w:t>
      </w:r>
      <w:r w:rsidRPr="00DF381C">
        <w:rPr>
          <w:rFonts w:ascii="Times New Roman" w:eastAsiaTheme="minorHAnsi" w:hAnsi="Times New Roman" w:cs="Times New Roman"/>
          <w:sz w:val="24"/>
          <w:szCs w:val="24"/>
          <w:lang w:val="en-AU"/>
        </w:rPr>
        <w:t xml:space="preserve"> of avian specialization is related t</w:t>
      </w:r>
      <w:r>
        <w:rPr>
          <w:rFonts w:ascii="Times New Roman" w:eastAsiaTheme="minorHAnsi" w:hAnsi="Times New Roman" w:cs="Times New Roman"/>
          <w:sz w:val="24"/>
          <w:szCs w:val="24"/>
          <w:lang w:val="en-AU"/>
        </w:rPr>
        <w:t xml:space="preserve">o a different set of traits, we </w:t>
      </w:r>
      <w:r w:rsidRPr="00DF381C">
        <w:rPr>
          <w:rFonts w:ascii="Times New Roman" w:eastAsiaTheme="minorHAnsi" w:hAnsi="Times New Roman" w:cs="Times New Roman"/>
          <w:sz w:val="24"/>
          <w:szCs w:val="24"/>
          <w:lang w:val="en-AU"/>
        </w:rPr>
        <w:t>expect</w:t>
      </w:r>
      <w:r>
        <w:rPr>
          <w:rFonts w:ascii="Times New Roman" w:eastAsiaTheme="minorHAnsi" w:hAnsi="Times New Roman" w:cs="Times New Roman"/>
          <w:sz w:val="24"/>
          <w:szCs w:val="24"/>
          <w:lang w:val="en-AU"/>
        </w:rPr>
        <w:t xml:space="preserve">ed different associations </w:t>
      </w:r>
      <w:r w:rsidRPr="00DD6A71">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w:t>
      </w:r>
      <w:r w:rsidRPr="00DF381C">
        <w:rPr>
          <w:rFonts w:ascii="Times New Roman" w:eastAsiaTheme="minorHAnsi" w:hAnsi="Times New Roman" w:cs="Times New Roman"/>
          <w:sz w:val="24"/>
          <w:szCs w:val="24"/>
          <w:lang w:val="en-AU"/>
        </w:rPr>
        <w:t>in t</w:t>
      </w:r>
      <w:r>
        <w:rPr>
          <w:rFonts w:ascii="Times New Roman" w:eastAsiaTheme="minorHAnsi" w:hAnsi="Times New Roman" w:cs="Times New Roman"/>
          <w:sz w:val="24"/>
          <w:szCs w:val="24"/>
          <w:lang w:val="en-AU"/>
        </w:rPr>
        <w:t xml:space="preserve">erms of direction and intensity </w:t>
      </w:r>
      <w:r w:rsidRPr="00DD6A71">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w:t>
      </w:r>
      <w:r w:rsidRPr="00DF381C">
        <w:rPr>
          <w:rFonts w:ascii="Times New Roman" w:eastAsiaTheme="minorHAnsi" w:hAnsi="Times New Roman" w:cs="Times New Roman"/>
          <w:sz w:val="24"/>
          <w:szCs w:val="24"/>
          <w:lang w:val="en-AU"/>
        </w:rPr>
        <w:t xml:space="preserve">between each level of specialization and the urban tolerance of </w:t>
      </w:r>
      <w:r>
        <w:rPr>
          <w:rFonts w:ascii="Times New Roman" w:eastAsiaTheme="minorHAnsi" w:hAnsi="Times New Roman" w:cs="Times New Roman"/>
          <w:sz w:val="24"/>
          <w:szCs w:val="24"/>
          <w:lang w:val="en-AU"/>
        </w:rPr>
        <w:t>a</w:t>
      </w:r>
      <w:r w:rsidRPr="00DF381C">
        <w:rPr>
          <w:rFonts w:ascii="Times New Roman" w:eastAsiaTheme="minorHAnsi" w:hAnsi="Times New Roman" w:cs="Times New Roman"/>
          <w:sz w:val="24"/>
          <w:szCs w:val="24"/>
          <w:lang w:val="en-AU"/>
        </w:rPr>
        <w:t xml:space="preserve"> species</w:t>
      </w:r>
      <w:r>
        <w:rPr>
          <w:rFonts w:ascii="Times New Roman" w:eastAsiaTheme="minorHAnsi" w:hAnsi="Times New Roman" w:cs="Times New Roman"/>
          <w:sz w:val="24"/>
          <w:szCs w:val="24"/>
          <w:lang w:val="en-AU"/>
        </w:rPr>
        <w:t xml:space="preserve">, with a general negative relationship between species </w:t>
      </w:r>
      <w:r>
        <w:rPr>
          <w:rFonts w:ascii="Times New Roman" w:eastAsiaTheme="minorHAnsi" w:hAnsi="Times New Roman" w:cs="Times New Roman"/>
          <w:sz w:val="24"/>
          <w:szCs w:val="24"/>
          <w:lang w:val="en-AU"/>
        </w:rPr>
        <w:lastRenderedPageBreak/>
        <w:t>specialization and urban tolerance</w:t>
      </w:r>
      <w:r w:rsidRPr="00DF381C">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w:t>
      </w:r>
      <w:r w:rsidRPr="00DF381C">
        <w:rPr>
          <w:rFonts w:ascii="Times New Roman" w:eastAsiaTheme="minorHAnsi" w:hAnsi="Times New Roman" w:cs="Times New Roman"/>
          <w:sz w:val="24"/>
          <w:szCs w:val="24"/>
          <w:lang w:val="en-AU"/>
        </w:rPr>
        <w:t xml:space="preserve">For example, diet specialization of birds is </w:t>
      </w:r>
      <w:r>
        <w:rPr>
          <w:rFonts w:ascii="Times New Roman" w:eastAsiaTheme="minorHAnsi" w:hAnsi="Times New Roman" w:cs="Times New Roman"/>
          <w:sz w:val="24"/>
          <w:szCs w:val="24"/>
          <w:lang w:val="en-AU"/>
        </w:rPr>
        <w:t xml:space="preserve">likely </w:t>
      </w:r>
      <w:r w:rsidRPr="00DF381C">
        <w:rPr>
          <w:rFonts w:ascii="Times New Roman" w:eastAsiaTheme="minorHAnsi" w:hAnsi="Times New Roman" w:cs="Times New Roman"/>
          <w:sz w:val="24"/>
          <w:szCs w:val="24"/>
          <w:lang w:val="en-AU"/>
        </w:rPr>
        <w:t>related to the level of urban tolerance</w:t>
      </w:r>
      <w:r>
        <w:rPr>
          <w:rFonts w:ascii="Times New Roman" w:eastAsiaTheme="minorHAnsi" w:hAnsi="Times New Roman" w:cs="Times New Roman"/>
          <w:sz w:val="24"/>
          <w:szCs w:val="24"/>
          <w:lang w:val="en-AU"/>
        </w:rPr>
        <w:t xml:space="preserve"> because</w:t>
      </w:r>
      <w:r w:rsidRPr="00DF381C">
        <w:rPr>
          <w:rFonts w:ascii="Times New Roman" w:eastAsiaTheme="minorHAnsi" w:hAnsi="Times New Roman" w:cs="Times New Roman"/>
          <w:sz w:val="24"/>
          <w:szCs w:val="24"/>
          <w:lang w:val="en-AU"/>
        </w:rPr>
        <w:t xml:space="preserve"> species with broad diet </w:t>
      </w:r>
      <w:r>
        <w:rPr>
          <w:rFonts w:ascii="Times New Roman" w:eastAsiaTheme="minorHAnsi" w:hAnsi="Times New Roman" w:cs="Times New Roman"/>
          <w:sz w:val="24"/>
          <w:szCs w:val="24"/>
          <w:lang w:val="en-AU"/>
        </w:rPr>
        <w:t>breadths</w:t>
      </w:r>
      <w:r w:rsidRPr="00DF381C">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are likely able to find</w:t>
      </w:r>
      <w:r w:rsidRPr="00DF381C">
        <w:rPr>
          <w:rFonts w:ascii="Times New Roman" w:eastAsiaTheme="minorHAnsi" w:hAnsi="Times New Roman" w:cs="Times New Roman"/>
          <w:sz w:val="24"/>
          <w:szCs w:val="24"/>
          <w:lang w:val="en-AU"/>
        </w:rPr>
        <w:t xml:space="preserve"> m</w:t>
      </w:r>
      <w:r>
        <w:rPr>
          <w:rFonts w:ascii="Times New Roman" w:eastAsiaTheme="minorHAnsi" w:hAnsi="Times New Roman" w:cs="Times New Roman"/>
          <w:sz w:val="24"/>
          <w:szCs w:val="24"/>
          <w:lang w:val="en-AU"/>
        </w:rPr>
        <w:t>any</w:t>
      </w:r>
      <w:r w:rsidRPr="00DF381C">
        <w:rPr>
          <w:rFonts w:ascii="Times New Roman" w:eastAsiaTheme="minorHAnsi" w:hAnsi="Times New Roman" w:cs="Times New Roman"/>
          <w:sz w:val="24"/>
          <w:szCs w:val="24"/>
          <w:lang w:val="en-AU"/>
        </w:rPr>
        <w:t xml:space="preserve"> different food sources in urban habitat</w:t>
      </w:r>
      <w:r>
        <w:rPr>
          <w:rFonts w:ascii="Times New Roman" w:eastAsiaTheme="minorHAnsi" w:hAnsi="Times New Roman" w:cs="Times New Roman"/>
          <w:sz w:val="24"/>
          <w:szCs w:val="24"/>
          <w:lang w:val="en-AU"/>
        </w:rPr>
        <w:t>s</w:t>
      </w:r>
      <w:r w:rsidRPr="00DF381C">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compared with</w:t>
      </w:r>
      <w:r w:rsidRPr="00DF381C">
        <w:rPr>
          <w:rFonts w:ascii="Times New Roman" w:eastAsiaTheme="minorHAnsi" w:hAnsi="Times New Roman" w:cs="Times New Roman"/>
          <w:sz w:val="24"/>
          <w:szCs w:val="24"/>
          <w:lang w:val="en-AU"/>
        </w:rPr>
        <w:t xml:space="preserve"> specialist species (</w:t>
      </w:r>
      <w:proofErr w:type="spellStart"/>
      <w:r w:rsidRPr="00DF381C">
        <w:rPr>
          <w:rFonts w:ascii="Times New Roman" w:eastAsiaTheme="minorHAnsi" w:hAnsi="Times New Roman" w:cs="Times New Roman"/>
          <w:sz w:val="24"/>
          <w:szCs w:val="24"/>
          <w:lang w:val="en-AU"/>
        </w:rPr>
        <w:t>Coogan</w:t>
      </w:r>
      <w:proofErr w:type="spellEnd"/>
      <w:r w:rsidRPr="00DF381C">
        <w:rPr>
          <w:rFonts w:ascii="Times New Roman" w:eastAsiaTheme="minorHAnsi" w:hAnsi="Times New Roman" w:cs="Times New Roman"/>
          <w:sz w:val="24"/>
          <w:szCs w:val="24"/>
          <w:lang w:val="en-AU"/>
        </w:rPr>
        <w:t xml:space="preserve"> et al. 2018). </w:t>
      </w:r>
      <w:r>
        <w:rPr>
          <w:rFonts w:ascii="Times New Roman" w:eastAsiaTheme="minorHAnsi" w:hAnsi="Times New Roman" w:cs="Times New Roman"/>
          <w:sz w:val="24"/>
          <w:szCs w:val="24"/>
          <w:lang w:val="en-AU"/>
        </w:rPr>
        <w:t>S</w:t>
      </w:r>
      <w:r w:rsidRPr="00DF381C">
        <w:rPr>
          <w:rFonts w:ascii="Times New Roman" w:eastAsiaTheme="minorHAnsi" w:hAnsi="Times New Roman" w:cs="Times New Roman"/>
          <w:sz w:val="24"/>
          <w:szCs w:val="24"/>
          <w:lang w:val="en-AU"/>
        </w:rPr>
        <w:t xml:space="preserve">pecies that are </w:t>
      </w:r>
      <w:r>
        <w:rPr>
          <w:rFonts w:ascii="Times New Roman" w:eastAsiaTheme="minorHAnsi" w:hAnsi="Times New Roman" w:cs="Times New Roman"/>
          <w:sz w:val="24"/>
          <w:szCs w:val="24"/>
          <w:lang w:val="en-AU"/>
        </w:rPr>
        <w:t xml:space="preserve">highly specialized in their foraging substrate, habitat, and nesting site life history would likely be at higher risk in urban areas, where the types of substrates/habitats/nesting sites are limited </w:t>
      </w:r>
      <w:r w:rsidRPr="00DF381C">
        <w:rPr>
          <w:rFonts w:ascii="Times New Roman" w:eastAsiaTheme="minorHAnsi" w:hAnsi="Times New Roman" w:cs="Times New Roman"/>
          <w:sz w:val="24"/>
          <w:szCs w:val="24"/>
          <w:lang w:val="en-AU"/>
        </w:rPr>
        <w:t>due to the exc</w:t>
      </w:r>
      <w:r>
        <w:rPr>
          <w:rFonts w:ascii="Times New Roman" w:eastAsiaTheme="minorHAnsi" w:hAnsi="Times New Roman" w:cs="Times New Roman"/>
          <w:sz w:val="24"/>
          <w:szCs w:val="24"/>
          <w:lang w:val="en-AU"/>
        </w:rPr>
        <w:t>lusion of some natural habitats (</w:t>
      </w:r>
      <w:proofErr w:type="spellStart"/>
      <w:r>
        <w:rPr>
          <w:rFonts w:ascii="Times New Roman" w:eastAsiaTheme="minorHAnsi" w:hAnsi="Times New Roman" w:cs="Times New Roman"/>
          <w:sz w:val="24"/>
          <w:szCs w:val="24"/>
          <w:lang w:val="en-AU"/>
        </w:rPr>
        <w:t>Støstad</w:t>
      </w:r>
      <w:proofErr w:type="spellEnd"/>
      <w:r>
        <w:rPr>
          <w:rFonts w:ascii="Times New Roman" w:eastAsiaTheme="minorHAnsi" w:hAnsi="Times New Roman" w:cs="Times New Roman"/>
          <w:sz w:val="24"/>
          <w:szCs w:val="24"/>
          <w:lang w:val="en-AU"/>
        </w:rPr>
        <w:t xml:space="preserve"> et al.</w:t>
      </w:r>
      <w:r w:rsidRPr="00DF381C">
        <w:rPr>
          <w:rFonts w:ascii="Times New Roman" w:eastAsiaTheme="minorHAnsi" w:hAnsi="Times New Roman" w:cs="Times New Roman"/>
          <w:sz w:val="24"/>
          <w:szCs w:val="24"/>
          <w:lang w:val="en-AU"/>
        </w:rPr>
        <w:t xml:space="preserve"> 2017). </w:t>
      </w:r>
      <w:r>
        <w:rPr>
          <w:rFonts w:ascii="Times New Roman" w:eastAsiaTheme="minorHAnsi" w:hAnsi="Times New Roman" w:cs="Times New Roman"/>
          <w:sz w:val="24"/>
          <w:szCs w:val="24"/>
          <w:lang w:val="en-AU"/>
        </w:rPr>
        <w:t>Lastly, we expected species with generalist foraging behaviour strategies would be correlated with urban tolerance because they would be especially adapted to finding food in unique and novel urban ecosystems. Together, understanding species’ urban tolerance at macro-ecological scales as it relates to different life history axes will further our understanding of species at risk to increasing urbanization.</w:t>
      </w:r>
    </w:p>
    <w:p w14:paraId="1918529D" w14:textId="77777777" w:rsidR="006D7533" w:rsidRDefault="006D7533" w:rsidP="007A7589">
      <w:pPr>
        <w:spacing w:line="480" w:lineRule="auto"/>
        <w:ind w:left="284"/>
        <w:rPr>
          <w:rFonts w:ascii="Times New Roman" w:hAnsi="Times New Roman" w:cs="Times New Roman"/>
          <w:sz w:val="24"/>
          <w:szCs w:val="24"/>
        </w:rPr>
      </w:pPr>
    </w:p>
    <w:p w14:paraId="4B6AC3B9" w14:textId="5DC90A61" w:rsidR="00ED751E" w:rsidRPr="006D7533" w:rsidRDefault="006D7533" w:rsidP="007A7589">
      <w:pPr>
        <w:spacing w:line="480" w:lineRule="auto"/>
        <w:ind w:left="284"/>
        <w:rPr>
          <w:rFonts w:ascii="Times New Roman" w:hAnsi="Times New Roman" w:cs="Times New Roman"/>
          <w:b/>
          <w:bCs/>
          <w:sz w:val="24"/>
          <w:szCs w:val="24"/>
        </w:rPr>
      </w:pPr>
      <w:r w:rsidRPr="006D7533">
        <w:rPr>
          <w:rFonts w:ascii="Times New Roman" w:hAnsi="Times New Roman" w:cs="Times New Roman"/>
          <w:b/>
          <w:bCs/>
          <w:sz w:val="24"/>
          <w:szCs w:val="24"/>
        </w:rPr>
        <w:t>METHODS</w:t>
      </w:r>
    </w:p>
    <w:p w14:paraId="2D2A6D06" w14:textId="7A6444F9" w:rsidR="00ED751E" w:rsidRPr="00AF7314" w:rsidRDefault="006C0B89" w:rsidP="007A7589">
      <w:pPr>
        <w:spacing w:line="480" w:lineRule="auto"/>
        <w:ind w:left="284"/>
        <w:rPr>
          <w:rFonts w:ascii="Times New Roman" w:hAnsi="Times New Roman" w:cs="Times New Roman"/>
          <w:i/>
          <w:iCs/>
          <w:sz w:val="24"/>
          <w:szCs w:val="24"/>
        </w:rPr>
      </w:pPr>
      <w:r w:rsidRPr="00AF7314">
        <w:rPr>
          <w:rFonts w:ascii="Times New Roman" w:hAnsi="Times New Roman" w:cs="Times New Roman"/>
          <w:i/>
          <w:iCs/>
          <w:sz w:val="24"/>
          <w:szCs w:val="24"/>
        </w:rPr>
        <w:t>Avian specialization</w:t>
      </w:r>
    </w:p>
    <w:p w14:paraId="4F4BD85D" w14:textId="444E733B" w:rsidR="00AF7314" w:rsidRDefault="000B5C4B" w:rsidP="007A7589">
      <w:pPr>
        <w:spacing w:line="480" w:lineRule="auto"/>
        <w:ind w:left="284"/>
        <w:rPr>
          <w:rFonts w:ascii="Times New Roman" w:eastAsiaTheme="minorHAnsi" w:hAnsi="Times New Roman" w:cs="Times New Roman"/>
          <w:sz w:val="24"/>
          <w:szCs w:val="24"/>
          <w:lang w:val="en-AU"/>
        </w:rPr>
      </w:pPr>
      <w:r w:rsidRPr="00C805EE">
        <w:rPr>
          <w:rFonts w:ascii="Times New Roman" w:eastAsiaTheme="minorHAnsi" w:hAnsi="Times New Roman" w:cs="Times New Roman"/>
          <w:sz w:val="24"/>
          <w:szCs w:val="24"/>
          <w:lang w:val="en-AU"/>
        </w:rPr>
        <w:t xml:space="preserve">In this study, we focused on five indices of avian specialization for European breeding birds, based on a trait-approach (Morelli et al. 2019). </w:t>
      </w:r>
      <w:r w:rsidRPr="00135D3E">
        <w:rPr>
          <w:rFonts w:ascii="Times New Roman" w:eastAsiaTheme="minorHAnsi" w:hAnsi="Times New Roman" w:cs="Times New Roman"/>
          <w:sz w:val="24"/>
          <w:szCs w:val="24"/>
          <w:lang w:val="en-AU"/>
        </w:rPr>
        <w:t>The species-trait approach is traditionally used to focus on the functional aspects of biodiversity (de Bello et al., 2010</w:t>
      </w:r>
      <w:r>
        <w:rPr>
          <w:rFonts w:ascii="Times New Roman" w:eastAsiaTheme="minorHAnsi" w:hAnsi="Times New Roman" w:cs="Times New Roman"/>
          <w:sz w:val="24"/>
          <w:szCs w:val="24"/>
          <w:lang w:val="en-AU"/>
        </w:rPr>
        <w:t>,</w:t>
      </w:r>
      <w:r w:rsidRPr="00135D3E">
        <w:rPr>
          <w:rFonts w:ascii="Times New Roman" w:eastAsiaTheme="minorHAnsi" w:hAnsi="Times New Roman" w:cs="Times New Roman"/>
          <w:sz w:val="24"/>
          <w:szCs w:val="24"/>
          <w:lang w:val="en-AU"/>
        </w:rPr>
        <w:t xml:space="preserve"> </w:t>
      </w:r>
      <w:proofErr w:type="spellStart"/>
      <w:r w:rsidRPr="00135D3E">
        <w:rPr>
          <w:rFonts w:ascii="Times New Roman" w:eastAsiaTheme="minorHAnsi" w:hAnsi="Times New Roman" w:cs="Times New Roman"/>
          <w:sz w:val="24"/>
          <w:szCs w:val="24"/>
          <w:lang w:val="en-AU"/>
        </w:rPr>
        <w:t>Violle</w:t>
      </w:r>
      <w:proofErr w:type="spellEnd"/>
      <w:r w:rsidRPr="00135D3E">
        <w:rPr>
          <w:rFonts w:ascii="Times New Roman" w:eastAsiaTheme="minorHAnsi" w:hAnsi="Times New Roman" w:cs="Times New Roman"/>
          <w:sz w:val="24"/>
          <w:szCs w:val="24"/>
          <w:lang w:val="en-AU"/>
        </w:rPr>
        <w:t xml:space="preserve"> et al., 2007).</w:t>
      </w:r>
      <w:r>
        <w:rPr>
          <w:rFonts w:ascii="Times New Roman" w:eastAsiaTheme="minorHAnsi" w:hAnsi="Times New Roman" w:cs="Times New Roman"/>
          <w:sz w:val="24"/>
          <w:szCs w:val="24"/>
          <w:lang w:val="en-AU"/>
        </w:rPr>
        <w:t xml:space="preserve"> </w:t>
      </w:r>
      <w:r w:rsidRPr="00135D3E">
        <w:rPr>
          <w:rFonts w:ascii="Times New Roman" w:eastAsiaTheme="minorHAnsi" w:hAnsi="Times New Roman" w:cs="Times New Roman"/>
          <w:sz w:val="24"/>
          <w:szCs w:val="24"/>
          <w:lang w:val="en-AU"/>
        </w:rPr>
        <w:t xml:space="preserve">The avian traits used in this study comprise 72 variables, which describe the ecological niche occupied by each species. The traits include </w:t>
      </w:r>
      <w:r>
        <w:rPr>
          <w:rFonts w:ascii="Times New Roman" w:eastAsiaTheme="minorHAnsi" w:hAnsi="Times New Roman" w:cs="Times New Roman"/>
          <w:sz w:val="24"/>
          <w:szCs w:val="24"/>
          <w:lang w:val="en-AU"/>
        </w:rPr>
        <w:t xml:space="preserve">range of </w:t>
      </w:r>
      <w:r w:rsidRPr="00135D3E">
        <w:rPr>
          <w:rFonts w:ascii="Times New Roman" w:eastAsiaTheme="minorHAnsi" w:hAnsi="Times New Roman" w:cs="Times New Roman"/>
          <w:sz w:val="24"/>
          <w:szCs w:val="24"/>
          <w:lang w:val="en-AU"/>
        </w:rPr>
        <w:t>food type</w:t>
      </w:r>
      <w:r>
        <w:rPr>
          <w:rFonts w:ascii="Times New Roman" w:eastAsiaTheme="minorHAnsi" w:hAnsi="Times New Roman" w:cs="Times New Roman"/>
          <w:sz w:val="24"/>
          <w:szCs w:val="24"/>
          <w:lang w:val="en-AU"/>
        </w:rPr>
        <w:t>s</w:t>
      </w:r>
      <w:r w:rsidRPr="00135D3E">
        <w:rPr>
          <w:rFonts w:ascii="Times New Roman" w:eastAsiaTheme="minorHAnsi" w:hAnsi="Times New Roman" w:cs="Times New Roman"/>
          <w:sz w:val="24"/>
          <w:szCs w:val="24"/>
          <w:lang w:val="en-AU"/>
        </w:rPr>
        <w:t xml:space="preserve"> or diet, foraging behaviour, foraging substrate, type of habitat used</w:t>
      </w:r>
      <w:r>
        <w:rPr>
          <w:rFonts w:ascii="Times New Roman" w:eastAsiaTheme="minorHAnsi" w:hAnsi="Times New Roman" w:cs="Times New Roman"/>
          <w:sz w:val="24"/>
          <w:szCs w:val="24"/>
          <w:lang w:val="en-AU"/>
        </w:rPr>
        <w:t>,</w:t>
      </w:r>
      <w:r w:rsidRPr="00135D3E">
        <w:rPr>
          <w:rFonts w:ascii="Times New Roman" w:eastAsiaTheme="minorHAnsi" w:hAnsi="Times New Roman" w:cs="Times New Roman"/>
          <w:sz w:val="24"/>
          <w:szCs w:val="24"/>
          <w:lang w:val="en-AU"/>
        </w:rPr>
        <w:t xml:space="preserve"> and nesting site. The data on ecological traits were obtained from published literature and all variables are </w:t>
      </w:r>
      <w:r>
        <w:rPr>
          <w:rFonts w:ascii="Times New Roman" w:eastAsiaTheme="minorHAnsi" w:hAnsi="Times New Roman" w:cs="Times New Roman"/>
          <w:sz w:val="24"/>
          <w:szCs w:val="24"/>
          <w:lang w:val="en-AU"/>
        </w:rPr>
        <w:t>from</w:t>
      </w:r>
      <w:r w:rsidRPr="00135D3E">
        <w:rPr>
          <w:rFonts w:ascii="Times New Roman" w:eastAsiaTheme="minorHAnsi" w:hAnsi="Times New Roman" w:cs="Times New Roman"/>
          <w:sz w:val="24"/>
          <w:szCs w:val="24"/>
          <w:lang w:val="en-AU"/>
        </w:rPr>
        <w:t xml:space="preserve"> European breeding birds</w:t>
      </w:r>
      <w:r>
        <w:rPr>
          <w:rFonts w:ascii="Times New Roman" w:eastAsiaTheme="minorHAnsi" w:hAnsi="Times New Roman" w:cs="Times New Roman"/>
          <w:sz w:val="24"/>
          <w:szCs w:val="24"/>
          <w:lang w:val="en-AU"/>
        </w:rPr>
        <w:t>, developed for European bird species based on two databases of species traits (</w:t>
      </w:r>
      <w:proofErr w:type="spellStart"/>
      <w:r>
        <w:rPr>
          <w:rFonts w:ascii="Times New Roman" w:eastAsiaTheme="minorHAnsi" w:hAnsi="Times New Roman" w:cs="Times New Roman"/>
          <w:sz w:val="24"/>
          <w:szCs w:val="24"/>
          <w:lang w:val="en-AU"/>
        </w:rPr>
        <w:t>Pearman</w:t>
      </w:r>
      <w:proofErr w:type="spellEnd"/>
      <w:r>
        <w:rPr>
          <w:rFonts w:ascii="Times New Roman" w:eastAsiaTheme="minorHAnsi" w:hAnsi="Times New Roman" w:cs="Times New Roman"/>
          <w:sz w:val="24"/>
          <w:szCs w:val="24"/>
          <w:lang w:val="en-AU"/>
        </w:rPr>
        <w:t xml:space="preserve"> et al. 2014, </w:t>
      </w:r>
      <w:proofErr w:type="spellStart"/>
      <w:r>
        <w:rPr>
          <w:rFonts w:ascii="Times New Roman" w:eastAsiaTheme="minorHAnsi" w:hAnsi="Times New Roman" w:cs="Times New Roman"/>
          <w:sz w:val="24"/>
          <w:szCs w:val="24"/>
          <w:lang w:val="en-AU"/>
        </w:rPr>
        <w:t>Storchová</w:t>
      </w:r>
      <w:proofErr w:type="spellEnd"/>
      <w:r>
        <w:rPr>
          <w:rFonts w:ascii="Times New Roman" w:eastAsiaTheme="minorHAnsi" w:hAnsi="Times New Roman" w:cs="Times New Roman"/>
          <w:sz w:val="24"/>
          <w:szCs w:val="24"/>
          <w:lang w:val="en-AU"/>
        </w:rPr>
        <w:t xml:space="preserve"> and </w:t>
      </w:r>
      <w:proofErr w:type="spellStart"/>
      <w:r>
        <w:rPr>
          <w:rFonts w:ascii="Times New Roman" w:eastAsiaTheme="minorHAnsi" w:hAnsi="Times New Roman" w:cs="Times New Roman"/>
          <w:sz w:val="24"/>
          <w:szCs w:val="24"/>
          <w:lang w:val="en-AU"/>
        </w:rPr>
        <w:t>Hořák</w:t>
      </w:r>
      <w:proofErr w:type="spellEnd"/>
      <w:r>
        <w:rPr>
          <w:rFonts w:ascii="Times New Roman" w:eastAsiaTheme="minorHAnsi" w:hAnsi="Times New Roman" w:cs="Times New Roman"/>
          <w:sz w:val="24"/>
          <w:szCs w:val="24"/>
          <w:lang w:val="en-AU"/>
        </w:rPr>
        <w:t xml:space="preserve"> 2018)</w:t>
      </w:r>
      <w:r w:rsidRPr="00135D3E">
        <w:rPr>
          <w:rFonts w:ascii="Times New Roman" w:eastAsiaTheme="minorHAnsi" w:hAnsi="Times New Roman" w:cs="Times New Roman"/>
          <w:sz w:val="24"/>
          <w:szCs w:val="24"/>
          <w:lang w:val="en-AU"/>
        </w:rPr>
        <w:t xml:space="preserve">. The diet is focused on diet all year, </w:t>
      </w:r>
      <w:r>
        <w:rPr>
          <w:rFonts w:ascii="Times New Roman" w:eastAsiaTheme="minorHAnsi" w:hAnsi="Times New Roman" w:cs="Times New Roman"/>
          <w:sz w:val="24"/>
          <w:szCs w:val="24"/>
          <w:lang w:val="en-AU"/>
        </w:rPr>
        <w:t>but this</w:t>
      </w:r>
      <w:r w:rsidRPr="00135D3E">
        <w:rPr>
          <w:rFonts w:ascii="Times New Roman" w:eastAsiaTheme="minorHAnsi" w:hAnsi="Times New Roman" w:cs="Times New Roman"/>
          <w:sz w:val="24"/>
          <w:szCs w:val="24"/>
          <w:lang w:val="en-AU"/>
        </w:rPr>
        <w:t xml:space="preserve"> is strongly correlated to the diet of species during the </w:t>
      </w:r>
      <w:r w:rsidRPr="00135D3E">
        <w:rPr>
          <w:rFonts w:ascii="Times New Roman" w:eastAsiaTheme="minorHAnsi" w:hAnsi="Times New Roman" w:cs="Times New Roman"/>
          <w:sz w:val="24"/>
          <w:szCs w:val="24"/>
          <w:lang w:val="en-AU"/>
        </w:rPr>
        <w:lastRenderedPageBreak/>
        <w:t>breeding period (Morelli et al. 2019).</w:t>
      </w:r>
      <w:r w:rsidRPr="00C805EE">
        <w:rPr>
          <w:rFonts w:ascii="Times New Roman" w:eastAsiaTheme="minorHAnsi" w:hAnsi="Times New Roman" w:cs="Times New Roman"/>
          <w:sz w:val="24"/>
          <w:szCs w:val="24"/>
          <w:lang w:val="en-AU"/>
        </w:rPr>
        <w:t xml:space="preserve"> We also used an overall specialization index, which is the mean value considering the five</w:t>
      </w:r>
      <w:r>
        <w:rPr>
          <w:rFonts w:ascii="Times New Roman" w:eastAsiaTheme="minorHAnsi" w:hAnsi="Times New Roman" w:cs="Times New Roman"/>
          <w:sz w:val="24"/>
          <w:szCs w:val="24"/>
          <w:lang w:val="en-AU"/>
        </w:rPr>
        <w:t xml:space="preserve"> individual</w:t>
      </w:r>
      <w:r w:rsidRPr="00C805EE">
        <w:rPr>
          <w:rFonts w:ascii="Times New Roman" w:eastAsiaTheme="minorHAnsi" w:hAnsi="Times New Roman" w:cs="Times New Roman"/>
          <w:sz w:val="24"/>
          <w:szCs w:val="24"/>
          <w:lang w:val="en-AU"/>
        </w:rPr>
        <w:t xml:space="preserve"> indices (Morelli et al. 2019).</w:t>
      </w:r>
      <w:r w:rsidRPr="0044330B">
        <w:t xml:space="preserve"> </w:t>
      </w:r>
      <w:r w:rsidRPr="0044330B">
        <w:rPr>
          <w:rFonts w:ascii="Times New Roman" w:eastAsiaTheme="minorHAnsi" w:hAnsi="Times New Roman" w:cs="Times New Roman"/>
          <w:sz w:val="24"/>
          <w:szCs w:val="24"/>
          <w:lang w:val="en-AU"/>
        </w:rPr>
        <w:t xml:space="preserve">The indices of specialization </w:t>
      </w:r>
      <w:r>
        <w:rPr>
          <w:rFonts w:ascii="Times New Roman" w:eastAsiaTheme="minorHAnsi" w:hAnsi="Times New Roman" w:cs="Times New Roman"/>
          <w:sz w:val="24"/>
          <w:szCs w:val="24"/>
          <w:lang w:val="en-AU"/>
        </w:rPr>
        <w:t xml:space="preserve">are multidimensional and </w:t>
      </w:r>
      <w:r w:rsidRPr="0044330B">
        <w:rPr>
          <w:rFonts w:ascii="Times New Roman" w:eastAsiaTheme="minorHAnsi" w:hAnsi="Times New Roman" w:cs="Times New Roman"/>
          <w:sz w:val="24"/>
          <w:szCs w:val="24"/>
          <w:lang w:val="en-AU"/>
        </w:rPr>
        <w:t>were calculated by applying the Gini coefficient, an index of inequality</w:t>
      </w:r>
      <w:r>
        <w:rPr>
          <w:rFonts w:ascii="Times New Roman" w:eastAsiaTheme="minorHAnsi" w:hAnsi="Times New Roman" w:cs="Times New Roman"/>
          <w:sz w:val="24"/>
          <w:szCs w:val="24"/>
          <w:lang w:val="en-AU"/>
        </w:rPr>
        <w:t xml:space="preserve"> (i.e., a</w:t>
      </w:r>
      <w:r w:rsidRPr="0044330B">
        <w:rPr>
          <w:rFonts w:ascii="Times New Roman" w:eastAsiaTheme="minorHAnsi" w:hAnsi="Times New Roman" w:cs="Times New Roman"/>
          <w:sz w:val="24"/>
          <w:szCs w:val="24"/>
          <w:lang w:val="en-AU"/>
        </w:rPr>
        <w:t xml:space="preserve"> measure of statistical dispersion</w:t>
      </w:r>
      <w:r>
        <w:rPr>
          <w:rFonts w:ascii="Times New Roman" w:eastAsiaTheme="minorHAnsi" w:hAnsi="Times New Roman" w:cs="Times New Roman"/>
          <w:sz w:val="24"/>
          <w:szCs w:val="24"/>
          <w:lang w:val="en-AU"/>
        </w:rPr>
        <w:t>)</w:t>
      </w:r>
      <w:r w:rsidRPr="0044330B">
        <w:rPr>
          <w:rFonts w:ascii="Times New Roman" w:eastAsiaTheme="minorHAnsi" w:hAnsi="Times New Roman" w:cs="Times New Roman"/>
          <w:sz w:val="24"/>
          <w:szCs w:val="24"/>
          <w:lang w:val="en-AU"/>
        </w:rPr>
        <w:t xml:space="preserve"> on a scale between 0 and 1, reflecting a gradient from low to high specialization respectively</w:t>
      </w:r>
      <w:r>
        <w:rPr>
          <w:rFonts w:ascii="Times New Roman" w:eastAsiaTheme="minorHAnsi" w:hAnsi="Times New Roman" w:cs="Times New Roman"/>
          <w:sz w:val="24"/>
          <w:szCs w:val="24"/>
          <w:lang w:val="en-AU"/>
        </w:rPr>
        <w:t xml:space="preserve"> </w:t>
      </w:r>
      <w:r w:rsidRPr="0044330B">
        <w:rPr>
          <w:rFonts w:ascii="Times New Roman" w:eastAsiaTheme="minorHAnsi" w:hAnsi="Times New Roman" w:cs="Times New Roman"/>
          <w:sz w:val="24"/>
          <w:szCs w:val="24"/>
          <w:lang w:val="en-AU"/>
        </w:rPr>
        <w:t>(Morelli et al. 2019)</w:t>
      </w:r>
      <w:r>
        <w:rPr>
          <w:rFonts w:ascii="Times New Roman" w:eastAsiaTheme="minorHAnsi" w:hAnsi="Times New Roman" w:cs="Times New Roman"/>
          <w:sz w:val="24"/>
          <w:szCs w:val="24"/>
          <w:lang w:val="en-AU"/>
        </w:rPr>
        <w:t>. For further details on the creation of the ecological specialization metrics, see Morelli et al. (2019).</w:t>
      </w:r>
    </w:p>
    <w:p w14:paraId="10A77A4D" w14:textId="77777777" w:rsidR="000B5C4B" w:rsidRPr="00B96E66" w:rsidRDefault="000B5C4B" w:rsidP="007A7589">
      <w:pPr>
        <w:spacing w:line="480" w:lineRule="auto"/>
        <w:ind w:left="284"/>
        <w:rPr>
          <w:rFonts w:ascii="Times New Roman" w:hAnsi="Times New Roman" w:cs="Times New Roman"/>
          <w:sz w:val="24"/>
          <w:szCs w:val="24"/>
        </w:rPr>
      </w:pPr>
    </w:p>
    <w:p w14:paraId="49994E8B" w14:textId="64301274" w:rsidR="00B96E66" w:rsidRPr="002F3FA5" w:rsidRDefault="006C0B89" w:rsidP="007A7589">
      <w:pPr>
        <w:spacing w:line="480" w:lineRule="auto"/>
        <w:ind w:left="284"/>
        <w:rPr>
          <w:rFonts w:ascii="Times New Roman" w:hAnsi="Times New Roman" w:cs="Times New Roman"/>
          <w:i/>
          <w:iCs/>
          <w:sz w:val="24"/>
          <w:szCs w:val="24"/>
        </w:rPr>
      </w:pPr>
      <w:r w:rsidRPr="002F3FA5">
        <w:rPr>
          <w:rFonts w:ascii="Times New Roman" w:hAnsi="Times New Roman" w:cs="Times New Roman"/>
          <w:i/>
          <w:iCs/>
          <w:sz w:val="24"/>
          <w:szCs w:val="24"/>
        </w:rPr>
        <w:t>Species-specific</w:t>
      </w:r>
      <w:r w:rsidR="000B5C4B">
        <w:rPr>
          <w:rFonts w:ascii="Times New Roman" w:hAnsi="Times New Roman" w:cs="Times New Roman"/>
          <w:i/>
          <w:iCs/>
          <w:sz w:val="24"/>
          <w:szCs w:val="24"/>
        </w:rPr>
        <w:t xml:space="preserve"> relative urban scores</w:t>
      </w:r>
    </w:p>
    <w:p w14:paraId="23784F5D" w14:textId="77777777" w:rsidR="000B5C4B" w:rsidRPr="00C805EE" w:rsidRDefault="000B5C4B" w:rsidP="007A7589">
      <w:pPr>
        <w:spacing w:line="480" w:lineRule="auto"/>
        <w:ind w:left="284"/>
        <w:rPr>
          <w:rFonts w:ascii="Times New Roman" w:eastAsiaTheme="minorHAnsi" w:hAnsi="Times New Roman" w:cs="Times New Roman"/>
          <w:sz w:val="24"/>
          <w:szCs w:val="24"/>
          <w:lang w:val="en-AU"/>
        </w:rPr>
      </w:pPr>
      <w:r w:rsidRPr="00C805EE">
        <w:rPr>
          <w:rFonts w:ascii="Times New Roman" w:eastAsiaTheme="minorHAnsi" w:hAnsi="Times New Roman" w:cs="Times New Roman"/>
          <w:sz w:val="24"/>
          <w:szCs w:val="24"/>
          <w:lang w:val="en-AU"/>
        </w:rPr>
        <w:t>eBird data were used to assign species-specific urban scores — a measure of species-specific urban tolerance. eBird (Sullivan et al. 2009</w:t>
      </w:r>
      <w:r>
        <w:rPr>
          <w:rFonts w:ascii="Times New Roman" w:eastAsiaTheme="minorHAnsi" w:hAnsi="Times New Roman" w:cs="Times New Roman"/>
          <w:sz w:val="24"/>
          <w:szCs w:val="24"/>
          <w:lang w:val="en-AU"/>
        </w:rPr>
        <w:t>,</w:t>
      </w:r>
      <w:r w:rsidRPr="00C805EE">
        <w:rPr>
          <w:rFonts w:ascii="Times New Roman" w:eastAsiaTheme="minorHAnsi" w:hAnsi="Times New Roman" w:cs="Times New Roman"/>
          <w:sz w:val="24"/>
          <w:szCs w:val="24"/>
          <w:lang w:val="en-AU"/>
        </w:rPr>
        <w:t xml:space="preserve"> 2014</w:t>
      </w:r>
      <w:r>
        <w:rPr>
          <w:rFonts w:ascii="Times New Roman" w:eastAsiaTheme="minorHAnsi" w:hAnsi="Times New Roman" w:cs="Times New Roman"/>
          <w:sz w:val="24"/>
          <w:szCs w:val="24"/>
          <w:lang w:val="en-AU"/>
        </w:rPr>
        <w:t>,</w:t>
      </w:r>
      <w:r w:rsidRPr="00C805EE">
        <w:rPr>
          <w:rFonts w:ascii="Times New Roman" w:eastAsiaTheme="minorHAnsi" w:hAnsi="Times New Roman" w:cs="Times New Roman"/>
          <w:sz w:val="24"/>
          <w:szCs w:val="24"/>
          <w:lang w:val="en-AU"/>
        </w:rPr>
        <w:t xml:space="preserve"> 2017) is a successful citizen science project relying on volunteer birdwatchers who submit their observations via a mobile phone app or online platform. It is semi-structured, an</w:t>
      </w:r>
      <w:r>
        <w:rPr>
          <w:rFonts w:ascii="Times New Roman" w:eastAsiaTheme="minorHAnsi" w:hAnsi="Times New Roman" w:cs="Times New Roman"/>
          <w:sz w:val="24"/>
          <w:szCs w:val="24"/>
          <w:lang w:val="en-AU"/>
        </w:rPr>
        <w:t>d collects data in the form of checklists</w:t>
      </w:r>
      <w:r w:rsidRPr="00C805EE">
        <w:rPr>
          <w:rFonts w:ascii="Times New Roman" w:eastAsiaTheme="minorHAnsi" w:hAnsi="Times New Roman" w:cs="Times New Roman"/>
          <w:sz w:val="24"/>
          <w:szCs w:val="24"/>
          <w:lang w:val="en-AU"/>
        </w:rPr>
        <w:t>, allowing a user to submit a complete or incomplete list of birds seen and/or heard while birdwatching. Filters are set by regional volunteers (</w:t>
      </w:r>
      <w:proofErr w:type="spellStart"/>
      <w:r w:rsidRPr="00C805EE">
        <w:rPr>
          <w:rFonts w:ascii="Times New Roman" w:eastAsiaTheme="minorHAnsi" w:hAnsi="Times New Roman" w:cs="Times New Roman"/>
          <w:sz w:val="24"/>
          <w:szCs w:val="24"/>
          <w:lang w:val="en-AU"/>
        </w:rPr>
        <w:t>Gilfedder</w:t>
      </w:r>
      <w:proofErr w:type="spellEnd"/>
      <w:r w:rsidRPr="00C805EE">
        <w:rPr>
          <w:rFonts w:ascii="Times New Roman" w:eastAsiaTheme="minorHAnsi" w:hAnsi="Times New Roman" w:cs="Times New Roman"/>
          <w:sz w:val="24"/>
          <w:szCs w:val="24"/>
          <w:lang w:val="en-AU"/>
        </w:rPr>
        <w:t xml:space="preserve"> et al. 2019) which provide expected species and abundances of species based on associated spatiotemporal coordinates of a checklist, and when an observation exceeds these filters, it undergoes stringent review before being added to the eBird dataset. We downloaded the eBird basic dataset (version ebd_relMay-2019) and filtered these data between January 1</w:t>
      </w:r>
      <w:r w:rsidRPr="00907170">
        <w:rPr>
          <w:rFonts w:ascii="Times New Roman" w:eastAsiaTheme="minorHAnsi" w:hAnsi="Times New Roman" w:cs="Times New Roman"/>
          <w:sz w:val="24"/>
          <w:szCs w:val="24"/>
          <w:vertAlign w:val="superscript"/>
          <w:lang w:val="en-AU"/>
        </w:rPr>
        <w:t>st</w:t>
      </w:r>
      <w:r w:rsidRPr="00C805EE">
        <w:rPr>
          <w:rFonts w:ascii="Times New Roman" w:eastAsiaTheme="minorHAnsi" w:hAnsi="Times New Roman" w:cs="Times New Roman"/>
          <w:sz w:val="24"/>
          <w:szCs w:val="24"/>
          <w:lang w:val="en-AU"/>
        </w:rPr>
        <w:t>, 2010 and May 31</w:t>
      </w:r>
      <w:r w:rsidRPr="00907170">
        <w:rPr>
          <w:rFonts w:ascii="Times New Roman" w:eastAsiaTheme="minorHAnsi" w:hAnsi="Times New Roman" w:cs="Times New Roman"/>
          <w:sz w:val="24"/>
          <w:szCs w:val="24"/>
          <w:vertAlign w:val="superscript"/>
          <w:lang w:val="en-AU"/>
        </w:rPr>
        <w:t>st</w:t>
      </w:r>
      <w:r w:rsidRPr="00C805EE">
        <w:rPr>
          <w:rFonts w:ascii="Times New Roman" w:eastAsiaTheme="minorHAnsi" w:hAnsi="Times New Roman" w:cs="Times New Roman"/>
          <w:sz w:val="24"/>
          <w:szCs w:val="24"/>
          <w:lang w:val="en-AU"/>
        </w:rPr>
        <w:t xml:space="preserve">, 2019 to ensure the period of richest data, and to minimize the likelihood that drastic changes in our underlying measure of urbanization would influence our results. We additionally applied the following criteria for a checklist to be included in our analysis, minimizing the influence of </w:t>
      </w:r>
      <w:r>
        <w:rPr>
          <w:rFonts w:ascii="Times New Roman" w:eastAsiaTheme="minorHAnsi" w:hAnsi="Times New Roman" w:cs="Times New Roman"/>
          <w:sz w:val="24"/>
          <w:szCs w:val="24"/>
          <w:lang w:val="en-AU"/>
        </w:rPr>
        <w:t xml:space="preserve">abnormal checklists </w:t>
      </w:r>
      <w:r w:rsidRPr="00C805EE">
        <w:rPr>
          <w:rFonts w:ascii="Times New Roman" w:eastAsiaTheme="minorHAnsi" w:hAnsi="Times New Roman" w:cs="Times New Roman"/>
          <w:sz w:val="24"/>
          <w:szCs w:val="24"/>
          <w:lang w:val="en-AU"/>
        </w:rPr>
        <w:t xml:space="preserve">on our analyses (Callaghan et al. 2017): (1) only complete checklists were included in analyses; (2) only checklists which recorded birds for &gt; 5 minutes and &lt; 240 minutes were included in analyses; (3) </w:t>
      </w:r>
      <w:r w:rsidRPr="00C805EE">
        <w:rPr>
          <w:rFonts w:ascii="Times New Roman" w:eastAsiaTheme="minorHAnsi" w:hAnsi="Times New Roman" w:cs="Times New Roman"/>
          <w:sz w:val="24"/>
          <w:szCs w:val="24"/>
          <w:lang w:val="en-AU"/>
        </w:rPr>
        <w:lastRenderedPageBreak/>
        <w:t xml:space="preserve">only checklists which travelled &lt; </w:t>
      </w:r>
      <w:r>
        <w:rPr>
          <w:rFonts w:ascii="Times New Roman" w:eastAsiaTheme="minorHAnsi" w:hAnsi="Times New Roman" w:cs="Times New Roman"/>
          <w:sz w:val="24"/>
          <w:szCs w:val="24"/>
          <w:lang w:val="en-AU"/>
        </w:rPr>
        <w:t>1</w:t>
      </w:r>
      <w:r w:rsidRPr="00C805EE">
        <w:rPr>
          <w:rFonts w:ascii="Times New Roman" w:eastAsiaTheme="minorHAnsi" w:hAnsi="Times New Roman" w:cs="Times New Roman"/>
          <w:sz w:val="24"/>
          <w:szCs w:val="24"/>
          <w:lang w:val="en-AU"/>
        </w:rPr>
        <w:t xml:space="preserve"> km </w:t>
      </w:r>
      <w:r>
        <w:rPr>
          <w:rFonts w:ascii="Times New Roman" w:eastAsiaTheme="minorHAnsi" w:hAnsi="Times New Roman" w:cs="Times New Roman"/>
          <w:sz w:val="24"/>
          <w:szCs w:val="24"/>
          <w:lang w:val="en-AU"/>
        </w:rPr>
        <w:t xml:space="preserve">or covered and area of &lt; 100 Ha </w:t>
      </w:r>
      <w:r w:rsidRPr="00C805EE">
        <w:rPr>
          <w:rFonts w:ascii="Times New Roman" w:eastAsiaTheme="minorHAnsi" w:hAnsi="Times New Roman" w:cs="Times New Roman"/>
          <w:sz w:val="24"/>
          <w:szCs w:val="24"/>
          <w:lang w:val="en-AU"/>
        </w:rPr>
        <w:t>were included in analyses.</w:t>
      </w:r>
      <w:r>
        <w:rPr>
          <w:rFonts w:ascii="Times New Roman" w:eastAsiaTheme="minorHAnsi" w:hAnsi="Times New Roman" w:cs="Times New Roman"/>
          <w:sz w:val="24"/>
          <w:szCs w:val="24"/>
          <w:lang w:val="en-AU"/>
        </w:rPr>
        <w:t xml:space="preserve"> We only used a species presence, and did not use abundance estimates from eBird checklists for further analyses. Lastly, we only used checklists from within the European breeding season </w:t>
      </w:r>
      <w:r w:rsidRPr="00C805EE">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defined as May, June, July, August </w:t>
      </w:r>
      <w:r w:rsidRPr="00C805EE">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to minimize the undue leverage that accounting for intra-annual differences in a species use of urban areas.</w:t>
      </w:r>
    </w:p>
    <w:p w14:paraId="59896013" w14:textId="77777777" w:rsidR="000B5C4B" w:rsidRPr="00B96E66" w:rsidRDefault="000B5C4B" w:rsidP="007A7589">
      <w:pPr>
        <w:spacing w:line="480" w:lineRule="auto"/>
        <w:ind w:left="284"/>
        <w:rPr>
          <w:rFonts w:ascii="Times New Roman" w:hAnsi="Times New Roman" w:cs="Times New Roman"/>
          <w:sz w:val="24"/>
          <w:szCs w:val="24"/>
        </w:rPr>
      </w:pPr>
    </w:p>
    <w:p w14:paraId="0637A913" w14:textId="77777777" w:rsidR="000B5C4B" w:rsidRDefault="000B5C4B" w:rsidP="007A7589">
      <w:pPr>
        <w:spacing w:line="480" w:lineRule="auto"/>
        <w:ind w:left="284"/>
        <w:rPr>
          <w:rFonts w:ascii="Times New Roman" w:eastAsiaTheme="minorHAnsi" w:hAnsi="Times New Roman" w:cs="Times New Roman"/>
          <w:sz w:val="24"/>
          <w:szCs w:val="24"/>
          <w:lang w:val="en-AU"/>
        </w:rPr>
      </w:pPr>
      <w:r w:rsidRPr="00C805EE">
        <w:rPr>
          <w:rFonts w:ascii="Times New Roman" w:eastAsiaTheme="minorHAnsi" w:hAnsi="Times New Roman" w:cs="Times New Roman"/>
          <w:sz w:val="24"/>
          <w:szCs w:val="24"/>
          <w:lang w:val="en-AU"/>
        </w:rPr>
        <w:t xml:space="preserve">Each of these checklists were then assigned a measure of continuous urbanization </w:t>
      </w:r>
      <w:r>
        <w:rPr>
          <w:rFonts w:ascii="Times New Roman" w:eastAsiaTheme="minorHAnsi" w:hAnsi="Times New Roman" w:cs="Times New Roman"/>
          <w:sz w:val="24"/>
          <w:szCs w:val="24"/>
          <w:lang w:val="en-AU"/>
        </w:rPr>
        <w:t>using</w:t>
      </w:r>
      <w:r w:rsidRPr="00C805EE">
        <w:rPr>
          <w:rFonts w:ascii="Times New Roman" w:eastAsiaTheme="minorHAnsi" w:hAnsi="Times New Roman" w:cs="Times New Roman"/>
          <w:sz w:val="24"/>
          <w:szCs w:val="24"/>
          <w:lang w:val="en-AU"/>
        </w:rPr>
        <w:t xml:space="preserve"> VIIRS night-time lights</w:t>
      </w:r>
      <w:r>
        <w:rPr>
          <w:rFonts w:ascii="Times New Roman" w:eastAsiaTheme="minorHAnsi" w:hAnsi="Times New Roman" w:cs="Times New Roman"/>
          <w:sz w:val="24"/>
          <w:szCs w:val="24"/>
          <w:lang w:val="en-AU"/>
        </w:rPr>
        <w:t xml:space="preserve"> at a 15 arc-second resolution</w:t>
      </w:r>
      <w:r w:rsidRPr="00C805EE">
        <w:rPr>
          <w:rFonts w:ascii="Times New Roman" w:eastAsiaTheme="minorHAnsi" w:hAnsi="Times New Roman" w:cs="Times New Roman"/>
          <w:sz w:val="24"/>
          <w:szCs w:val="24"/>
          <w:lang w:val="en-AU"/>
        </w:rPr>
        <w:t xml:space="preserve"> (</w:t>
      </w:r>
      <w:proofErr w:type="spellStart"/>
      <w:r w:rsidRPr="00C805EE">
        <w:rPr>
          <w:rFonts w:ascii="Times New Roman" w:eastAsiaTheme="minorHAnsi" w:hAnsi="Times New Roman" w:cs="Times New Roman"/>
          <w:sz w:val="24"/>
          <w:szCs w:val="24"/>
          <w:lang w:val="en-AU"/>
        </w:rPr>
        <w:t>Elvidge</w:t>
      </w:r>
      <w:proofErr w:type="spellEnd"/>
      <w:r w:rsidRPr="00C805EE">
        <w:rPr>
          <w:rFonts w:ascii="Times New Roman" w:eastAsiaTheme="minorHAnsi" w:hAnsi="Times New Roman" w:cs="Times New Roman"/>
          <w:sz w:val="24"/>
          <w:szCs w:val="24"/>
          <w:lang w:val="en-AU"/>
        </w:rPr>
        <w:t xml:space="preserve"> et al. 2017). VIIRS night-time lights is a proxy for a continuous measure of urbanization (Pandey et al. 2013</w:t>
      </w:r>
      <w:r>
        <w:rPr>
          <w:rFonts w:ascii="Times New Roman" w:eastAsiaTheme="minorHAnsi" w:hAnsi="Times New Roman" w:cs="Times New Roman"/>
          <w:sz w:val="24"/>
          <w:szCs w:val="24"/>
          <w:lang w:val="en-AU"/>
        </w:rPr>
        <w:t>,</w:t>
      </w:r>
      <w:r w:rsidRPr="00C805EE">
        <w:rPr>
          <w:rFonts w:ascii="Times New Roman" w:eastAsiaTheme="minorHAnsi" w:hAnsi="Times New Roman" w:cs="Times New Roman"/>
          <w:sz w:val="24"/>
          <w:szCs w:val="24"/>
          <w:lang w:val="en-AU"/>
        </w:rPr>
        <w:t xml:space="preserve"> </w:t>
      </w:r>
      <w:proofErr w:type="spellStart"/>
      <w:r w:rsidRPr="00C805EE">
        <w:rPr>
          <w:rFonts w:ascii="Times New Roman" w:eastAsiaTheme="minorHAnsi" w:hAnsi="Times New Roman" w:cs="Times New Roman"/>
          <w:sz w:val="24"/>
          <w:szCs w:val="24"/>
          <w:lang w:val="en-AU"/>
        </w:rPr>
        <w:t>Stathakis</w:t>
      </w:r>
      <w:proofErr w:type="spellEnd"/>
      <w:r w:rsidRPr="00C805EE">
        <w:rPr>
          <w:rFonts w:ascii="Times New Roman" w:eastAsiaTheme="minorHAnsi" w:hAnsi="Times New Roman" w:cs="Times New Roman"/>
          <w:sz w:val="24"/>
          <w:szCs w:val="24"/>
          <w:lang w:val="en-AU"/>
        </w:rPr>
        <w:t xml:space="preserve"> et al. 2015</w:t>
      </w:r>
      <w:r>
        <w:rPr>
          <w:rFonts w:ascii="Times New Roman" w:eastAsiaTheme="minorHAnsi" w:hAnsi="Times New Roman" w:cs="Times New Roman"/>
          <w:sz w:val="24"/>
          <w:szCs w:val="24"/>
          <w:lang w:val="en-AU"/>
        </w:rPr>
        <w:t>,</w:t>
      </w:r>
      <w:r w:rsidRPr="00C805EE">
        <w:rPr>
          <w:rFonts w:ascii="Times New Roman" w:eastAsiaTheme="minorHAnsi" w:hAnsi="Times New Roman" w:cs="Times New Roman"/>
          <w:sz w:val="24"/>
          <w:szCs w:val="24"/>
          <w:lang w:val="en-AU"/>
        </w:rPr>
        <w:t xml:space="preserve"> Zhang and </w:t>
      </w:r>
      <w:proofErr w:type="spellStart"/>
      <w:r w:rsidRPr="00C805EE">
        <w:rPr>
          <w:rFonts w:ascii="Times New Roman" w:eastAsiaTheme="minorHAnsi" w:hAnsi="Times New Roman" w:cs="Times New Roman"/>
          <w:sz w:val="24"/>
          <w:szCs w:val="24"/>
          <w:lang w:val="en-AU"/>
        </w:rPr>
        <w:t>Seto</w:t>
      </w:r>
      <w:proofErr w:type="spellEnd"/>
      <w:r w:rsidRPr="00C805EE">
        <w:rPr>
          <w:rFonts w:ascii="Times New Roman" w:eastAsiaTheme="minorHAnsi" w:hAnsi="Times New Roman" w:cs="Times New Roman"/>
          <w:sz w:val="24"/>
          <w:szCs w:val="24"/>
          <w:lang w:val="en-AU"/>
        </w:rPr>
        <w:t xml:space="preserve"> 2013) as measured from space, with potentially less biases than census-based data reliant on individuals to respond to surveys (e.g., human population density).</w:t>
      </w:r>
      <w:r>
        <w:rPr>
          <w:rFonts w:ascii="Times New Roman" w:eastAsiaTheme="minorHAnsi" w:hAnsi="Times New Roman" w:cs="Times New Roman"/>
          <w:sz w:val="24"/>
          <w:szCs w:val="24"/>
          <w:lang w:val="en-AU"/>
        </w:rPr>
        <w:t xml:space="preserve"> Remote sensing research has highlighted that (1) night-time lights provides an efficient way to map urban areas in India (Pandey et al. 2013), (2) night-time lights can characterize change in urbanization levels (Zhang and </w:t>
      </w:r>
      <w:proofErr w:type="spellStart"/>
      <w:r>
        <w:rPr>
          <w:rFonts w:ascii="Times New Roman" w:eastAsiaTheme="minorHAnsi" w:hAnsi="Times New Roman" w:cs="Times New Roman"/>
          <w:sz w:val="24"/>
          <w:szCs w:val="24"/>
          <w:lang w:val="en-AU"/>
        </w:rPr>
        <w:t>Seto</w:t>
      </w:r>
      <w:proofErr w:type="spellEnd"/>
      <w:r>
        <w:rPr>
          <w:rFonts w:ascii="Times New Roman" w:eastAsiaTheme="minorHAnsi" w:hAnsi="Times New Roman" w:cs="Times New Roman"/>
          <w:sz w:val="24"/>
          <w:szCs w:val="24"/>
          <w:lang w:val="en-AU"/>
        </w:rPr>
        <w:t xml:space="preserve"> 2013), and (3) can delineate both urban sprawl, urban morphology, and urban extension (</w:t>
      </w:r>
      <w:proofErr w:type="spellStart"/>
      <w:r>
        <w:rPr>
          <w:rFonts w:ascii="Times New Roman" w:eastAsiaTheme="minorHAnsi" w:hAnsi="Times New Roman" w:cs="Times New Roman"/>
          <w:sz w:val="24"/>
          <w:szCs w:val="24"/>
          <w:lang w:val="en-AU"/>
        </w:rPr>
        <w:t>Elvidge</w:t>
      </w:r>
      <w:proofErr w:type="spellEnd"/>
      <w:r>
        <w:rPr>
          <w:rFonts w:ascii="Times New Roman" w:eastAsiaTheme="minorHAnsi" w:hAnsi="Times New Roman" w:cs="Times New Roman"/>
          <w:sz w:val="24"/>
          <w:szCs w:val="24"/>
          <w:lang w:val="en-AU"/>
        </w:rPr>
        <w:t xml:space="preserve"> et al. 2018). Yet, this remote sensing approach is likely currently limited to macro-ecological analyses given that it is best at mapping urbanization at global scales, and that the current resolution (15 arc-seconds) is larger than other remote sensing products.</w:t>
      </w:r>
      <w:r w:rsidRPr="00C805EE">
        <w:rPr>
          <w:rFonts w:ascii="Times New Roman" w:eastAsiaTheme="minorHAnsi" w:hAnsi="Times New Roman" w:cs="Times New Roman"/>
          <w:sz w:val="24"/>
          <w:szCs w:val="24"/>
          <w:lang w:val="en-AU"/>
        </w:rPr>
        <w:t xml:space="preserve"> Previous work</w:t>
      </w:r>
      <w:r>
        <w:rPr>
          <w:rFonts w:ascii="Times New Roman" w:eastAsiaTheme="minorHAnsi" w:hAnsi="Times New Roman" w:cs="Times New Roman"/>
          <w:sz w:val="24"/>
          <w:szCs w:val="24"/>
          <w:lang w:val="en-AU"/>
        </w:rPr>
        <w:t xml:space="preserve"> using VIIRS night-time lights with birds</w:t>
      </w:r>
      <w:r w:rsidRPr="00C805EE">
        <w:rPr>
          <w:rFonts w:ascii="Times New Roman" w:eastAsiaTheme="minorHAnsi" w:hAnsi="Times New Roman" w:cs="Times New Roman"/>
          <w:sz w:val="24"/>
          <w:szCs w:val="24"/>
          <w:lang w:val="en-AU"/>
        </w:rPr>
        <w:t xml:space="preserve"> has demonstrated that the urban</w:t>
      </w:r>
      <w:r>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scores assigned to birds behave similarly when assigned using underlying VIIRS</w:t>
      </w:r>
      <w:r>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night-time lights and human population density (Callaghan et al. 2019</w:t>
      </w:r>
      <w:r>
        <w:rPr>
          <w:rFonts w:ascii="Times New Roman" w:eastAsiaTheme="minorHAnsi" w:hAnsi="Times New Roman" w:cs="Times New Roman"/>
          <w:sz w:val="24"/>
          <w:szCs w:val="24"/>
          <w:lang w:val="en-AU"/>
        </w:rPr>
        <w:t>a, 2019b</w:t>
      </w:r>
      <w:r w:rsidRPr="00C805EE">
        <w:rPr>
          <w:rFonts w:ascii="Times New Roman" w:eastAsiaTheme="minorHAnsi" w:hAnsi="Times New Roman" w:cs="Times New Roman"/>
          <w:sz w:val="24"/>
          <w:szCs w:val="24"/>
          <w:lang w:val="en-AU"/>
        </w:rPr>
        <w:t>). Google Earth Engine (</w:t>
      </w:r>
      <w:proofErr w:type="spellStart"/>
      <w:r w:rsidRPr="00C805EE">
        <w:rPr>
          <w:rFonts w:ascii="Times New Roman" w:eastAsiaTheme="minorHAnsi" w:hAnsi="Times New Roman" w:cs="Times New Roman"/>
          <w:sz w:val="24"/>
          <w:szCs w:val="24"/>
          <w:lang w:val="en-AU"/>
        </w:rPr>
        <w:t>Gorelick</w:t>
      </w:r>
      <w:proofErr w:type="spellEnd"/>
      <w:r w:rsidRPr="00C805EE">
        <w:rPr>
          <w:rFonts w:ascii="Times New Roman" w:eastAsiaTheme="minorHAnsi" w:hAnsi="Times New Roman" w:cs="Times New Roman"/>
          <w:sz w:val="24"/>
          <w:szCs w:val="24"/>
          <w:lang w:val="en-AU"/>
        </w:rPr>
        <w:t xml:space="preserve"> et al. 2017) was used to assign each eBird checklist — and thereby associated bird observations — a measure of VIIRS night-time lights. </w:t>
      </w:r>
      <w:r>
        <w:rPr>
          <w:rFonts w:ascii="Times New Roman" w:eastAsiaTheme="minorHAnsi" w:hAnsi="Times New Roman" w:cs="Times New Roman"/>
          <w:sz w:val="24"/>
          <w:szCs w:val="24"/>
          <w:lang w:val="en-AU"/>
        </w:rPr>
        <w:t xml:space="preserve">We used a reduction technique to assign each eBird checklist an aggregated measure of VIIRS night-time lights. </w:t>
      </w:r>
      <w:r w:rsidRPr="000A4B17">
        <w:rPr>
          <w:rFonts w:ascii="Times New Roman" w:eastAsiaTheme="minorHAnsi" w:hAnsi="Times New Roman" w:cs="Times New Roman"/>
          <w:sz w:val="24"/>
          <w:szCs w:val="24"/>
          <w:lang w:val="en-AU"/>
        </w:rPr>
        <w:t>Monthly scenes of average radiance (</w:t>
      </w:r>
      <w:proofErr w:type="spellStart"/>
      <w:r w:rsidRPr="00907170">
        <w:rPr>
          <w:rFonts w:ascii="Times New Roman" w:eastAsiaTheme="minorHAnsi" w:hAnsi="Times New Roman" w:cs="Times New Roman"/>
          <w:sz w:val="24"/>
          <w:szCs w:val="24"/>
          <w:lang w:val="en-AU"/>
        </w:rPr>
        <w:t>nW</w:t>
      </w:r>
      <w:proofErr w:type="spellEnd"/>
      <w:r w:rsidRPr="00907170">
        <w:rPr>
          <w:rFonts w:ascii="Times New Roman" w:eastAsiaTheme="minorHAnsi" w:hAnsi="Times New Roman" w:cs="Times New Roman"/>
          <w:sz w:val="24"/>
          <w:szCs w:val="24"/>
          <w:lang w:val="en-AU"/>
        </w:rPr>
        <w:t xml:space="preserve"> cm</w:t>
      </w:r>
      <w:r w:rsidRPr="00907170">
        <w:rPr>
          <w:rFonts w:ascii="Times New Roman" w:eastAsiaTheme="minorHAnsi" w:hAnsi="Times New Roman" w:cs="Times New Roman"/>
          <w:sz w:val="24"/>
          <w:szCs w:val="24"/>
          <w:vertAlign w:val="superscript"/>
          <w:lang w:val="en-AU"/>
        </w:rPr>
        <w:t>–2</w:t>
      </w:r>
      <w:r w:rsidRPr="00907170">
        <w:rPr>
          <w:rFonts w:ascii="Times New Roman" w:eastAsiaTheme="minorHAnsi" w:hAnsi="Times New Roman" w:cs="Times New Roman"/>
          <w:sz w:val="24"/>
          <w:szCs w:val="24"/>
          <w:lang w:val="en-AU"/>
        </w:rPr>
        <w:t xml:space="preserve"> sr</w:t>
      </w:r>
      <w:r w:rsidRPr="00907170">
        <w:rPr>
          <w:rFonts w:ascii="Times New Roman" w:eastAsiaTheme="minorHAnsi" w:hAnsi="Times New Roman" w:cs="Times New Roman"/>
          <w:sz w:val="24"/>
          <w:szCs w:val="24"/>
          <w:vertAlign w:val="superscript"/>
          <w:lang w:val="en-AU"/>
        </w:rPr>
        <w:t>−1</w:t>
      </w:r>
      <w:r w:rsidRPr="000A4B17">
        <w:rPr>
          <w:rFonts w:ascii="Times New Roman" w:eastAsiaTheme="minorHAnsi" w:hAnsi="Times New Roman" w:cs="Times New Roman"/>
          <w:sz w:val="24"/>
          <w:szCs w:val="24"/>
          <w:lang w:val="en-AU"/>
        </w:rPr>
        <w:t>) between January</w:t>
      </w:r>
      <w:r>
        <w:rPr>
          <w:rFonts w:ascii="Times New Roman" w:eastAsiaTheme="minorHAnsi" w:hAnsi="Times New Roman" w:cs="Times New Roman"/>
          <w:sz w:val="24"/>
          <w:szCs w:val="24"/>
          <w:lang w:val="en-AU"/>
        </w:rPr>
        <w:t xml:space="preserve"> 1</w:t>
      </w:r>
      <w:r w:rsidRPr="00907170">
        <w:rPr>
          <w:rFonts w:ascii="Times New Roman" w:eastAsiaTheme="minorHAnsi" w:hAnsi="Times New Roman" w:cs="Times New Roman"/>
          <w:sz w:val="24"/>
          <w:szCs w:val="24"/>
          <w:vertAlign w:val="superscript"/>
          <w:lang w:val="en-AU"/>
        </w:rPr>
        <w:t>st</w:t>
      </w:r>
      <w:r>
        <w:rPr>
          <w:rFonts w:ascii="Times New Roman" w:eastAsiaTheme="minorHAnsi" w:hAnsi="Times New Roman" w:cs="Times New Roman"/>
          <w:sz w:val="24"/>
          <w:szCs w:val="24"/>
          <w:lang w:val="en-AU"/>
        </w:rPr>
        <w:t>,</w:t>
      </w:r>
      <w:r w:rsidRPr="000A4B17">
        <w:rPr>
          <w:rFonts w:ascii="Times New Roman" w:eastAsiaTheme="minorHAnsi" w:hAnsi="Times New Roman" w:cs="Times New Roman"/>
          <w:sz w:val="24"/>
          <w:szCs w:val="24"/>
          <w:lang w:val="en-AU"/>
        </w:rPr>
        <w:t xml:space="preserve"> 2014 and January</w:t>
      </w:r>
      <w:r>
        <w:rPr>
          <w:rFonts w:ascii="Times New Roman" w:eastAsiaTheme="minorHAnsi" w:hAnsi="Times New Roman" w:cs="Times New Roman"/>
          <w:sz w:val="24"/>
          <w:szCs w:val="24"/>
          <w:lang w:val="en-AU"/>
        </w:rPr>
        <w:t xml:space="preserve"> 1</w:t>
      </w:r>
      <w:r w:rsidRPr="00907170">
        <w:rPr>
          <w:rFonts w:ascii="Times New Roman" w:eastAsiaTheme="minorHAnsi" w:hAnsi="Times New Roman" w:cs="Times New Roman"/>
          <w:sz w:val="24"/>
          <w:szCs w:val="24"/>
          <w:vertAlign w:val="superscript"/>
          <w:lang w:val="en-AU"/>
        </w:rPr>
        <w:t>st</w:t>
      </w:r>
      <w:r>
        <w:rPr>
          <w:rFonts w:ascii="Times New Roman" w:eastAsiaTheme="minorHAnsi" w:hAnsi="Times New Roman" w:cs="Times New Roman"/>
          <w:sz w:val="24"/>
          <w:szCs w:val="24"/>
          <w:lang w:val="en-AU"/>
        </w:rPr>
        <w:t>,</w:t>
      </w:r>
      <w:r w:rsidRPr="000A4B17">
        <w:rPr>
          <w:rFonts w:ascii="Times New Roman" w:eastAsiaTheme="minorHAnsi" w:hAnsi="Times New Roman" w:cs="Times New Roman"/>
          <w:sz w:val="24"/>
          <w:szCs w:val="24"/>
          <w:lang w:val="en-AU"/>
        </w:rPr>
        <w:t xml:space="preserve"> 2019 were </w:t>
      </w:r>
      <w:r>
        <w:rPr>
          <w:rFonts w:ascii="Times New Roman" w:eastAsiaTheme="minorHAnsi" w:hAnsi="Times New Roman" w:cs="Times New Roman"/>
          <w:sz w:val="24"/>
          <w:szCs w:val="24"/>
          <w:lang w:val="en-AU"/>
        </w:rPr>
        <w:lastRenderedPageBreak/>
        <w:t>used, and the temporal median radiance was calculated per pixel. The 500 m resolution radiance values were then reprojected to a pixel size of 1 km, using a composite stack of the 2014-2019 VIIRS night-time light layers. Others have previously demonstrated that changes in the mean value of night-time lights can represent spatial and temporal trends (</w:t>
      </w:r>
      <w:proofErr w:type="spellStart"/>
      <w:r>
        <w:rPr>
          <w:rFonts w:ascii="Times New Roman" w:eastAsiaTheme="minorHAnsi" w:hAnsi="Times New Roman" w:cs="Times New Roman"/>
          <w:sz w:val="24"/>
          <w:szCs w:val="24"/>
          <w:lang w:val="en-AU"/>
        </w:rPr>
        <w:t>Guetté</w:t>
      </w:r>
      <w:proofErr w:type="spellEnd"/>
      <w:r>
        <w:rPr>
          <w:rFonts w:ascii="Times New Roman" w:eastAsiaTheme="minorHAnsi" w:hAnsi="Times New Roman" w:cs="Times New Roman"/>
          <w:sz w:val="24"/>
          <w:szCs w:val="24"/>
          <w:lang w:val="en-AU"/>
        </w:rPr>
        <w:t xml:space="preserve"> et al. 2018). </w:t>
      </w:r>
      <w:r w:rsidRPr="00C805EE">
        <w:rPr>
          <w:rFonts w:ascii="Times New Roman" w:eastAsiaTheme="minorHAnsi" w:hAnsi="Times New Roman" w:cs="Times New Roman"/>
          <w:sz w:val="24"/>
          <w:szCs w:val="24"/>
          <w:lang w:val="en-AU"/>
        </w:rPr>
        <w:t>We only included observatio</w:t>
      </w:r>
      <w:r>
        <w:rPr>
          <w:rFonts w:ascii="Times New Roman" w:eastAsiaTheme="minorHAnsi" w:hAnsi="Times New Roman" w:cs="Times New Roman"/>
          <w:sz w:val="24"/>
          <w:szCs w:val="24"/>
          <w:lang w:val="en-AU"/>
        </w:rPr>
        <w:t xml:space="preserve">ns that occurred throughout </w:t>
      </w:r>
      <w:r w:rsidRPr="00C805EE">
        <w:rPr>
          <w:rFonts w:ascii="Times New Roman" w:eastAsiaTheme="minorHAnsi" w:hAnsi="Times New Roman" w:cs="Times New Roman"/>
          <w:sz w:val="24"/>
          <w:szCs w:val="24"/>
          <w:lang w:val="en-AU"/>
        </w:rPr>
        <w:t xml:space="preserve">Europe, ensuring </w:t>
      </w:r>
      <w:r>
        <w:rPr>
          <w:rFonts w:ascii="Times New Roman" w:eastAsiaTheme="minorHAnsi" w:hAnsi="Times New Roman" w:cs="Times New Roman"/>
          <w:sz w:val="24"/>
          <w:szCs w:val="24"/>
          <w:lang w:val="en-AU"/>
        </w:rPr>
        <w:t>that</w:t>
      </w:r>
      <w:r w:rsidRPr="00C805EE">
        <w:rPr>
          <w:rFonts w:ascii="Times New Roman" w:eastAsiaTheme="minorHAnsi" w:hAnsi="Times New Roman" w:cs="Times New Roman"/>
          <w:sz w:val="24"/>
          <w:szCs w:val="24"/>
          <w:lang w:val="en-AU"/>
        </w:rPr>
        <w:t xml:space="preserve"> every </w:t>
      </w:r>
      <w:r>
        <w:rPr>
          <w:rFonts w:ascii="Times New Roman" w:eastAsiaTheme="minorHAnsi" w:hAnsi="Times New Roman" w:cs="Times New Roman"/>
          <w:sz w:val="24"/>
          <w:szCs w:val="24"/>
          <w:lang w:val="en-AU"/>
        </w:rPr>
        <w:t xml:space="preserve">European </w:t>
      </w:r>
      <w:r w:rsidRPr="00C805EE">
        <w:rPr>
          <w:rFonts w:ascii="Times New Roman" w:eastAsiaTheme="minorHAnsi" w:hAnsi="Times New Roman" w:cs="Times New Roman"/>
          <w:sz w:val="24"/>
          <w:szCs w:val="24"/>
          <w:lang w:val="en-AU"/>
        </w:rPr>
        <w:t>species had the same possible values of VIIRS night-time lights throughout the continent</w:t>
      </w:r>
      <w:r>
        <w:rPr>
          <w:rFonts w:ascii="Times New Roman" w:eastAsiaTheme="minorHAnsi" w:hAnsi="Times New Roman" w:cs="Times New Roman"/>
          <w:sz w:val="24"/>
          <w:szCs w:val="24"/>
          <w:lang w:val="en-AU"/>
        </w:rPr>
        <w:t>. For example, we did not include all possible global observations of Rock Pigeon</w:t>
      </w:r>
      <w:r w:rsidRPr="00C805EE">
        <w:rPr>
          <w:rFonts w:ascii="Times New Roman" w:eastAsiaTheme="minorHAnsi" w:hAnsi="Times New Roman" w:cs="Times New Roman"/>
          <w:sz w:val="24"/>
          <w:szCs w:val="24"/>
          <w:lang w:val="en-AU"/>
        </w:rPr>
        <w:t xml:space="preserve"> — </w:t>
      </w:r>
      <w:r>
        <w:rPr>
          <w:rFonts w:ascii="Times New Roman" w:eastAsiaTheme="minorHAnsi" w:hAnsi="Times New Roman" w:cs="Times New Roman"/>
          <w:sz w:val="24"/>
          <w:szCs w:val="24"/>
          <w:lang w:val="en-AU"/>
        </w:rPr>
        <w:t xml:space="preserve">only those from Europe </w:t>
      </w:r>
      <w:r w:rsidRPr="00C805EE">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ensuring that the species’ affinity to urban areas in other parts of the world (which may be different to its affinity to urban areas in Europe) would not impact its urban score relative to other European species.</w:t>
      </w:r>
      <w:r w:rsidRPr="00C805EE">
        <w:rPr>
          <w:rFonts w:ascii="Times New Roman" w:eastAsiaTheme="minorHAnsi" w:hAnsi="Times New Roman" w:cs="Times New Roman"/>
          <w:sz w:val="24"/>
          <w:szCs w:val="24"/>
          <w:lang w:val="en-AU"/>
        </w:rPr>
        <w:t xml:space="preserve"> </w:t>
      </w:r>
    </w:p>
    <w:p w14:paraId="205DEE29" w14:textId="77777777" w:rsidR="000B5C4B" w:rsidRDefault="000B5C4B" w:rsidP="007A7589">
      <w:pPr>
        <w:spacing w:line="480" w:lineRule="auto"/>
        <w:ind w:left="284"/>
        <w:rPr>
          <w:rFonts w:ascii="Times New Roman" w:eastAsiaTheme="minorHAnsi" w:hAnsi="Times New Roman" w:cs="Times New Roman"/>
          <w:sz w:val="24"/>
          <w:szCs w:val="24"/>
          <w:lang w:val="en-AU"/>
        </w:rPr>
      </w:pPr>
    </w:p>
    <w:p w14:paraId="59B6E158" w14:textId="4E864D78" w:rsidR="00E84AD5" w:rsidRDefault="000B5C4B" w:rsidP="007A7589">
      <w:pPr>
        <w:spacing w:line="480" w:lineRule="auto"/>
        <w:ind w:left="284"/>
        <w:rPr>
          <w:rFonts w:ascii="Times New Roman" w:eastAsiaTheme="minorHAnsi" w:hAnsi="Times New Roman" w:cs="Times New Roman"/>
          <w:sz w:val="24"/>
          <w:szCs w:val="24"/>
          <w:lang w:val="en-AU"/>
        </w:rPr>
      </w:pPr>
      <w:r w:rsidRPr="00C805EE">
        <w:rPr>
          <w:rFonts w:ascii="Times New Roman" w:eastAsiaTheme="minorHAnsi" w:hAnsi="Times New Roman" w:cs="Times New Roman"/>
          <w:sz w:val="24"/>
          <w:szCs w:val="24"/>
          <w:lang w:val="en-AU"/>
        </w:rPr>
        <w:t>Every bird species was accordingly left with a distributional response to urbanization, representing the density of observations as it relates to urbanization (</w:t>
      </w:r>
      <w:r>
        <w:rPr>
          <w:rFonts w:ascii="Times New Roman" w:eastAsiaTheme="minorHAnsi" w:hAnsi="Times New Roman" w:cs="Times New Roman"/>
          <w:sz w:val="24"/>
          <w:szCs w:val="24"/>
          <w:lang w:val="en-AU"/>
        </w:rPr>
        <w:t xml:space="preserve">e.g., </w:t>
      </w:r>
      <w:r w:rsidRPr="00C805EE">
        <w:rPr>
          <w:rFonts w:ascii="Times New Roman" w:eastAsiaTheme="minorHAnsi" w:hAnsi="Times New Roman" w:cs="Times New Roman"/>
          <w:sz w:val="24"/>
          <w:szCs w:val="24"/>
          <w:lang w:val="en-AU"/>
        </w:rPr>
        <w:t>Figure 1). We defined the median of this distribution as a species-specific urban score (Callaghan et al. 2019</w:t>
      </w:r>
      <w:r>
        <w:rPr>
          <w:rFonts w:ascii="Times New Roman" w:eastAsiaTheme="minorHAnsi" w:hAnsi="Times New Roman" w:cs="Times New Roman"/>
          <w:sz w:val="24"/>
          <w:szCs w:val="24"/>
          <w:lang w:val="en-AU"/>
        </w:rPr>
        <w:t>b</w:t>
      </w:r>
      <w:r w:rsidRPr="00C805EE">
        <w:rPr>
          <w:rFonts w:ascii="Times New Roman" w:eastAsiaTheme="minorHAnsi" w:hAnsi="Times New Roman" w:cs="Times New Roman"/>
          <w:sz w:val="24"/>
          <w:szCs w:val="24"/>
          <w:lang w:val="en-AU"/>
        </w:rPr>
        <w:t xml:space="preserve">, 2019b). </w:t>
      </w:r>
      <w:r>
        <w:rPr>
          <w:rFonts w:ascii="Times New Roman" w:eastAsiaTheme="minorHAnsi" w:hAnsi="Times New Roman" w:cs="Times New Roman"/>
          <w:sz w:val="24"/>
          <w:szCs w:val="24"/>
          <w:lang w:val="en-AU"/>
        </w:rPr>
        <w:t xml:space="preserve">We then calculated the range of urbanization each species could have experienced (i.e., encompassing both the possible range of urbanization throughout a species’ range and the bias of sampling in regards to urbanization) by collating all eBird checklists within a minimum convex polygon for each species, regardless of whether the species was found on a checklist, and taking the median of the VIIRS night-time lights values. Each species was then assigned a relative urbanness score which was defined as the log-transformed species-specific urban score subtracted by the range-specific urbanness value. Thus, higher relative urban scores (i.e., positive values) indicate a relatively higher proportion of a species’ observations in more urbanized areas (i.e., more urban-tolerant) and conversely, lower relative urban scores (i.e., negative values) indicate </w:t>
      </w:r>
      <w:r>
        <w:rPr>
          <w:rFonts w:ascii="Times New Roman" w:eastAsiaTheme="minorHAnsi" w:hAnsi="Times New Roman" w:cs="Times New Roman"/>
          <w:sz w:val="24"/>
          <w:szCs w:val="24"/>
          <w:lang w:val="en-AU"/>
        </w:rPr>
        <w:lastRenderedPageBreak/>
        <w:t>a lower relative proportion of a species’ observations in urbanized areas (i.e., least urban-tolerant). These urban scores are relative to one another (i.e., a species with a relative urban score of 1 is more urban-tolerant than a species with a relative urban score of -1).</w:t>
      </w:r>
      <w:r w:rsidRPr="00C805EE">
        <w:rPr>
          <w:rFonts w:ascii="Times New Roman" w:eastAsiaTheme="minorHAnsi" w:hAnsi="Times New Roman" w:cs="Times New Roman"/>
          <w:sz w:val="24"/>
          <w:szCs w:val="24"/>
          <w:lang w:val="en-AU"/>
        </w:rPr>
        <w:t xml:space="preserve"> Only species which had &gt; 100 observations</w:t>
      </w:r>
      <w:r>
        <w:rPr>
          <w:rFonts w:ascii="Times New Roman" w:eastAsiaTheme="minorHAnsi" w:hAnsi="Times New Roman" w:cs="Times New Roman"/>
          <w:sz w:val="24"/>
          <w:szCs w:val="24"/>
          <w:lang w:val="en-AU"/>
        </w:rPr>
        <w:t xml:space="preserve"> throughout Europe</w:t>
      </w:r>
      <w:r w:rsidRPr="00C805EE">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 xml:space="preserve">during the breeding season (May-August) </w:t>
      </w:r>
      <w:r w:rsidRPr="00C805EE">
        <w:rPr>
          <w:rFonts w:ascii="Times New Roman" w:eastAsiaTheme="minorHAnsi" w:hAnsi="Times New Roman" w:cs="Times New Roman"/>
          <w:sz w:val="24"/>
          <w:szCs w:val="24"/>
          <w:lang w:val="en-AU"/>
        </w:rPr>
        <w:t>were considered for further analysis (Callaghan et al. 2019</w:t>
      </w:r>
      <w:r>
        <w:rPr>
          <w:rFonts w:ascii="Times New Roman" w:eastAsiaTheme="minorHAnsi" w:hAnsi="Times New Roman" w:cs="Times New Roman"/>
          <w:sz w:val="24"/>
          <w:szCs w:val="24"/>
          <w:lang w:val="en-AU"/>
        </w:rPr>
        <w:t>a,</w:t>
      </w:r>
      <w:r w:rsidRPr="00C805EE">
        <w:rPr>
          <w:rFonts w:ascii="Times New Roman" w:eastAsiaTheme="minorHAnsi" w:hAnsi="Times New Roman" w:cs="Times New Roman"/>
          <w:sz w:val="24"/>
          <w:szCs w:val="24"/>
          <w:lang w:val="en-AU"/>
        </w:rPr>
        <w:t xml:space="preserve"> 2019b). </w:t>
      </w:r>
      <w:r>
        <w:rPr>
          <w:rFonts w:ascii="Times New Roman" w:eastAsiaTheme="minorHAnsi" w:hAnsi="Times New Roman" w:cs="Times New Roman"/>
          <w:sz w:val="24"/>
          <w:szCs w:val="24"/>
          <w:lang w:val="en-AU"/>
        </w:rPr>
        <w:t xml:space="preserve">We also eliminated shorebirds (i.e., </w:t>
      </w:r>
      <w:proofErr w:type="spellStart"/>
      <w:r>
        <w:rPr>
          <w:rFonts w:ascii="Times New Roman" w:eastAsiaTheme="minorHAnsi" w:hAnsi="Times New Roman" w:cs="Times New Roman"/>
          <w:sz w:val="24"/>
          <w:szCs w:val="24"/>
          <w:lang w:val="en-AU"/>
        </w:rPr>
        <w:t>Charadriiformes</w:t>
      </w:r>
      <w:proofErr w:type="spellEnd"/>
      <w:r>
        <w:rPr>
          <w:rFonts w:ascii="Times New Roman" w:eastAsiaTheme="minorHAnsi" w:hAnsi="Times New Roman" w:cs="Times New Roman"/>
          <w:sz w:val="24"/>
          <w:szCs w:val="24"/>
          <w:lang w:val="en-AU"/>
        </w:rPr>
        <w:t xml:space="preserve">) and grebes (i.e., </w:t>
      </w:r>
      <w:proofErr w:type="spellStart"/>
      <w:r>
        <w:rPr>
          <w:rFonts w:ascii="Times New Roman" w:eastAsiaTheme="minorHAnsi" w:hAnsi="Times New Roman" w:cs="Times New Roman"/>
          <w:sz w:val="24"/>
          <w:szCs w:val="24"/>
          <w:lang w:val="en-AU"/>
        </w:rPr>
        <w:t>Podicipediformes</w:t>
      </w:r>
      <w:proofErr w:type="spellEnd"/>
      <w:r>
        <w:rPr>
          <w:rFonts w:ascii="Times New Roman" w:eastAsiaTheme="minorHAnsi" w:hAnsi="Times New Roman" w:cs="Times New Roman"/>
          <w:sz w:val="24"/>
          <w:szCs w:val="24"/>
          <w:lang w:val="en-AU"/>
        </w:rPr>
        <w:t xml:space="preserve">) because they largely rely on water-bodies as a key part of their life history, and the presence of water can be independent of ‘urbanization’ in an area (i.e., many cities are coastal) thus influencing those species’ urban scores. </w:t>
      </w:r>
      <w:r w:rsidRPr="00C805EE">
        <w:rPr>
          <w:rFonts w:ascii="Times New Roman" w:eastAsiaTheme="minorHAnsi" w:hAnsi="Times New Roman" w:cs="Times New Roman"/>
          <w:sz w:val="24"/>
          <w:szCs w:val="24"/>
          <w:lang w:val="en-AU"/>
        </w:rPr>
        <w:t xml:space="preserve">After combining eBird data with our criteria, we were left with a total of </w:t>
      </w:r>
      <w:r>
        <w:rPr>
          <w:rFonts w:ascii="Times New Roman" w:eastAsiaTheme="minorHAnsi" w:hAnsi="Times New Roman" w:cs="Times New Roman"/>
          <w:sz w:val="24"/>
          <w:szCs w:val="24"/>
          <w:lang w:val="en-AU"/>
        </w:rPr>
        <w:t>256</w:t>
      </w:r>
      <w:r w:rsidRPr="00C805EE">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 xml:space="preserve">bird </w:t>
      </w:r>
      <w:r w:rsidRPr="00C805EE">
        <w:rPr>
          <w:rFonts w:ascii="Times New Roman" w:eastAsiaTheme="minorHAnsi" w:hAnsi="Times New Roman" w:cs="Times New Roman"/>
          <w:sz w:val="24"/>
          <w:szCs w:val="24"/>
          <w:lang w:val="en-AU"/>
        </w:rPr>
        <w:t>species considered for analyses (Table S1).</w:t>
      </w:r>
    </w:p>
    <w:p w14:paraId="09D0D9D9" w14:textId="31BE0285" w:rsidR="00D22AE7" w:rsidRDefault="00D22AE7" w:rsidP="007A7589">
      <w:pPr>
        <w:spacing w:line="480" w:lineRule="auto"/>
        <w:ind w:left="284"/>
        <w:rPr>
          <w:rFonts w:ascii="Times New Roman" w:hAnsi="Times New Roman" w:cs="Times New Roman"/>
          <w:i/>
          <w:iCs/>
          <w:sz w:val="24"/>
          <w:szCs w:val="24"/>
        </w:rPr>
      </w:pPr>
    </w:p>
    <w:p w14:paraId="70C7CD38" w14:textId="77777777" w:rsidR="000B5C4B" w:rsidRPr="00733603" w:rsidRDefault="000B5C4B" w:rsidP="007A7589">
      <w:pPr>
        <w:spacing w:line="480" w:lineRule="auto"/>
        <w:ind w:left="284"/>
        <w:rPr>
          <w:rFonts w:ascii="Times New Roman" w:hAnsi="Times New Roman" w:cs="Times New Roman"/>
          <w:i/>
          <w:iCs/>
          <w:sz w:val="24"/>
          <w:szCs w:val="24"/>
        </w:rPr>
      </w:pPr>
      <w:r w:rsidRPr="00733603">
        <w:rPr>
          <w:rFonts w:ascii="Times New Roman" w:hAnsi="Times New Roman" w:cs="Times New Roman"/>
          <w:i/>
          <w:iCs/>
          <w:sz w:val="24"/>
          <w:szCs w:val="24"/>
        </w:rPr>
        <w:t>Phylogenetic signal of</w:t>
      </w:r>
      <w:r>
        <w:rPr>
          <w:rFonts w:ascii="Times New Roman" w:hAnsi="Times New Roman" w:cs="Times New Roman"/>
          <w:i/>
          <w:iCs/>
          <w:sz w:val="24"/>
          <w:szCs w:val="24"/>
        </w:rPr>
        <w:t xml:space="preserve"> species-specific relative urban</w:t>
      </w:r>
      <w:r w:rsidRPr="00733603">
        <w:rPr>
          <w:rFonts w:ascii="Times New Roman" w:hAnsi="Times New Roman" w:cs="Times New Roman"/>
          <w:i/>
          <w:iCs/>
          <w:sz w:val="24"/>
          <w:szCs w:val="24"/>
        </w:rPr>
        <w:t xml:space="preserve"> score</w:t>
      </w:r>
      <w:r>
        <w:rPr>
          <w:rFonts w:ascii="Times New Roman" w:hAnsi="Times New Roman" w:cs="Times New Roman"/>
          <w:i/>
          <w:iCs/>
          <w:sz w:val="24"/>
          <w:szCs w:val="24"/>
        </w:rPr>
        <w:t>s</w:t>
      </w:r>
    </w:p>
    <w:p w14:paraId="617388BF" w14:textId="0BC12FD9" w:rsidR="000B5C4B" w:rsidRDefault="000B5C4B" w:rsidP="007A7589">
      <w:pPr>
        <w:spacing w:line="480" w:lineRule="auto"/>
        <w:ind w:left="284"/>
        <w:rPr>
          <w:rFonts w:ascii="Times New Roman" w:eastAsiaTheme="minorHAnsi" w:hAnsi="Times New Roman" w:cs="Times New Roman"/>
          <w:sz w:val="24"/>
          <w:szCs w:val="24"/>
          <w:lang w:val="en-AU"/>
        </w:rPr>
      </w:pPr>
      <w:r>
        <w:rPr>
          <w:rFonts w:ascii="Times New Roman" w:eastAsiaTheme="minorHAnsi" w:hAnsi="Times New Roman" w:cs="Times New Roman"/>
          <w:sz w:val="24"/>
          <w:szCs w:val="24"/>
          <w:lang w:val="en-AU"/>
        </w:rPr>
        <w:t>P</w:t>
      </w:r>
      <w:r w:rsidRPr="00E84AD5">
        <w:rPr>
          <w:rFonts w:ascii="Times New Roman" w:eastAsiaTheme="minorHAnsi" w:hAnsi="Times New Roman" w:cs="Times New Roman"/>
          <w:sz w:val="24"/>
          <w:szCs w:val="24"/>
          <w:lang w:val="en-AU"/>
        </w:rPr>
        <w:t>hylogenetic signal is defined as the tendency for related species to resemble each other, more than they resemble species drawn at random from a phylogenetic tree (</w:t>
      </w:r>
      <w:proofErr w:type="spellStart"/>
      <w:r w:rsidRPr="00E84AD5">
        <w:rPr>
          <w:rFonts w:ascii="Times New Roman" w:eastAsiaTheme="minorHAnsi" w:hAnsi="Times New Roman" w:cs="Times New Roman"/>
          <w:sz w:val="24"/>
          <w:szCs w:val="24"/>
          <w:lang w:val="en-AU"/>
        </w:rPr>
        <w:t>Blomberg</w:t>
      </w:r>
      <w:proofErr w:type="spellEnd"/>
      <w:r w:rsidRPr="00E84AD5">
        <w:rPr>
          <w:rFonts w:ascii="Times New Roman" w:eastAsiaTheme="minorHAnsi" w:hAnsi="Times New Roman" w:cs="Times New Roman"/>
          <w:sz w:val="24"/>
          <w:szCs w:val="24"/>
          <w:lang w:val="en-AU"/>
        </w:rPr>
        <w:t xml:space="preserve"> et al. 2003)</w:t>
      </w:r>
      <w:r>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w:t>
      </w:r>
      <w:r w:rsidRPr="00E84AD5">
        <w:rPr>
          <w:rFonts w:ascii="Times New Roman" w:eastAsiaTheme="minorHAnsi" w:hAnsi="Times New Roman" w:cs="Times New Roman"/>
          <w:sz w:val="24"/>
          <w:szCs w:val="24"/>
          <w:lang w:val="en-AU"/>
        </w:rPr>
        <w:t>because all organisms descend from common ancestors</w:t>
      </w:r>
      <w:r>
        <w:rPr>
          <w:rFonts w:ascii="Times New Roman" w:eastAsiaTheme="minorHAnsi" w:hAnsi="Times New Roman" w:cs="Times New Roman"/>
          <w:sz w:val="24"/>
          <w:szCs w:val="24"/>
          <w:lang w:val="en-AU"/>
        </w:rPr>
        <w:t xml:space="preserve"> (</w:t>
      </w:r>
      <w:proofErr w:type="spellStart"/>
      <w:r>
        <w:rPr>
          <w:rFonts w:ascii="Times New Roman" w:eastAsiaTheme="minorHAnsi" w:hAnsi="Times New Roman" w:cs="Times New Roman"/>
          <w:sz w:val="24"/>
          <w:szCs w:val="24"/>
          <w:lang w:val="en-AU"/>
        </w:rPr>
        <w:t>Futuy</w:t>
      </w:r>
      <w:r w:rsidRPr="00E84AD5">
        <w:rPr>
          <w:rFonts w:ascii="Times New Roman" w:eastAsiaTheme="minorHAnsi" w:hAnsi="Times New Roman" w:cs="Times New Roman"/>
          <w:sz w:val="24"/>
          <w:szCs w:val="24"/>
          <w:lang w:val="en-AU"/>
        </w:rPr>
        <w:t>ma</w:t>
      </w:r>
      <w:proofErr w:type="spellEnd"/>
      <w:r w:rsidRPr="00E84AD5">
        <w:rPr>
          <w:rFonts w:ascii="Times New Roman" w:eastAsiaTheme="minorHAnsi" w:hAnsi="Times New Roman" w:cs="Times New Roman"/>
          <w:sz w:val="24"/>
          <w:szCs w:val="24"/>
          <w:lang w:val="en-AU"/>
        </w:rPr>
        <w:t xml:space="preserve"> and Agrawal 2009). The</w:t>
      </w:r>
      <w:r>
        <w:rPr>
          <w:rFonts w:ascii="Times New Roman" w:eastAsiaTheme="minorHAnsi" w:hAnsi="Times New Roman" w:cs="Times New Roman"/>
          <w:sz w:val="24"/>
          <w:szCs w:val="24"/>
          <w:lang w:val="en-AU"/>
        </w:rPr>
        <w:t xml:space="preserve"> </w:t>
      </w:r>
      <w:r w:rsidRPr="00E84AD5">
        <w:rPr>
          <w:rFonts w:ascii="Times New Roman" w:eastAsiaTheme="minorHAnsi" w:hAnsi="Times New Roman" w:cs="Times New Roman"/>
          <w:sz w:val="24"/>
          <w:szCs w:val="24"/>
          <w:lang w:val="en-AU"/>
        </w:rPr>
        <w:t>presence of phylogenetic signal, then, needs to be considered when modelling a particular response across species, because species cannot be treated as independent sampling units in comparative analyses (Harvey and Purvis 1991).</w:t>
      </w:r>
      <w:r>
        <w:rPr>
          <w:rFonts w:ascii="Times New Roman" w:eastAsiaTheme="minorHAnsi" w:hAnsi="Times New Roman" w:cs="Times New Roman"/>
          <w:sz w:val="24"/>
          <w:szCs w:val="24"/>
          <w:lang w:val="en-AU"/>
        </w:rPr>
        <w:t xml:space="preserve"> </w:t>
      </w:r>
      <w:r w:rsidRPr="00E84AD5">
        <w:rPr>
          <w:rFonts w:ascii="Times New Roman" w:eastAsiaTheme="minorHAnsi" w:hAnsi="Times New Roman" w:cs="Times New Roman"/>
          <w:sz w:val="24"/>
          <w:szCs w:val="24"/>
          <w:lang w:val="en-AU"/>
        </w:rPr>
        <w:t xml:space="preserve">We modelled interspecific variation of urban tolerance across a phylogeny, obtaining the phylogenetic relationships among species from </w:t>
      </w:r>
      <w:hyperlink r:id="rId9">
        <w:r w:rsidRPr="00E84AD5">
          <w:rPr>
            <w:rFonts w:ascii="Times New Roman" w:eastAsiaTheme="minorHAnsi" w:hAnsi="Times New Roman" w:cs="Times New Roman"/>
            <w:sz w:val="24"/>
            <w:szCs w:val="24"/>
            <w:lang w:val="en-AU"/>
          </w:rPr>
          <w:t>‘www.birdtree.org’.</w:t>
        </w:r>
      </w:hyperlink>
      <w:r w:rsidRPr="00E84AD5">
        <w:rPr>
          <w:rFonts w:ascii="Times New Roman" w:eastAsiaTheme="minorHAnsi" w:hAnsi="Times New Roman" w:cs="Times New Roman"/>
          <w:sz w:val="24"/>
          <w:szCs w:val="24"/>
          <w:lang w:val="en-AU"/>
        </w:rPr>
        <w:t xml:space="preserve"> We downloaded 100 phylogenetic trees from the backbone tree based on Ericson et al. (2006) </w:t>
      </w:r>
      <w:r>
        <w:rPr>
          <w:rFonts w:ascii="Times New Roman" w:eastAsiaTheme="minorHAnsi" w:hAnsi="Times New Roman" w:cs="Times New Roman"/>
          <w:sz w:val="24"/>
          <w:szCs w:val="24"/>
          <w:lang w:val="en-AU"/>
        </w:rPr>
        <w:t xml:space="preserve">for 256 </w:t>
      </w:r>
      <w:r w:rsidRPr="00E84AD5">
        <w:rPr>
          <w:rFonts w:ascii="Times New Roman" w:eastAsiaTheme="minorHAnsi" w:hAnsi="Times New Roman" w:cs="Times New Roman"/>
          <w:sz w:val="24"/>
          <w:szCs w:val="24"/>
          <w:lang w:val="en-AU"/>
        </w:rPr>
        <w:t>bird species (Fig. S</w:t>
      </w:r>
      <w:r>
        <w:rPr>
          <w:rFonts w:ascii="Times New Roman" w:eastAsiaTheme="minorHAnsi" w:hAnsi="Times New Roman" w:cs="Times New Roman"/>
          <w:sz w:val="24"/>
          <w:szCs w:val="24"/>
          <w:lang w:val="en-AU"/>
        </w:rPr>
        <w:t>1</w:t>
      </w:r>
      <w:r w:rsidRPr="00E84AD5">
        <w:rPr>
          <w:rFonts w:ascii="Times New Roman" w:eastAsiaTheme="minorHAnsi" w:hAnsi="Times New Roman" w:cs="Times New Roman"/>
          <w:sz w:val="24"/>
          <w:szCs w:val="24"/>
          <w:lang w:val="en-AU"/>
        </w:rPr>
        <w:t>). The consensus tree was obtained applying the 50% majority rule (i.e., the proportion of a split to be present in all trees). In order to manage phylogenetic trees, we used the following R packages: ‘ape’ (</w:t>
      </w:r>
      <w:proofErr w:type="spellStart"/>
      <w:r w:rsidRPr="00E84AD5">
        <w:rPr>
          <w:rFonts w:ascii="Times New Roman" w:eastAsiaTheme="minorHAnsi" w:hAnsi="Times New Roman" w:cs="Times New Roman"/>
          <w:sz w:val="24"/>
          <w:szCs w:val="24"/>
          <w:lang w:val="en-AU"/>
        </w:rPr>
        <w:t>Paradis</w:t>
      </w:r>
      <w:proofErr w:type="spellEnd"/>
      <w:r w:rsidRPr="00E84AD5">
        <w:rPr>
          <w:rFonts w:ascii="Times New Roman" w:eastAsiaTheme="minorHAnsi" w:hAnsi="Times New Roman" w:cs="Times New Roman"/>
          <w:sz w:val="24"/>
          <w:szCs w:val="24"/>
          <w:lang w:val="en-AU"/>
        </w:rPr>
        <w:t xml:space="preserve"> et al. 2004)</w:t>
      </w:r>
      <w:r>
        <w:rPr>
          <w:rFonts w:ascii="Times New Roman" w:eastAsiaTheme="minorHAnsi" w:hAnsi="Times New Roman" w:cs="Times New Roman"/>
          <w:sz w:val="24"/>
          <w:szCs w:val="24"/>
          <w:lang w:val="en-AU"/>
        </w:rPr>
        <w:t xml:space="preserve"> for reading, writing, and manipulating phylogenetic trees</w:t>
      </w:r>
      <w:r w:rsidRPr="00E84AD5">
        <w:rPr>
          <w:rFonts w:ascii="Times New Roman" w:eastAsiaTheme="minorHAnsi" w:hAnsi="Times New Roman" w:cs="Times New Roman"/>
          <w:sz w:val="24"/>
          <w:szCs w:val="24"/>
          <w:lang w:val="en-AU"/>
        </w:rPr>
        <w:t>; ‘</w:t>
      </w:r>
      <w:proofErr w:type="spellStart"/>
      <w:r w:rsidRPr="00E84AD5">
        <w:rPr>
          <w:rFonts w:ascii="Times New Roman" w:eastAsiaTheme="minorHAnsi" w:hAnsi="Times New Roman" w:cs="Times New Roman"/>
          <w:sz w:val="24"/>
          <w:szCs w:val="24"/>
          <w:lang w:val="en-AU"/>
        </w:rPr>
        <w:t>phangorn</w:t>
      </w:r>
      <w:proofErr w:type="spellEnd"/>
      <w:r w:rsidRPr="00E84AD5">
        <w:rPr>
          <w:rFonts w:ascii="Times New Roman" w:eastAsiaTheme="minorHAnsi" w:hAnsi="Times New Roman" w:cs="Times New Roman"/>
          <w:sz w:val="24"/>
          <w:szCs w:val="24"/>
          <w:lang w:val="en-AU"/>
        </w:rPr>
        <w:t>’ (</w:t>
      </w:r>
      <w:proofErr w:type="spellStart"/>
      <w:r w:rsidRPr="00E84AD5">
        <w:rPr>
          <w:rFonts w:ascii="Times New Roman" w:eastAsiaTheme="minorHAnsi" w:hAnsi="Times New Roman" w:cs="Times New Roman"/>
          <w:sz w:val="24"/>
          <w:szCs w:val="24"/>
          <w:lang w:val="en-AU"/>
        </w:rPr>
        <w:t>Schliep</w:t>
      </w:r>
      <w:proofErr w:type="spellEnd"/>
      <w:r w:rsidRPr="00E84AD5">
        <w:rPr>
          <w:rFonts w:ascii="Times New Roman" w:eastAsiaTheme="minorHAnsi" w:hAnsi="Times New Roman" w:cs="Times New Roman"/>
          <w:sz w:val="24"/>
          <w:szCs w:val="24"/>
          <w:lang w:val="en-AU"/>
        </w:rPr>
        <w:t xml:space="preserve"> 2010)</w:t>
      </w:r>
      <w:r>
        <w:rPr>
          <w:rFonts w:ascii="Times New Roman" w:eastAsiaTheme="minorHAnsi" w:hAnsi="Times New Roman" w:cs="Times New Roman"/>
          <w:sz w:val="24"/>
          <w:szCs w:val="24"/>
          <w:lang w:val="en-AU"/>
        </w:rPr>
        <w:t xml:space="preserve"> for visualizing phylogenetic </w:t>
      </w:r>
      <w:r>
        <w:rPr>
          <w:rFonts w:ascii="Times New Roman" w:eastAsiaTheme="minorHAnsi" w:hAnsi="Times New Roman" w:cs="Times New Roman"/>
          <w:sz w:val="24"/>
          <w:szCs w:val="24"/>
          <w:lang w:val="en-AU"/>
        </w:rPr>
        <w:lastRenderedPageBreak/>
        <w:t>trees</w:t>
      </w:r>
      <w:r w:rsidRPr="00E84AD5">
        <w:rPr>
          <w:rFonts w:ascii="Times New Roman" w:eastAsiaTheme="minorHAnsi" w:hAnsi="Times New Roman" w:cs="Times New Roman"/>
          <w:sz w:val="24"/>
          <w:szCs w:val="24"/>
          <w:lang w:val="en-AU"/>
        </w:rPr>
        <w:t>; and ‘</w:t>
      </w:r>
      <w:proofErr w:type="spellStart"/>
      <w:r w:rsidRPr="00E84AD5">
        <w:rPr>
          <w:rFonts w:ascii="Times New Roman" w:eastAsiaTheme="minorHAnsi" w:hAnsi="Times New Roman" w:cs="Times New Roman"/>
          <w:sz w:val="24"/>
          <w:szCs w:val="24"/>
          <w:lang w:val="en-AU"/>
        </w:rPr>
        <w:t>Rphylip</w:t>
      </w:r>
      <w:proofErr w:type="spellEnd"/>
      <w:r w:rsidRPr="00E84AD5">
        <w:rPr>
          <w:rFonts w:ascii="Times New Roman" w:eastAsiaTheme="minorHAnsi" w:hAnsi="Times New Roman" w:cs="Times New Roman"/>
          <w:sz w:val="24"/>
          <w:szCs w:val="24"/>
          <w:lang w:val="en-AU"/>
        </w:rPr>
        <w:t>’ (</w:t>
      </w:r>
      <w:proofErr w:type="spellStart"/>
      <w:r w:rsidRPr="00E84AD5">
        <w:rPr>
          <w:rFonts w:ascii="Times New Roman" w:eastAsiaTheme="minorHAnsi" w:hAnsi="Times New Roman" w:cs="Times New Roman"/>
          <w:sz w:val="24"/>
          <w:szCs w:val="24"/>
          <w:lang w:val="en-AU"/>
        </w:rPr>
        <w:t>Revell</w:t>
      </w:r>
      <w:proofErr w:type="spellEnd"/>
      <w:r w:rsidRPr="00E84AD5">
        <w:rPr>
          <w:rFonts w:ascii="Times New Roman" w:eastAsiaTheme="minorHAnsi" w:hAnsi="Times New Roman" w:cs="Times New Roman"/>
          <w:sz w:val="24"/>
          <w:szCs w:val="24"/>
          <w:lang w:val="en-AU"/>
        </w:rPr>
        <w:t xml:space="preserve"> and Chamberlain 2014)</w:t>
      </w:r>
      <w:r>
        <w:rPr>
          <w:rFonts w:ascii="Times New Roman" w:eastAsiaTheme="minorHAnsi" w:hAnsi="Times New Roman" w:cs="Times New Roman"/>
          <w:sz w:val="24"/>
          <w:szCs w:val="24"/>
          <w:lang w:val="en-AU"/>
        </w:rPr>
        <w:t xml:space="preserve"> for various phylogenetic methods</w:t>
      </w:r>
      <w:r w:rsidRPr="00E84AD5">
        <w:rPr>
          <w:rFonts w:ascii="Times New Roman" w:eastAsiaTheme="minorHAnsi" w:hAnsi="Times New Roman" w:cs="Times New Roman"/>
          <w:sz w:val="24"/>
          <w:szCs w:val="24"/>
          <w:lang w:val="en-AU"/>
        </w:rPr>
        <w:t>. We tested for the presence of phylogenetic signal (</w:t>
      </w:r>
      <w:proofErr w:type="spellStart"/>
      <w:r w:rsidRPr="00E84AD5">
        <w:rPr>
          <w:rFonts w:ascii="Times New Roman" w:eastAsiaTheme="minorHAnsi" w:hAnsi="Times New Roman" w:cs="Times New Roman"/>
          <w:sz w:val="24"/>
          <w:szCs w:val="24"/>
          <w:lang w:val="en-AU"/>
        </w:rPr>
        <w:t>Blomberg</w:t>
      </w:r>
      <w:proofErr w:type="spellEnd"/>
      <w:r w:rsidRPr="00E84AD5">
        <w:rPr>
          <w:rFonts w:ascii="Times New Roman" w:eastAsiaTheme="minorHAnsi" w:hAnsi="Times New Roman" w:cs="Times New Roman"/>
          <w:sz w:val="24"/>
          <w:szCs w:val="24"/>
          <w:lang w:val="en-AU"/>
        </w:rPr>
        <w:t xml:space="preserve"> and Garland 2002) in the </w:t>
      </w:r>
      <w:r>
        <w:rPr>
          <w:rFonts w:ascii="Times New Roman" w:eastAsiaTheme="minorHAnsi" w:hAnsi="Times New Roman" w:cs="Times New Roman"/>
          <w:sz w:val="24"/>
          <w:szCs w:val="24"/>
          <w:lang w:val="en-AU"/>
        </w:rPr>
        <w:t xml:space="preserve">relative </w:t>
      </w:r>
      <w:r w:rsidRPr="00E84AD5">
        <w:rPr>
          <w:rFonts w:ascii="Times New Roman" w:eastAsiaTheme="minorHAnsi" w:hAnsi="Times New Roman" w:cs="Times New Roman"/>
          <w:sz w:val="24"/>
          <w:szCs w:val="24"/>
          <w:lang w:val="en-AU"/>
        </w:rPr>
        <w:t xml:space="preserve">urban tolerance score for </w:t>
      </w:r>
      <w:r>
        <w:rPr>
          <w:rFonts w:ascii="Times New Roman" w:eastAsiaTheme="minorHAnsi" w:hAnsi="Times New Roman" w:cs="Times New Roman"/>
          <w:sz w:val="24"/>
          <w:szCs w:val="24"/>
          <w:lang w:val="en-AU"/>
        </w:rPr>
        <w:t>256</w:t>
      </w:r>
      <w:r w:rsidRPr="00E84AD5">
        <w:rPr>
          <w:rFonts w:ascii="Times New Roman" w:eastAsiaTheme="minorHAnsi" w:hAnsi="Times New Roman" w:cs="Times New Roman"/>
          <w:sz w:val="24"/>
          <w:szCs w:val="24"/>
          <w:lang w:val="en-AU"/>
        </w:rPr>
        <w:t xml:space="preserve"> European bird species, by calculating </w:t>
      </w:r>
      <w:proofErr w:type="spellStart"/>
      <w:r w:rsidRPr="00E84AD5">
        <w:rPr>
          <w:rFonts w:ascii="Times New Roman" w:eastAsiaTheme="minorHAnsi" w:hAnsi="Times New Roman" w:cs="Times New Roman"/>
          <w:sz w:val="24"/>
          <w:szCs w:val="24"/>
          <w:lang w:val="en-AU"/>
        </w:rPr>
        <w:t>Blomberg’s</w:t>
      </w:r>
      <w:proofErr w:type="spellEnd"/>
      <w:r w:rsidRPr="00E84AD5">
        <w:rPr>
          <w:rFonts w:ascii="Times New Roman" w:eastAsiaTheme="minorHAnsi" w:hAnsi="Times New Roman" w:cs="Times New Roman"/>
          <w:sz w:val="24"/>
          <w:szCs w:val="24"/>
          <w:lang w:val="en-AU"/>
        </w:rPr>
        <w:t xml:space="preserve"> K and K*, using the ‘</w:t>
      </w:r>
      <w:proofErr w:type="spellStart"/>
      <w:r w:rsidRPr="00E84AD5">
        <w:rPr>
          <w:rFonts w:ascii="Times New Roman" w:eastAsiaTheme="minorHAnsi" w:hAnsi="Times New Roman" w:cs="Times New Roman"/>
          <w:sz w:val="24"/>
          <w:szCs w:val="24"/>
          <w:lang w:val="en-AU"/>
        </w:rPr>
        <w:t>phylosignal</w:t>
      </w:r>
      <w:proofErr w:type="spellEnd"/>
      <w:r w:rsidRPr="00E84AD5">
        <w:rPr>
          <w:rFonts w:ascii="Times New Roman" w:eastAsiaTheme="minorHAnsi" w:hAnsi="Times New Roman" w:cs="Times New Roman"/>
          <w:sz w:val="24"/>
          <w:szCs w:val="24"/>
          <w:lang w:val="en-AU"/>
        </w:rPr>
        <w:t>’ package for R (Keck et al. 2016).</w:t>
      </w:r>
      <w:r>
        <w:rPr>
          <w:rFonts w:ascii="Times New Roman" w:eastAsiaTheme="minorHAnsi" w:hAnsi="Times New Roman" w:cs="Times New Roman"/>
          <w:sz w:val="24"/>
          <w:szCs w:val="24"/>
          <w:lang w:val="en-AU"/>
        </w:rPr>
        <w:t xml:space="preserve"> </w:t>
      </w:r>
      <w:proofErr w:type="spellStart"/>
      <w:r>
        <w:rPr>
          <w:rFonts w:ascii="Times New Roman" w:eastAsiaTheme="minorHAnsi" w:hAnsi="Times New Roman" w:cs="Times New Roman"/>
          <w:sz w:val="24"/>
          <w:szCs w:val="24"/>
          <w:lang w:val="en-AU"/>
        </w:rPr>
        <w:t>Blomberg’s</w:t>
      </w:r>
      <w:proofErr w:type="spellEnd"/>
      <w:r>
        <w:t xml:space="preserve"> </w:t>
      </w:r>
      <w:r w:rsidRPr="00D7528B">
        <w:rPr>
          <w:rFonts w:ascii="Times New Roman" w:eastAsiaTheme="minorHAnsi" w:hAnsi="Times New Roman" w:cs="Times New Roman"/>
          <w:sz w:val="24"/>
          <w:szCs w:val="24"/>
          <w:lang w:val="en-AU"/>
        </w:rPr>
        <w:t xml:space="preserve">K and K* are two statistics of phylogenetic signal introduced by </w:t>
      </w:r>
      <w:proofErr w:type="spellStart"/>
      <w:r w:rsidRPr="00D7528B">
        <w:rPr>
          <w:rFonts w:ascii="Times New Roman" w:eastAsiaTheme="minorHAnsi" w:hAnsi="Times New Roman" w:cs="Times New Roman"/>
          <w:sz w:val="24"/>
          <w:szCs w:val="24"/>
          <w:lang w:val="en-AU"/>
        </w:rPr>
        <w:t>Blomberg</w:t>
      </w:r>
      <w:proofErr w:type="spellEnd"/>
      <w:r w:rsidRPr="00D7528B">
        <w:rPr>
          <w:rFonts w:ascii="Times New Roman" w:eastAsiaTheme="minorHAnsi" w:hAnsi="Times New Roman" w:cs="Times New Roman"/>
          <w:sz w:val="24"/>
          <w:szCs w:val="24"/>
          <w:lang w:val="en-AU"/>
        </w:rPr>
        <w:t xml:space="preserve"> et al. (2003)</w:t>
      </w:r>
      <w:r>
        <w:rPr>
          <w:rFonts w:ascii="Times New Roman" w:eastAsiaTheme="minorHAnsi" w:hAnsi="Times New Roman" w:cs="Times New Roman"/>
          <w:sz w:val="24"/>
          <w:szCs w:val="24"/>
          <w:lang w:val="en-AU"/>
        </w:rPr>
        <w:t>, which perform a permutation test where species identifies are maintained in the phylogeny while the trait values of species are permuted</w:t>
      </w:r>
      <w:r w:rsidRPr="00D7528B">
        <w:rPr>
          <w:rFonts w:ascii="Times New Roman" w:eastAsiaTheme="minorHAnsi" w:hAnsi="Times New Roman" w:cs="Times New Roman"/>
          <w:sz w:val="24"/>
          <w:szCs w:val="24"/>
          <w:lang w:val="en-AU"/>
        </w:rPr>
        <w:t xml:space="preserve">. Both are reliable statistics, but K* is less dependent of permutations of trait values among </w:t>
      </w:r>
      <w:r>
        <w:rPr>
          <w:rFonts w:ascii="Times New Roman" w:eastAsiaTheme="minorHAnsi" w:hAnsi="Times New Roman" w:cs="Times New Roman"/>
          <w:sz w:val="24"/>
          <w:szCs w:val="24"/>
          <w:lang w:val="en-AU"/>
        </w:rPr>
        <w:t>the tips of the phylogeny used because it relies on the mean squared error of the trait values using the variance-covariance matrix from the phylogenetic tree (</w:t>
      </w:r>
      <w:proofErr w:type="spellStart"/>
      <w:r>
        <w:rPr>
          <w:rFonts w:ascii="Times New Roman" w:eastAsiaTheme="minorHAnsi" w:hAnsi="Times New Roman" w:cs="Times New Roman"/>
          <w:sz w:val="24"/>
          <w:szCs w:val="24"/>
          <w:lang w:val="en-AU"/>
        </w:rPr>
        <w:t>Blomberg</w:t>
      </w:r>
      <w:proofErr w:type="spellEnd"/>
      <w:r>
        <w:rPr>
          <w:rFonts w:ascii="Times New Roman" w:eastAsiaTheme="minorHAnsi" w:hAnsi="Times New Roman" w:cs="Times New Roman"/>
          <w:sz w:val="24"/>
          <w:szCs w:val="24"/>
          <w:lang w:val="en-AU"/>
        </w:rPr>
        <w:t xml:space="preserve"> et al. </w:t>
      </w:r>
      <w:r w:rsidRPr="00D7528B">
        <w:rPr>
          <w:rFonts w:ascii="Times New Roman" w:eastAsiaTheme="minorHAnsi" w:hAnsi="Times New Roman" w:cs="Times New Roman"/>
          <w:sz w:val="24"/>
          <w:szCs w:val="24"/>
          <w:lang w:val="en-AU"/>
        </w:rPr>
        <w:t>2003)</w:t>
      </w:r>
      <w:r>
        <w:rPr>
          <w:rFonts w:ascii="Times New Roman" w:eastAsiaTheme="minorHAnsi" w:hAnsi="Times New Roman" w:cs="Times New Roman"/>
          <w:sz w:val="24"/>
          <w:szCs w:val="24"/>
          <w:lang w:val="en-AU"/>
        </w:rPr>
        <w:t>.</w:t>
      </w:r>
    </w:p>
    <w:p w14:paraId="0D55549A" w14:textId="77777777" w:rsidR="000B5C4B" w:rsidRDefault="000B5C4B" w:rsidP="007A7589">
      <w:pPr>
        <w:spacing w:line="480" w:lineRule="auto"/>
        <w:ind w:left="284"/>
        <w:rPr>
          <w:rFonts w:ascii="Times New Roman" w:hAnsi="Times New Roman" w:cs="Times New Roman"/>
          <w:i/>
          <w:iCs/>
          <w:sz w:val="24"/>
          <w:szCs w:val="24"/>
        </w:rPr>
      </w:pPr>
    </w:p>
    <w:p w14:paraId="6BC6FB58" w14:textId="43395724" w:rsidR="00ED751E" w:rsidRPr="00DA69E8" w:rsidRDefault="006C0B89" w:rsidP="007A7589">
      <w:pPr>
        <w:spacing w:line="480" w:lineRule="auto"/>
        <w:ind w:left="284"/>
        <w:rPr>
          <w:rFonts w:ascii="Times New Roman" w:hAnsi="Times New Roman" w:cs="Times New Roman"/>
          <w:i/>
          <w:iCs/>
          <w:sz w:val="24"/>
          <w:szCs w:val="24"/>
        </w:rPr>
      </w:pPr>
      <w:r w:rsidRPr="00E84AD5">
        <w:rPr>
          <w:rFonts w:ascii="Times New Roman" w:hAnsi="Times New Roman" w:cs="Times New Roman"/>
          <w:i/>
          <w:iCs/>
          <w:sz w:val="24"/>
          <w:szCs w:val="24"/>
        </w:rPr>
        <w:t>Statistical analysis</w:t>
      </w:r>
    </w:p>
    <w:p w14:paraId="4500361A" w14:textId="77777777" w:rsidR="000B5C4B" w:rsidRPr="00C85F7F" w:rsidRDefault="000B5C4B" w:rsidP="007A7589">
      <w:pPr>
        <w:spacing w:line="480" w:lineRule="auto"/>
        <w:ind w:left="284"/>
        <w:rPr>
          <w:rFonts w:ascii="Times New Roman" w:eastAsiaTheme="minorHAnsi" w:hAnsi="Times New Roman" w:cs="Times New Roman"/>
          <w:sz w:val="24"/>
          <w:szCs w:val="24"/>
          <w:lang w:val="en-AU"/>
        </w:rPr>
      </w:pPr>
      <w:r w:rsidRPr="00232A41">
        <w:rPr>
          <w:rFonts w:ascii="Times New Roman" w:eastAsiaTheme="minorHAnsi" w:hAnsi="Times New Roman" w:cs="Times New Roman"/>
          <w:sz w:val="24"/>
          <w:szCs w:val="24"/>
          <w:lang w:val="en-AU"/>
        </w:rPr>
        <w:t xml:space="preserve">After considering the potential phylogenetic relatedness of </w:t>
      </w:r>
      <w:r>
        <w:rPr>
          <w:rFonts w:ascii="Times New Roman" w:eastAsiaTheme="minorHAnsi" w:hAnsi="Times New Roman" w:cs="Times New Roman"/>
          <w:sz w:val="24"/>
          <w:szCs w:val="24"/>
          <w:lang w:val="en-AU"/>
        </w:rPr>
        <w:t>the species-specific relative</w:t>
      </w:r>
      <w:r w:rsidRPr="00232A41">
        <w:rPr>
          <w:rFonts w:ascii="Times New Roman" w:eastAsiaTheme="minorHAnsi" w:hAnsi="Times New Roman" w:cs="Times New Roman"/>
          <w:sz w:val="24"/>
          <w:szCs w:val="24"/>
          <w:lang w:val="en-AU"/>
        </w:rPr>
        <w:t xml:space="preserve"> urban </w:t>
      </w:r>
      <w:r>
        <w:rPr>
          <w:rFonts w:ascii="Times New Roman" w:eastAsiaTheme="minorHAnsi" w:hAnsi="Times New Roman" w:cs="Times New Roman"/>
          <w:sz w:val="24"/>
          <w:szCs w:val="24"/>
          <w:lang w:val="en-AU"/>
        </w:rPr>
        <w:t>score</w:t>
      </w:r>
      <w:r w:rsidRPr="00232A41">
        <w:rPr>
          <w:rFonts w:ascii="Times New Roman" w:eastAsiaTheme="minorHAnsi" w:hAnsi="Times New Roman" w:cs="Times New Roman"/>
          <w:sz w:val="24"/>
          <w:szCs w:val="24"/>
          <w:lang w:val="en-AU"/>
        </w:rPr>
        <w:t xml:space="preserve">, and because we </w:t>
      </w:r>
      <w:r>
        <w:rPr>
          <w:rFonts w:ascii="Times New Roman" w:eastAsiaTheme="minorHAnsi" w:hAnsi="Times New Roman" w:cs="Times New Roman"/>
          <w:sz w:val="24"/>
          <w:szCs w:val="24"/>
          <w:lang w:val="en-AU"/>
        </w:rPr>
        <w:t>did not find any strong</w:t>
      </w:r>
      <w:r w:rsidRPr="00232A41">
        <w:rPr>
          <w:rFonts w:ascii="Times New Roman" w:eastAsiaTheme="minorHAnsi" w:hAnsi="Times New Roman" w:cs="Times New Roman"/>
          <w:sz w:val="24"/>
          <w:szCs w:val="24"/>
          <w:lang w:val="en-AU"/>
        </w:rPr>
        <w:t xml:space="preserve"> phylogenetic signal in that variable</w:t>
      </w:r>
      <w:r>
        <w:rPr>
          <w:rFonts w:ascii="Times New Roman" w:eastAsiaTheme="minorHAnsi" w:hAnsi="Times New Roman" w:cs="Times New Roman"/>
          <w:sz w:val="24"/>
          <w:szCs w:val="24"/>
          <w:lang w:val="en-AU"/>
        </w:rPr>
        <w:t xml:space="preserve"> (Fig. S1; Table 1)</w:t>
      </w:r>
      <w:r w:rsidRPr="00232A41">
        <w:rPr>
          <w:rFonts w:ascii="Times New Roman" w:eastAsiaTheme="minorHAnsi" w:hAnsi="Times New Roman" w:cs="Times New Roman"/>
          <w:sz w:val="24"/>
          <w:szCs w:val="24"/>
          <w:lang w:val="en-AU"/>
        </w:rPr>
        <w:t>, we r</w:t>
      </w:r>
      <w:r>
        <w:rPr>
          <w:rFonts w:ascii="Times New Roman" w:eastAsiaTheme="minorHAnsi" w:hAnsi="Times New Roman" w:cs="Times New Roman"/>
          <w:sz w:val="24"/>
          <w:szCs w:val="24"/>
          <w:lang w:val="en-AU"/>
        </w:rPr>
        <w:t>a</w:t>
      </w:r>
      <w:r w:rsidRPr="00232A41">
        <w:rPr>
          <w:rFonts w:ascii="Times New Roman" w:eastAsiaTheme="minorHAnsi" w:hAnsi="Times New Roman" w:cs="Times New Roman"/>
          <w:sz w:val="24"/>
          <w:szCs w:val="24"/>
          <w:lang w:val="en-AU"/>
        </w:rPr>
        <w:t>n two generalized linear models</w:t>
      </w:r>
      <w:r>
        <w:rPr>
          <w:rFonts w:ascii="Times New Roman" w:eastAsiaTheme="minorHAnsi" w:hAnsi="Times New Roman" w:cs="Times New Roman"/>
          <w:sz w:val="24"/>
          <w:szCs w:val="24"/>
          <w:lang w:val="en-AU"/>
        </w:rPr>
        <w:t xml:space="preserve"> (GLMs), using a Gaussian distribution</w:t>
      </w:r>
      <w:r w:rsidRPr="00232A41">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 xml:space="preserve">First, the relative urbanness </w:t>
      </w:r>
      <w:r w:rsidRPr="00232A41">
        <w:rPr>
          <w:rFonts w:ascii="Times New Roman" w:eastAsiaTheme="minorHAnsi" w:hAnsi="Times New Roman" w:cs="Times New Roman"/>
          <w:sz w:val="24"/>
          <w:szCs w:val="24"/>
          <w:lang w:val="en-AU"/>
        </w:rPr>
        <w:t>was modelled as</w:t>
      </w:r>
      <w:r>
        <w:rPr>
          <w:rFonts w:ascii="Times New Roman" w:eastAsiaTheme="minorHAnsi" w:hAnsi="Times New Roman" w:cs="Times New Roman"/>
          <w:sz w:val="24"/>
          <w:szCs w:val="24"/>
          <w:lang w:val="en-AU"/>
        </w:rPr>
        <w:t xml:space="preserve"> the</w:t>
      </w:r>
      <w:r w:rsidRPr="00232A41">
        <w:rPr>
          <w:rFonts w:ascii="Times New Roman" w:eastAsiaTheme="minorHAnsi" w:hAnsi="Times New Roman" w:cs="Times New Roman"/>
          <w:sz w:val="24"/>
          <w:szCs w:val="24"/>
          <w:lang w:val="en-AU"/>
        </w:rPr>
        <w:t xml:space="preserve"> response variable, while overall specialization was modelled as the predictor variable. Second, we modelled the relative urbanness </w:t>
      </w:r>
      <w:r>
        <w:rPr>
          <w:rFonts w:ascii="Times New Roman" w:eastAsiaTheme="minorHAnsi" w:hAnsi="Times New Roman" w:cs="Times New Roman"/>
          <w:sz w:val="24"/>
          <w:szCs w:val="24"/>
          <w:lang w:val="en-AU"/>
        </w:rPr>
        <w:t>as the response variable and</w:t>
      </w:r>
      <w:r w:rsidRPr="00232A41">
        <w:rPr>
          <w:rFonts w:ascii="Times New Roman" w:eastAsiaTheme="minorHAnsi" w:hAnsi="Times New Roman" w:cs="Times New Roman"/>
          <w:sz w:val="24"/>
          <w:szCs w:val="24"/>
          <w:lang w:val="en-AU"/>
        </w:rPr>
        <w:t xml:space="preserve"> all five specialization indices as predictor variables: diet specialization, foraging behavior, foraging substrate, overall habitat</w:t>
      </w:r>
      <w:r>
        <w:rPr>
          <w:rFonts w:ascii="Times New Roman" w:eastAsiaTheme="minorHAnsi" w:hAnsi="Times New Roman" w:cs="Times New Roman"/>
          <w:sz w:val="24"/>
          <w:szCs w:val="24"/>
          <w:lang w:val="en-AU"/>
        </w:rPr>
        <w:t>,</w:t>
      </w:r>
      <w:r w:rsidRPr="00232A41">
        <w:rPr>
          <w:rFonts w:ascii="Times New Roman" w:eastAsiaTheme="minorHAnsi" w:hAnsi="Times New Roman" w:cs="Times New Roman"/>
          <w:sz w:val="24"/>
          <w:szCs w:val="24"/>
          <w:lang w:val="en-AU"/>
        </w:rPr>
        <w:t xml:space="preserve"> and nesting site. </w:t>
      </w:r>
      <w:r>
        <w:rPr>
          <w:rFonts w:ascii="Times New Roman" w:eastAsiaTheme="minorHAnsi" w:hAnsi="Times New Roman" w:cs="Times New Roman"/>
          <w:sz w:val="24"/>
          <w:szCs w:val="24"/>
          <w:lang w:val="en-AU"/>
        </w:rPr>
        <w:t xml:space="preserve">We explored </w:t>
      </w:r>
      <w:proofErr w:type="spellStart"/>
      <w:r>
        <w:rPr>
          <w:rFonts w:ascii="Times New Roman" w:eastAsiaTheme="minorHAnsi" w:hAnsi="Times New Roman" w:cs="Times New Roman"/>
          <w:sz w:val="24"/>
          <w:szCs w:val="24"/>
          <w:lang w:val="en-AU"/>
        </w:rPr>
        <w:t>multicollinearity</w:t>
      </w:r>
      <w:proofErr w:type="spellEnd"/>
      <w:r>
        <w:rPr>
          <w:rFonts w:ascii="Times New Roman" w:eastAsiaTheme="minorHAnsi" w:hAnsi="Times New Roman" w:cs="Times New Roman"/>
          <w:sz w:val="24"/>
          <w:szCs w:val="24"/>
          <w:lang w:val="en-AU"/>
        </w:rPr>
        <w:t xml:space="preserve"> among predictor variables and found minimal correlation among predictor variables (Fig. S2). Further, a</w:t>
      </w:r>
      <w:r w:rsidRPr="00232A41">
        <w:rPr>
          <w:rFonts w:ascii="Times New Roman" w:eastAsiaTheme="minorHAnsi" w:hAnsi="Times New Roman" w:cs="Times New Roman"/>
          <w:sz w:val="24"/>
          <w:szCs w:val="24"/>
          <w:lang w:val="en-AU"/>
        </w:rPr>
        <w:t xml:space="preserve"> test of variance inflation factor</w:t>
      </w:r>
      <w:r>
        <w:rPr>
          <w:rFonts w:ascii="Times New Roman" w:eastAsiaTheme="minorHAnsi" w:hAnsi="Times New Roman" w:cs="Times New Roman"/>
          <w:sz w:val="24"/>
          <w:szCs w:val="24"/>
          <w:lang w:val="en-AU"/>
        </w:rPr>
        <w:t>s</w:t>
      </w:r>
      <w:r w:rsidRPr="00232A41">
        <w:rPr>
          <w:rFonts w:ascii="Times New Roman" w:eastAsiaTheme="minorHAnsi" w:hAnsi="Times New Roman" w:cs="Times New Roman"/>
          <w:sz w:val="24"/>
          <w:szCs w:val="24"/>
          <w:lang w:val="en-AU"/>
        </w:rPr>
        <w:t xml:space="preserve"> (VIF) of </w:t>
      </w:r>
      <w:r>
        <w:rPr>
          <w:rFonts w:ascii="Times New Roman" w:eastAsiaTheme="minorHAnsi" w:hAnsi="Times New Roman" w:cs="Times New Roman"/>
          <w:sz w:val="24"/>
          <w:szCs w:val="24"/>
          <w:lang w:val="en-AU"/>
        </w:rPr>
        <w:t xml:space="preserve">the </w:t>
      </w:r>
      <w:r w:rsidRPr="00232A41">
        <w:rPr>
          <w:rFonts w:ascii="Times New Roman" w:eastAsiaTheme="minorHAnsi" w:hAnsi="Times New Roman" w:cs="Times New Roman"/>
          <w:sz w:val="24"/>
          <w:szCs w:val="24"/>
          <w:lang w:val="en-AU"/>
        </w:rPr>
        <w:t xml:space="preserve">candidate full model was applied to check for </w:t>
      </w:r>
      <w:proofErr w:type="spellStart"/>
      <w:r w:rsidRPr="00232A41">
        <w:rPr>
          <w:rFonts w:ascii="Times New Roman" w:eastAsiaTheme="minorHAnsi" w:hAnsi="Times New Roman" w:cs="Times New Roman"/>
          <w:sz w:val="24"/>
          <w:szCs w:val="24"/>
          <w:lang w:val="en-AU"/>
        </w:rPr>
        <w:t>multicollinearity</w:t>
      </w:r>
      <w:proofErr w:type="spellEnd"/>
      <w:r w:rsidRPr="00232A41">
        <w:rPr>
          <w:rFonts w:ascii="Times New Roman" w:eastAsiaTheme="minorHAnsi" w:hAnsi="Times New Roman" w:cs="Times New Roman"/>
          <w:sz w:val="24"/>
          <w:szCs w:val="24"/>
          <w:lang w:val="en-AU"/>
        </w:rPr>
        <w:t xml:space="preserve"> issues among predictor variables, using the package ‘</w:t>
      </w:r>
      <w:proofErr w:type="spellStart"/>
      <w:r w:rsidRPr="00232A41">
        <w:rPr>
          <w:rFonts w:ascii="Times New Roman" w:eastAsiaTheme="minorHAnsi" w:hAnsi="Times New Roman" w:cs="Times New Roman"/>
          <w:sz w:val="24"/>
          <w:szCs w:val="24"/>
          <w:lang w:val="en-AU"/>
        </w:rPr>
        <w:t>fmsb</w:t>
      </w:r>
      <w:proofErr w:type="spellEnd"/>
      <w:r w:rsidRPr="00232A41">
        <w:rPr>
          <w:rFonts w:ascii="Times New Roman" w:eastAsiaTheme="minorHAnsi" w:hAnsi="Times New Roman" w:cs="Times New Roman"/>
          <w:sz w:val="24"/>
          <w:szCs w:val="24"/>
          <w:lang w:val="en-AU"/>
        </w:rPr>
        <w:t>’ for R (</w:t>
      </w:r>
      <w:proofErr w:type="spellStart"/>
      <w:r w:rsidRPr="00232A41">
        <w:rPr>
          <w:rFonts w:ascii="Times New Roman" w:eastAsiaTheme="minorHAnsi" w:hAnsi="Times New Roman" w:cs="Times New Roman"/>
          <w:sz w:val="24"/>
          <w:szCs w:val="24"/>
          <w:lang w:val="en-AU"/>
        </w:rPr>
        <w:t>Nakazawa</w:t>
      </w:r>
      <w:proofErr w:type="spellEnd"/>
      <w:r w:rsidRPr="00232A41">
        <w:rPr>
          <w:rFonts w:ascii="Times New Roman" w:eastAsiaTheme="minorHAnsi" w:hAnsi="Times New Roman" w:cs="Times New Roman"/>
          <w:sz w:val="24"/>
          <w:szCs w:val="24"/>
          <w:lang w:val="en-AU"/>
        </w:rPr>
        <w:t xml:space="preserve"> 2017). </w:t>
      </w:r>
      <w:r>
        <w:rPr>
          <w:rFonts w:ascii="Times New Roman" w:eastAsiaTheme="minorHAnsi" w:hAnsi="Times New Roman" w:cs="Times New Roman"/>
          <w:sz w:val="24"/>
          <w:szCs w:val="24"/>
          <w:lang w:val="en-AU"/>
        </w:rPr>
        <w:t>All</w:t>
      </w:r>
      <w:r w:rsidRPr="00232A41">
        <w:rPr>
          <w:rFonts w:ascii="Times New Roman" w:eastAsiaTheme="minorHAnsi" w:hAnsi="Times New Roman" w:cs="Times New Roman"/>
          <w:sz w:val="24"/>
          <w:szCs w:val="24"/>
          <w:lang w:val="en-AU"/>
        </w:rPr>
        <w:t xml:space="preserve"> variables </w:t>
      </w:r>
      <w:r>
        <w:rPr>
          <w:rFonts w:ascii="Times New Roman" w:eastAsiaTheme="minorHAnsi" w:hAnsi="Times New Roman" w:cs="Times New Roman"/>
          <w:sz w:val="24"/>
          <w:szCs w:val="24"/>
          <w:lang w:val="en-AU"/>
        </w:rPr>
        <w:t>had</w:t>
      </w:r>
      <w:r w:rsidRPr="00232A41">
        <w:rPr>
          <w:rFonts w:ascii="Times New Roman" w:eastAsiaTheme="minorHAnsi" w:hAnsi="Times New Roman" w:cs="Times New Roman"/>
          <w:sz w:val="24"/>
          <w:szCs w:val="24"/>
          <w:lang w:val="en-AU"/>
        </w:rPr>
        <w:t xml:space="preserve"> VIF &lt; 2 </w:t>
      </w:r>
      <w:r>
        <w:rPr>
          <w:rFonts w:ascii="Times New Roman" w:eastAsiaTheme="minorHAnsi" w:hAnsi="Times New Roman" w:cs="Times New Roman"/>
          <w:sz w:val="24"/>
          <w:szCs w:val="24"/>
          <w:lang w:val="en-AU"/>
        </w:rPr>
        <w:t xml:space="preserve">and thus were included </w:t>
      </w:r>
      <w:r w:rsidRPr="00232A41">
        <w:rPr>
          <w:rFonts w:ascii="Times New Roman" w:eastAsiaTheme="minorHAnsi" w:hAnsi="Times New Roman" w:cs="Times New Roman"/>
          <w:sz w:val="24"/>
          <w:szCs w:val="24"/>
          <w:lang w:val="en-AU"/>
        </w:rPr>
        <w:t xml:space="preserve">in the model procedure. The </w:t>
      </w:r>
      <w:proofErr w:type="spellStart"/>
      <w:r w:rsidRPr="00232A41">
        <w:rPr>
          <w:rFonts w:ascii="Times New Roman" w:eastAsiaTheme="minorHAnsi" w:hAnsi="Times New Roman" w:cs="Times New Roman"/>
          <w:sz w:val="24"/>
          <w:szCs w:val="24"/>
          <w:lang w:val="en-AU"/>
        </w:rPr>
        <w:t>Akaike’s</w:t>
      </w:r>
      <w:proofErr w:type="spellEnd"/>
      <w:r w:rsidRPr="00232A41">
        <w:rPr>
          <w:rFonts w:ascii="Times New Roman" w:eastAsiaTheme="minorHAnsi" w:hAnsi="Times New Roman" w:cs="Times New Roman"/>
          <w:sz w:val="24"/>
          <w:szCs w:val="24"/>
          <w:lang w:val="en-AU"/>
        </w:rPr>
        <w:t xml:space="preserve"> Information Criterion (</w:t>
      </w:r>
      <w:proofErr w:type="spellStart"/>
      <w:r w:rsidRPr="00232A41">
        <w:rPr>
          <w:rFonts w:ascii="Times New Roman" w:eastAsiaTheme="minorHAnsi" w:hAnsi="Times New Roman" w:cs="Times New Roman"/>
          <w:sz w:val="24"/>
          <w:szCs w:val="24"/>
          <w:lang w:val="en-AU"/>
        </w:rPr>
        <w:t>AIC</w:t>
      </w:r>
      <w:r>
        <w:rPr>
          <w:rFonts w:ascii="Times New Roman" w:eastAsiaTheme="minorHAnsi" w:hAnsi="Times New Roman" w:cs="Times New Roman"/>
          <w:sz w:val="24"/>
          <w:szCs w:val="24"/>
          <w:lang w:val="en-AU"/>
        </w:rPr>
        <w:t>c</w:t>
      </w:r>
      <w:proofErr w:type="spellEnd"/>
      <w:r w:rsidRPr="00232A41">
        <w:rPr>
          <w:rFonts w:ascii="Times New Roman" w:eastAsiaTheme="minorHAnsi" w:hAnsi="Times New Roman" w:cs="Times New Roman"/>
          <w:sz w:val="24"/>
          <w:szCs w:val="24"/>
          <w:lang w:val="en-AU"/>
        </w:rPr>
        <w:t xml:space="preserve">) was used to determine the model that ‘best’ explained variation in the </w:t>
      </w:r>
      <w:r w:rsidRPr="00232A41">
        <w:rPr>
          <w:rFonts w:ascii="Times New Roman" w:eastAsiaTheme="minorHAnsi" w:hAnsi="Times New Roman" w:cs="Times New Roman"/>
          <w:sz w:val="24"/>
          <w:szCs w:val="24"/>
          <w:lang w:val="en-AU"/>
        </w:rPr>
        <w:lastRenderedPageBreak/>
        <w:t>data (Burnham &amp; Anderson 2002). To corroborate our global model results and to calculate the best model estimates, we employed a model averaging approach, ‘dredging’ all possible subsets of the global model with the dredge function in the ‘</w:t>
      </w:r>
      <w:proofErr w:type="spellStart"/>
      <w:r w:rsidRPr="00232A41">
        <w:rPr>
          <w:rFonts w:ascii="Times New Roman" w:eastAsiaTheme="minorHAnsi" w:hAnsi="Times New Roman" w:cs="Times New Roman"/>
          <w:sz w:val="24"/>
          <w:szCs w:val="24"/>
          <w:lang w:val="en-AU"/>
        </w:rPr>
        <w:t>MuMIn</w:t>
      </w:r>
      <w:proofErr w:type="spellEnd"/>
      <w:r w:rsidRPr="00232A41">
        <w:rPr>
          <w:rFonts w:ascii="Times New Roman" w:eastAsiaTheme="minorHAnsi" w:hAnsi="Times New Roman" w:cs="Times New Roman"/>
          <w:sz w:val="24"/>
          <w:szCs w:val="24"/>
          <w:lang w:val="en-AU"/>
        </w:rPr>
        <w:t>’ package (</w:t>
      </w:r>
      <w:proofErr w:type="spellStart"/>
      <w:r w:rsidRPr="00232A41">
        <w:rPr>
          <w:rFonts w:ascii="Times New Roman" w:eastAsiaTheme="minorHAnsi" w:hAnsi="Times New Roman" w:cs="Times New Roman"/>
          <w:sz w:val="24"/>
          <w:szCs w:val="24"/>
          <w:lang w:val="en-AU"/>
        </w:rPr>
        <w:t>Bartoń</w:t>
      </w:r>
      <w:proofErr w:type="spellEnd"/>
      <w:r w:rsidRPr="00232A41">
        <w:rPr>
          <w:rFonts w:ascii="Times New Roman" w:eastAsiaTheme="minorHAnsi" w:hAnsi="Times New Roman" w:cs="Times New Roman"/>
          <w:sz w:val="24"/>
          <w:szCs w:val="24"/>
          <w:lang w:val="en-AU"/>
        </w:rPr>
        <w:t xml:space="preserve"> 2013)</w:t>
      </w:r>
      <w:r>
        <w:rPr>
          <w:rFonts w:ascii="Times New Roman" w:eastAsiaTheme="minorHAnsi" w:hAnsi="Times New Roman" w:cs="Times New Roman"/>
          <w:sz w:val="24"/>
          <w:szCs w:val="24"/>
          <w:lang w:val="en-AU"/>
        </w:rPr>
        <w:t xml:space="preserve"> and averaging over the models with Δ </w:t>
      </w:r>
      <w:proofErr w:type="spellStart"/>
      <w:r>
        <w:rPr>
          <w:rFonts w:ascii="Times New Roman" w:eastAsiaTheme="minorHAnsi" w:hAnsi="Times New Roman" w:cs="Times New Roman"/>
          <w:sz w:val="24"/>
          <w:szCs w:val="24"/>
          <w:lang w:val="en-AU"/>
        </w:rPr>
        <w:t>AICc</w:t>
      </w:r>
      <w:proofErr w:type="spellEnd"/>
      <w:r>
        <w:rPr>
          <w:rFonts w:ascii="Times New Roman" w:eastAsiaTheme="minorHAnsi" w:hAnsi="Times New Roman" w:cs="Times New Roman"/>
          <w:sz w:val="24"/>
          <w:szCs w:val="24"/>
          <w:lang w:val="en-AU"/>
        </w:rPr>
        <w:t xml:space="preserve"> &lt; 4</w:t>
      </w:r>
      <w:r w:rsidRPr="00232A41">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w:t>
      </w:r>
      <w:r w:rsidRPr="00C85F7F">
        <w:rPr>
          <w:rFonts w:ascii="Times New Roman" w:eastAsiaTheme="minorHAnsi" w:hAnsi="Times New Roman" w:cs="Times New Roman"/>
          <w:sz w:val="24"/>
          <w:szCs w:val="24"/>
          <w:lang w:val="en-AU"/>
        </w:rPr>
        <w:t>All statistical tests were performed with R software version 3.5.</w:t>
      </w:r>
      <w:r>
        <w:rPr>
          <w:rFonts w:ascii="Times New Roman" w:eastAsiaTheme="minorHAnsi" w:hAnsi="Times New Roman" w:cs="Times New Roman"/>
          <w:sz w:val="24"/>
          <w:szCs w:val="24"/>
          <w:lang w:val="en-AU"/>
        </w:rPr>
        <w:t xml:space="preserve">1 </w:t>
      </w:r>
      <w:r w:rsidRPr="00C85F7F">
        <w:rPr>
          <w:rFonts w:ascii="Times New Roman" w:eastAsiaTheme="minorHAnsi" w:hAnsi="Times New Roman" w:cs="Times New Roman"/>
          <w:sz w:val="24"/>
          <w:szCs w:val="24"/>
          <w:lang w:val="en-AU"/>
        </w:rPr>
        <w:t xml:space="preserve">(R Core Team 2019) and relied heavily on the </w:t>
      </w:r>
      <w:proofErr w:type="spellStart"/>
      <w:r w:rsidRPr="00C85F7F">
        <w:rPr>
          <w:rFonts w:ascii="Times New Roman" w:eastAsiaTheme="minorHAnsi" w:hAnsi="Times New Roman" w:cs="Times New Roman"/>
          <w:sz w:val="24"/>
          <w:szCs w:val="24"/>
          <w:lang w:val="en-AU"/>
        </w:rPr>
        <w:t>tidyverse</w:t>
      </w:r>
      <w:proofErr w:type="spellEnd"/>
      <w:r w:rsidRPr="00C85F7F">
        <w:rPr>
          <w:rFonts w:ascii="Times New Roman" w:eastAsiaTheme="minorHAnsi" w:hAnsi="Times New Roman" w:cs="Times New Roman"/>
          <w:sz w:val="24"/>
          <w:szCs w:val="24"/>
          <w:lang w:val="en-AU"/>
        </w:rPr>
        <w:t xml:space="preserve"> workflow</w:t>
      </w:r>
      <w:r>
        <w:rPr>
          <w:rFonts w:ascii="Times New Roman" w:eastAsiaTheme="minorHAnsi" w:hAnsi="Times New Roman" w:cs="Times New Roman"/>
          <w:sz w:val="24"/>
          <w:szCs w:val="24"/>
          <w:lang w:val="en-AU"/>
        </w:rPr>
        <w:t xml:space="preserve"> in the R environment</w:t>
      </w:r>
      <w:r w:rsidRPr="00C85F7F">
        <w:rPr>
          <w:rFonts w:ascii="Times New Roman" w:eastAsiaTheme="minorHAnsi" w:hAnsi="Times New Roman" w:cs="Times New Roman"/>
          <w:sz w:val="24"/>
          <w:szCs w:val="24"/>
          <w:lang w:val="en-AU"/>
        </w:rPr>
        <w:t xml:space="preserve"> (Wickham 2017).</w:t>
      </w:r>
      <w:r>
        <w:rPr>
          <w:rFonts w:ascii="Times New Roman" w:eastAsiaTheme="minorHAnsi" w:hAnsi="Times New Roman" w:cs="Times New Roman"/>
          <w:sz w:val="24"/>
          <w:szCs w:val="24"/>
          <w:lang w:val="en-AU"/>
        </w:rPr>
        <w:t xml:space="preserve"> Statistical significance was concluded at α ≤ 0.05.</w:t>
      </w:r>
    </w:p>
    <w:p w14:paraId="1A7D5A56" w14:textId="77777777" w:rsidR="00ED751E" w:rsidRPr="00B96E66" w:rsidRDefault="00ED751E" w:rsidP="007A7589">
      <w:pPr>
        <w:spacing w:line="480" w:lineRule="auto"/>
        <w:ind w:left="284"/>
        <w:rPr>
          <w:rFonts w:ascii="Times New Roman" w:hAnsi="Times New Roman" w:cs="Times New Roman"/>
          <w:sz w:val="24"/>
          <w:szCs w:val="24"/>
        </w:rPr>
      </w:pPr>
    </w:p>
    <w:p w14:paraId="3F89B603" w14:textId="5A40606D" w:rsidR="00ED751E" w:rsidRPr="00DA69E8" w:rsidRDefault="006C0B89" w:rsidP="007A7589">
      <w:pPr>
        <w:spacing w:line="480" w:lineRule="auto"/>
        <w:ind w:left="284"/>
        <w:rPr>
          <w:rFonts w:ascii="Times New Roman" w:hAnsi="Times New Roman" w:cs="Times New Roman"/>
          <w:i/>
          <w:iCs/>
          <w:sz w:val="24"/>
          <w:szCs w:val="24"/>
        </w:rPr>
      </w:pPr>
      <w:r w:rsidRPr="00DA69E8">
        <w:rPr>
          <w:rFonts w:ascii="Times New Roman" w:hAnsi="Times New Roman" w:cs="Times New Roman"/>
          <w:i/>
          <w:iCs/>
          <w:sz w:val="24"/>
          <w:szCs w:val="24"/>
        </w:rPr>
        <w:t>Data availability</w:t>
      </w:r>
    </w:p>
    <w:p w14:paraId="0B2E3A5F" w14:textId="77777777" w:rsidR="000B5C4B" w:rsidRPr="00C85F7F" w:rsidRDefault="000B5C4B" w:rsidP="007A7589">
      <w:pPr>
        <w:spacing w:line="480" w:lineRule="auto"/>
        <w:ind w:left="284"/>
        <w:rPr>
          <w:rFonts w:ascii="Times New Roman" w:eastAsiaTheme="minorHAnsi" w:hAnsi="Times New Roman" w:cs="Times New Roman"/>
          <w:sz w:val="24"/>
          <w:szCs w:val="24"/>
          <w:lang w:val="en-AU"/>
        </w:rPr>
      </w:pPr>
      <w:r w:rsidRPr="00C85F7F">
        <w:rPr>
          <w:rFonts w:ascii="Times New Roman" w:eastAsiaTheme="minorHAnsi" w:hAnsi="Times New Roman" w:cs="Times New Roman"/>
          <w:sz w:val="24"/>
          <w:szCs w:val="24"/>
          <w:lang w:val="en-AU"/>
        </w:rPr>
        <w:t>All eBird data are freely available for download (</w:t>
      </w:r>
      <w:hyperlink r:id="rId10" w:history="1">
        <w:r w:rsidRPr="005C79BE">
          <w:rPr>
            <w:rStyle w:val="Hyperlink"/>
            <w:rFonts w:ascii="Times New Roman" w:eastAsiaTheme="minorHAnsi" w:hAnsi="Times New Roman" w:cs="Times New Roman"/>
            <w:sz w:val="24"/>
            <w:szCs w:val="24"/>
            <w:lang w:val="en-AU"/>
          </w:rPr>
          <w:t>https://ebird.org/data/download</w:t>
        </w:r>
      </w:hyperlink>
      <w:r w:rsidRPr="00C85F7F">
        <w:rPr>
          <w:rFonts w:ascii="Times New Roman" w:eastAsiaTheme="minorHAnsi" w:hAnsi="Times New Roman" w:cs="Times New Roman"/>
          <w:sz w:val="24"/>
          <w:szCs w:val="24"/>
          <w:lang w:val="en-AU"/>
        </w:rPr>
        <w:t>), but the data for urban scores and specialization indices are available in Table S1. Code to reproduce our analyses will be made available in a permanently archived repository upon acceptance of this article.</w:t>
      </w:r>
    </w:p>
    <w:p w14:paraId="4053171F" w14:textId="77777777" w:rsidR="00ED751E" w:rsidRPr="00B96E66" w:rsidRDefault="00ED751E" w:rsidP="007A7589">
      <w:pPr>
        <w:spacing w:line="480" w:lineRule="auto"/>
        <w:ind w:left="284"/>
        <w:rPr>
          <w:rFonts w:ascii="Times New Roman" w:hAnsi="Times New Roman" w:cs="Times New Roman"/>
          <w:sz w:val="24"/>
          <w:szCs w:val="24"/>
        </w:rPr>
      </w:pPr>
    </w:p>
    <w:p w14:paraId="0C893D18" w14:textId="6B6EE688" w:rsidR="00ED751E" w:rsidRPr="00AA5B00" w:rsidRDefault="004E209F" w:rsidP="007A7589">
      <w:pPr>
        <w:spacing w:line="480" w:lineRule="auto"/>
        <w:ind w:left="284"/>
        <w:rPr>
          <w:rFonts w:ascii="Times New Roman" w:hAnsi="Times New Roman" w:cs="Times New Roman"/>
          <w:b/>
          <w:bCs/>
          <w:sz w:val="24"/>
          <w:szCs w:val="24"/>
        </w:rPr>
      </w:pPr>
      <w:r w:rsidRPr="004E209F">
        <w:rPr>
          <w:rFonts w:ascii="Times New Roman" w:hAnsi="Times New Roman" w:cs="Times New Roman"/>
          <w:b/>
          <w:bCs/>
          <w:w w:val="105"/>
          <w:sz w:val="24"/>
          <w:szCs w:val="24"/>
        </w:rPr>
        <w:t>RESULTS</w:t>
      </w:r>
    </w:p>
    <w:p w14:paraId="76503C85" w14:textId="77777777" w:rsidR="000B5C4B" w:rsidRPr="00DB461D" w:rsidRDefault="000B5C4B" w:rsidP="007A7589">
      <w:pPr>
        <w:spacing w:line="480" w:lineRule="auto"/>
        <w:ind w:left="284"/>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 xml:space="preserve">A total of </w:t>
      </w:r>
      <w:r>
        <w:rPr>
          <w:rFonts w:ascii="Times New Roman" w:eastAsiaTheme="minorHAnsi" w:hAnsi="Times New Roman" w:cs="Times New Roman"/>
          <w:sz w:val="24"/>
          <w:szCs w:val="24"/>
          <w:lang w:val="en-AU"/>
        </w:rPr>
        <w:t>207,935</w:t>
      </w:r>
      <w:r w:rsidRPr="004B1526">
        <w:rPr>
          <w:rFonts w:ascii="Times New Roman" w:eastAsiaTheme="minorHAnsi" w:hAnsi="Times New Roman" w:cs="Times New Roman"/>
          <w:sz w:val="24"/>
          <w:szCs w:val="24"/>
          <w:lang w:val="en-AU"/>
        </w:rPr>
        <w:t xml:space="preserve"> eBird checklists from </w:t>
      </w:r>
      <w:r>
        <w:rPr>
          <w:rFonts w:ascii="Times New Roman" w:eastAsiaTheme="minorHAnsi" w:hAnsi="Times New Roman" w:cs="Times New Roman"/>
          <w:sz w:val="24"/>
          <w:szCs w:val="24"/>
          <w:lang w:val="en-AU"/>
        </w:rPr>
        <w:t>75,283</w:t>
      </w:r>
      <w:r w:rsidRPr="00DB461D">
        <w:rPr>
          <w:rFonts w:ascii="Times New Roman" w:eastAsiaTheme="minorHAnsi" w:hAnsi="Times New Roman" w:cs="Times New Roman"/>
          <w:sz w:val="24"/>
          <w:szCs w:val="24"/>
          <w:lang w:val="en-AU"/>
        </w:rPr>
        <w:t xml:space="preserve"> unique locations, representing</w:t>
      </w:r>
      <w:r>
        <w:rPr>
          <w:rFonts w:ascii="Times New Roman" w:eastAsiaTheme="minorHAnsi" w:hAnsi="Times New Roman" w:cs="Times New Roman"/>
          <w:sz w:val="24"/>
          <w:szCs w:val="24"/>
          <w:lang w:val="en-AU"/>
        </w:rPr>
        <w:t xml:space="preserve"> 1,878,490</w:t>
      </w:r>
      <w:r w:rsidRPr="00DB461D">
        <w:rPr>
          <w:rFonts w:ascii="Times New Roman" w:eastAsiaTheme="minorHAnsi" w:hAnsi="Times New Roman" w:cs="Times New Roman"/>
          <w:sz w:val="24"/>
          <w:szCs w:val="24"/>
          <w:lang w:val="en-AU"/>
        </w:rPr>
        <w:t xml:space="preserve"> total observations were used to assign </w:t>
      </w:r>
      <w:r>
        <w:rPr>
          <w:rFonts w:ascii="Times New Roman" w:eastAsiaTheme="minorHAnsi" w:hAnsi="Times New Roman" w:cs="Times New Roman"/>
          <w:sz w:val="24"/>
          <w:szCs w:val="24"/>
          <w:lang w:val="en-AU"/>
        </w:rPr>
        <w:t xml:space="preserve">relative </w:t>
      </w:r>
      <w:r w:rsidRPr="00DB461D">
        <w:rPr>
          <w:rFonts w:ascii="Times New Roman" w:eastAsiaTheme="minorHAnsi" w:hAnsi="Times New Roman" w:cs="Times New Roman"/>
          <w:sz w:val="24"/>
          <w:szCs w:val="24"/>
          <w:lang w:val="en-AU"/>
        </w:rPr>
        <w:t xml:space="preserve">urban tolerance scores to the </w:t>
      </w:r>
      <w:r>
        <w:rPr>
          <w:rFonts w:ascii="Times New Roman" w:eastAsiaTheme="minorHAnsi" w:hAnsi="Times New Roman" w:cs="Times New Roman"/>
          <w:sz w:val="24"/>
          <w:szCs w:val="24"/>
          <w:lang w:val="en-AU"/>
        </w:rPr>
        <w:t xml:space="preserve">256 </w:t>
      </w:r>
      <w:r w:rsidRPr="00DB461D">
        <w:rPr>
          <w:rFonts w:ascii="Times New Roman" w:eastAsiaTheme="minorHAnsi" w:hAnsi="Times New Roman" w:cs="Times New Roman"/>
          <w:sz w:val="24"/>
          <w:szCs w:val="24"/>
          <w:lang w:val="en-AU"/>
        </w:rPr>
        <w:t xml:space="preserve">species in the analysis (Table S1). The bird species with the highest </w:t>
      </w:r>
      <w:r>
        <w:rPr>
          <w:rFonts w:ascii="Times New Roman" w:eastAsiaTheme="minorHAnsi" w:hAnsi="Times New Roman" w:cs="Times New Roman"/>
          <w:sz w:val="24"/>
          <w:szCs w:val="24"/>
          <w:lang w:val="en-AU"/>
        </w:rPr>
        <w:t xml:space="preserve">relative </w:t>
      </w:r>
      <w:r w:rsidRPr="00DB461D">
        <w:rPr>
          <w:rFonts w:ascii="Times New Roman" w:eastAsiaTheme="minorHAnsi" w:hAnsi="Times New Roman" w:cs="Times New Roman"/>
          <w:sz w:val="24"/>
          <w:szCs w:val="24"/>
          <w:lang w:val="en-AU"/>
        </w:rPr>
        <w:t>urban</w:t>
      </w:r>
      <w:r>
        <w:rPr>
          <w:rFonts w:ascii="Times New Roman" w:eastAsiaTheme="minorHAnsi" w:hAnsi="Times New Roman" w:cs="Times New Roman"/>
          <w:sz w:val="24"/>
          <w:szCs w:val="24"/>
          <w:lang w:val="en-AU"/>
        </w:rPr>
        <w:t xml:space="preserve"> tolerance</w:t>
      </w:r>
      <w:r w:rsidRPr="00DB461D">
        <w:rPr>
          <w:rFonts w:ascii="Times New Roman" w:eastAsiaTheme="minorHAnsi" w:hAnsi="Times New Roman" w:cs="Times New Roman"/>
          <w:sz w:val="24"/>
          <w:szCs w:val="24"/>
          <w:lang w:val="en-AU"/>
        </w:rPr>
        <w:t xml:space="preserve"> score was the </w:t>
      </w:r>
      <w:r>
        <w:rPr>
          <w:rFonts w:ascii="Times New Roman" w:eastAsiaTheme="minorHAnsi" w:hAnsi="Times New Roman" w:cs="Times New Roman"/>
          <w:sz w:val="24"/>
          <w:szCs w:val="24"/>
          <w:lang w:val="en-AU"/>
        </w:rPr>
        <w:t>Pallid Swift (</w:t>
      </w:r>
      <w:r w:rsidRPr="00021834">
        <w:rPr>
          <w:rFonts w:ascii="Times New Roman" w:eastAsiaTheme="minorHAnsi" w:hAnsi="Times New Roman" w:cs="Times New Roman"/>
          <w:i/>
          <w:sz w:val="24"/>
          <w:szCs w:val="24"/>
          <w:lang w:val="en-AU"/>
        </w:rPr>
        <w:t xml:space="preserve">Apus </w:t>
      </w:r>
      <w:proofErr w:type="spellStart"/>
      <w:r w:rsidRPr="00021834">
        <w:rPr>
          <w:rFonts w:ascii="Times New Roman" w:eastAsiaTheme="minorHAnsi" w:hAnsi="Times New Roman" w:cs="Times New Roman"/>
          <w:i/>
          <w:sz w:val="24"/>
          <w:szCs w:val="24"/>
          <w:lang w:val="en-AU"/>
        </w:rPr>
        <w:t>pallidus</w:t>
      </w:r>
      <w:proofErr w:type="spellEnd"/>
      <w:r>
        <w:rPr>
          <w:rFonts w:ascii="Times New Roman" w:eastAsiaTheme="minorHAnsi" w:hAnsi="Times New Roman" w:cs="Times New Roman"/>
          <w:sz w:val="24"/>
          <w:szCs w:val="24"/>
          <w:lang w:val="en-AU"/>
        </w:rPr>
        <w:t xml:space="preserve">: 1.29), followed by Rock </w:t>
      </w:r>
      <w:r w:rsidRPr="00DB461D">
        <w:rPr>
          <w:rFonts w:ascii="Times New Roman" w:eastAsiaTheme="minorHAnsi" w:hAnsi="Times New Roman" w:cs="Times New Roman"/>
          <w:sz w:val="24"/>
          <w:szCs w:val="24"/>
          <w:lang w:val="en-AU"/>
        </w:rPr>
        <w:t>Pigeon (</w:t>
      </w:r>
      <w:r w:rsidRPr="004F3CDD">
        <w:rPr>
          <w:rFonts w:ascii="Times New Roman" w:eastAsiaTheme="minorHAnsi" w:hAnsi="Times New Roman" w:cs="Times New Roman"/>
          <w:i/>
          <w:iCs/>
          <w:sz w:val="24"/>
          <w:szCs w:val="24"/>
          <w:lang w:val="en-AU"/>
        </w:rPr>
        <w:t xml:space="preserve">Columba </w:t>
      </w:r>
      <w:proofErr w:type="spellStart"/>
      <w:r w:rsidRPr="004F3CDD">
        <w:rPr>
          <w:rFonts w:ascii="Times New Roman" w:eastAsiaTheme="minorHAnsi" w:hAnsi="Times New Roman" w:cs="Times New Roman"/>
          <w:i/>
          <w:iCs/>
          <w:sz w:val="24"/>
          <w:szCs w:val="24"/>
          <w:lang w:val="en-AU"/>
        </w:rPr>
        <w:t>livia</w:t>
      </w:r>
      <w:proofErr w:type="spellEnd"/>
      <w:r w:rsidRPr="00DB461D">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1.22</w:t>
      </w:r>
      <w:r w:rsidRPr="00DB461D">
        <w:rPr>
          <w:rFonts w:ascii="Times New Roman" w:eastAsiaTheme="minorHAnsi" w:hAnsi="Times New Roman" w:cs="Times New Roman"/>
          <w:sz w:val="24"/>
          <w:szCs w:val="24"/>
          <w:lang w:val="en-AU"/>
        </w:rPr>
        <w:t xml:space="preserve">) while the species with the lowest </w:t>
      </w:r>
      <w:r>
        <w:rPr>
          <w:rFonts w:ascii="Times New Roman" w:eastAsiaTheme="minorHAnsi" w:hAnsi="Times New Roman" w:cs="Times New Roman"/>
          <w:sz w:val="24"/>
          <w:szCs w:val="24"/>
          <w:lang w:val="en-AU"/>
        </w:rPr>
        <w:t xml:space="preserve">relative </w:t>
      </w:r>
      <w:r w:rsidRPr="00DB461D">
        <w:rPr>
          <w:rFonts w:ascii="Times New Roman" w:eastAsiaTheme="minorHAnsi" w:hAnsi="Times New Roman" w:cs="Times New Roman"/>
          <w:sz w:val="24"/>
          <w:szCs w:val="24"/>
          <w:lang w:val="en-AU"/>
        </w:rPr>
        <w:t xml:space="preserve">urban tolerance score was the </w:t>
      </w:r>
      <w:r>
        <w:rPr>
          <w:rFonts w:ascii="Times New Roman" w:eastAsiaTheme="minorHAnsi" w:hAnsi="Times New Roman" w:cs="Times New Roman"/>
          <w:sz w:val="24"/>
          <w:szCs w:val="24"/>
          <w:lang w:val="en-AU"/>
        </w:rPr>
        <w:t>Beared Vulture (</w:t>
      </w:r>
      <w:proofErr w:type="spellStart"/>
      <w:r w:rsidRPr="00021834">
        <w:rPr>
          <w:rFonts w:ascii="Times New Roman" w:eastAsiaTheme="minorHAnsi" w:hAnsi="Times New Roman" w:cs="Times New Roman"/>
          <w:i/>
          <w:sz w:val="24"/>
          <w:szCs w:val="24"/>
          <w:lang w:val="en-AU"/>
        </w:rPr>
        <w:t>Gypaetus</w:t>
      </w:r>
      <w:proofErr w:type="spellEnd"/>
      <w:r w:rsidRPr="00021834">
        <w:rPr>
          <w:rFonts w:ascii="Times New Roman" w:eastAsiaTheme="minorHAnsi" w:hAnsi="Times New Roman" w:cs="Times New Roman"/>
          <w:i/>
          <w:sz w:val="24"/>
          <w:szCs w:val="24"/>
          <w:lang w:val="en-AU"/>
        </w:rPr>
        <w:t xml:space="preserve"> barbatus</w:t>
      </w:r>
      <w:r>
        <w:rPr>
          <w:rFonts w:ascii="Times New Roman" w:eastAsiaTheme="minorHAnsi" w:hAnsi="Times New Roman" w:cs="Times New Roman"/>
          <w:sz w:val="24"/>
          <w:szCs w:val="24"/>
          <w:lang w:val="en-AU"/>
        </w:rPr>
        <w:t>: -2.88) followed by Pin-tailed Sandgrouse (</w:t>
      </w:r>
      <w:proofErr w:type="spellStart"/>
      <w:r w:rsidRPr="00021834">
        <w:rPr>
          <w:rFonts w:ascii="Times New Roman" w:eastAsiaTheme="minorHAnsi" w:hAnsi="Times New Roman" w:cs="Times New Roman"/>
          <w:i/>
          <w:sz w:val="24"/>
          <w:szCs w:val="24"/>
          <w:lang w:val="en-AU"/>
        </w:rPr>
        <w:t>Pterocles</w:t>
      </w:r>
      <w:proofErr w:type="spellEnd"/>
      <w:r w:rsidRPr="00021834">
        <w:rPr>
          <w:rFonts w:ascii="Times New Roman" w:eastAsiaTheme="minorHAnsi" w:hAnsi="Times New Roman" w:cs="Times New Roman"/>
          <w:i/>
          <w:sz w:val="24"/>
          <w:szCs w:val="24"/>
          <w:lang w:val="en-AU"/>
        </w:rPr>
        <w:t xml:space="preserve"> </w:t>
      </w:r>
      <w:proofErr w:type="spellStart"/>
      <w:r w:rsidRPr="00021834">
        <w:rPr>
          <w:rFonts w:ascii="Times New Roman" w:eastAsiaTheme="minorHAnsi" w:hAnsi="Times New Roman" w:cs="Times New Roman"/>
          <w:i/>
          <w:sz w:val="24"/>
          <w:szCs w:val="24"/>
          <w:lang w:val="en-AU"/>
        </w:rPr>
        <w:t>alchata</w:t>
      </w:r>
      <w:proofErr w:type="spellEnd"/>
      <w:r>
        <w:rPr>
          <w:rFonts w:ascii="Times New Roman" w:eastAsiaTheme="minorHAnsi" w:hAnsi="Times New Roman" w:cs="Times New Roman"/>
          <w:sz w:val="24"/>
          <w:szCs w:val="24"/>
          <w:lang w:val="en-AU"/>
        </w:rPr>
        <w:t>: -2.79)</w:t>
      </w:r>
      <w:r w:rsidRPr="00DB461D">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 xml:space="preserve">All but 9 species had a negative relative urbanness score, suggesting that the majority of species (96%) are found in relatively non-urban areas compared with the eBird sampling throughout that species’ spatial range of observations (Table S1). </w:t>
      </w:r>
      <w:r w:rsidRPr="00DB461D">
        <w:rPr>
          <w:rFonts w:ascii="Times New Roman" w:eastAsiaTheme="minorHAnsi" w:hAnsi="Times New Roman" w:cs="Times New Roman"/>
          <w:sz w:val="24"/>
          <w:szCs w:val="24"/>
          <w:lang w:val="en-AU"/>
        </w:rPr>
        <w:t xml:space="preserve">The mean </w:t>
      </w:r>
      <w:r>
        <w:rPr>
          <w:rFonts w:ascii="Times New Roman" w:eastAsiaTheme="minorHAnsi" w:hAnsi="Times New Roman" w:cs="Times New Roman"/>
          <w:sz w:val="24"/>
          <w:szCs w:val="24"/>
          <w:lang w:val="en-AU"/>
        </w:rPr>
        <w:t xml:space="preserve">relative urban </w:t>
      </w:r>
      <w:r w:rsidRPr="00DB461D">
        <w:rPr>
          <w:rFonts w:ascii="Times New Roman" w:eastAsiaTheme="minorHAnsi" w:hAnsi="Times New Roman" w:cs="Times New Roman"/>
          <w:sz w:val="24"/>
          <w:szCs w:val="24"/>
          <w:lang w:val="en-AU"/>
        </w:rPr>
        <w:t xml:space="preserve">tolerance score was </w:t>
      </w:r>
      <w:r>
        <w:rPr>
          <w:rFonts w:ascii="Times New Roman" w:eastAsiaTheme="minorHAnsi" w:hAnsi="Times New Roman" w:cs="Times New Roman"/>
          <w:sz w:val="24"/>
          <w:szCs w:val="24"/>
          <w:lang w:val="en-AU"/>
        </w:rPr>
        <w:t>-1.60</w:t>
      </w:r>
      <w:r w:rsidRPr="00DB461D">
        <w:rPr>
          <w:rFonts w:ascii="Times New Roman" w:eastAsiaTheme="minorHAnsi" w:hAnsi="Times New Roman" w:cs="Times New Roman"/>
          <w:sz w:val="24"/>
          <w:szCs w:val="24"/>
          <w:lang w:val="en-AU"/>
        </w:rPr>
        <w:t xml:space="preserve"> ± </w:t>
      </w:r>
      <w:r>
        <w:rPr>
          <w:rFonts w:ascii="Times New Roman" w:eastAsiaTheme="minorHAnsi" w:hAnsi="Times New Roman" w:cs="Times New Roman"/>
          <w:sz w:val="24"/>
          <w:szCs w:val="24"/>
          <w:lang w:val="en-AU"/>
        </w:rPr>
        <w:t xml:space="preserve">0.72 </w:t>
      </w:r>
      <w:r w:rsidRPr="00DB461D">
        <w:rPr>
          <w:rFonts w:ascii="Times New Roman" w:eastAsiaTheme="minorHAnsi" w:hAnsi="Times New Roman" w:cs="Times New Roman"/>
          <w:sz w:val="24"/>
          <w:szCs w:val="24"/>
          <w:lang w:val="en-AU"/>
        </w:rPr>
        <w:t xml:space="preserve">with a median of </w:t>
      </w:r>
      <w:r>
        <w:rPr>
          <w:rFonts w:ascii="Times New Roman" w:eastAsiaTheme="minorHAnsi" w:hAnsi="Times New Roman" w:cs="Times New Roman"/>
          <w:sz w:val="24"/>
          <w:szCs w:val="24"/>
          <w:lang w:val="en-AU"/>
        </w:rPr>
        <w:t>-1.65</w:t>
      </w:r>
      <w:r w:rsidRPr="00DB461D">
        <w:rPr>
          <w:rFonts w:ascii="Times New Roman" w:eastAsiaTheme="minorHAnsi" w:hAnsi="Times New Roman" w:cs="Times New Roman"/>
          <w:sz w:val="24"/>
          <w:szCs w:val="24"/>
          <w:lang w:val="en-AU"/>
        </w:rPr>
        <w:t xml:space="preserve"> (Fig. S3). We </w:t>
      </w:r>
      <w:r>
        <w:rPr>
          <w:rFonts w:ascii="Times New Roman" w:eastAsiaTheme="minorHAnsi" w:hAnsi="Times New Roman" w:cs="Times New Roman"/>
          <w:sz w:val="24"/>
          <w:szCs w:val="24"/>
          <w:lang w:val="en-AU"/>
        </w:rPr>
        <w:t xml:space="preserve">did not find </w:t>
      </w:r>
      <w:r>
        <w:rPr>
          <w:rFonts w:ascii="Times New Roman" w:eastAsiaTheme="minorHAnsi" w:hAnsi="Times New Roman" w:cs="Times New Roman"/>
          <w:sz w:val="24"/>
          <w:szCs w:val="24"/>
          <w:lang w:val="en-AU"/>
        </w:rPr>
        <w:lastRenderedPageBreak/>
        <w:t>statistically significant</w:t>
      </w:r>
      <w:r w:rsidRPr="00DB461D">
        <w:rPr>
          <w:rFonts w:ascii="Times New Roman" w:eastAsiaTheme="minorHAnsi" w:hAnsi="Times New Roman" w:cs="Times New Roman"/>
          <w:sz w:val="24"/>
          <w:szCs w:val="24"/>
          <w:lang w:val="en-AU"/>
        </w:rPr>
        <w:t xml:space="preserve"> evidence of a phylogenetic signal in the </w:t>
      </w:r>
      <w:r>
        <w:rPr>
          <w:rFonts w:ascii="Times New Roman" w:eastAsiaTheme="minorHAnsi" w:hAnsi="Times New Roman" w:cs="Times New Roman"/>
          <w:sz w:val="24"/>
          <w:szCs w:val="24"/>
          <w:lang w:val="en-AU"/>
        </w:rPr>
        <w:t xml:space="preserve">relative </w:t>
      </w:r>
      <w:r w:rsidRPr="00DB461D">
        <w:rPr>
          <w:rFonts w:ascii="Times New Roman" w:eastAsiaTheme="minorHAnsi" w:hAnsi="Times New Roman" w:cs="Times New Roman"/>
          <w:sz w:val="24"/>
          <w:szCs w:val="24"/>
          <w:lang w:val="en-AU"/>
        </w:rPr>
        <w:t xml:space="preserve">urban tolerance scores among the </w:t>
      </w:r>
      <w:r>
        <w:rPr>
          <w:rFonts w:ascii="Times New Roman" w:eastAsiaTheme="minorHAnsi" w:hAnsi="Times New Roman" w:cs="Times New Roman"/>
          <w:sz w:val="24"/>
          <w:szCs w:val="24"/>
          <w:lang w:val="en-AU"/>
        </w:rPr>
        <w:t>256</w:t>
      </w:r>
      <w:r w:rsidRPr="00DB461D">
        <w:rPr>
          <w:rFonts w:ascii="Times New Roman" w:eastAsiaTheme="minorHAnsi" w:hAnsi="Times New Roman" w:cs="Times New Roman"/>
          <w:sz w:val="24"/>
          <w:szCs w:val="24"/>
          <w:lang w:val="en-AU"/>
        </w:rPr>
        <w:t xml:space="preserve"> species (Table 1</w:t>
      </w:r>
      <w:r>
        <w:rPr>
          <w:rFonts w:ascii="Times New Roman" w:eastAsiaTheme="minorHAnsi" w:hAnsi="Times New Roman" w:cs="Times New Roman"/>
          <w:sz w:val="24"/>
          <w:szCs w:val="24"/>
          <w:lang w:val="en-AU"/>
        </w:rPr>
        <w:t>, Fig. S1</w:t>
      </w:r>
      <w:r w:rsidRPr="00DB461D">
        <w:rPr>
          <w:rFonts w:ascii="Times New Roman" w:eastAsiaTheme="minorHAnsi" w:hAnsi="Times New Roman" w:cs="Times New Roman"/>
          <w:sz w:val="24"/>
          <w:szCs w:val="24"/>
          <w:lang w:val="en-AU"/>
        </w:rPr>
        <w:t>).</w:t>
      </w:r>
    </w:p>
    <w:p w14:paraId="7F2EA9F5" w14:textId="77777777" w:rsidR="000B5C4B" w:rsidRPr="00B96E66" w:rsidRDefault="000B5C4B" w:rsidP="007A7589">
      <w:pPr>
        <w:spacing w:line="480" w:lineRule="auto"/>
        <w:ind w:left="284"/>
        <w:rPr>
          <w:rFonts w:ascii="Times New Roman" w:hAnsi="Times New Roman" w:cs="Times New Roman"/>
          <w:sz w:val="24"/>
          <w:szCs w:val="24"/>
        </w:rPr>
      </w:pPr>
    </w:p>
    <w:p w14:paraId="4C818B96" w14:textId="2F3214F7" w:rsidR="00ED751E" w:rsidRDefault="000B5C4B" w:rsidP="007A7589">
      <w:pPr>
        <w:spacing w:line="480" w:lineRule="auto"/>
        <w:ind w:left="284"/>
        <w:rPr>
          <w:rFonts w:ascii="Times New Roman" w:eastAsiaTheme="minorHAnsi" w:hAnsi="Times New Roman" w:cs="Times New Roman"/>
          <w:sz w:val="24"/>
          <w:szCs w:val="24"/>
          <w:lang w:val="en-AU"/>
        </w:rPr>
      </w:pPr>
      <w:r>
        <w:rPr>
          <w:rFonts w:ascii="Times New Roman" w:eastAsiaTheme="minorHAnsi" w:hAnsi="Times New Roman" w:cs="Times New Roman"/>
          <w:sz w:val="24"/>
          <w:szCs w:val="24"/>
          <w:lang w:val="en-AU"/>
        </w:rPr>
        <w:t>We found moderate evidence that as the r</w:t>
      </w:r>
      <w:r w:rsidRPr="006B1E20">
        <w:rPr>
          <w:rFonts w:ascii="Times New Roman" w:eastAsiaTheme="minorHAnsi" w:hAnsi="Times New Roman" w:cs="Times New Roman"/>
          <w:sz w:val="24"/>
          <w:szCs w:val="24"/>
          <w:lang w:val="en-AU"/>
        </w:rPr>
        <w:t>elative urbanness of breeding birds decrease</w:t>
      </w:r>
      <w:r>
        <w:rPr>
          <w:rFonts w:ascii="Times New Roman" w:eastAsiaTheme="minorHAnsi" w:hAnsi="Times New Roman" w:cs="Times New Roman"/>
          <w:sz w:val="24"/>
          <w:szCs w:val="24"/>
          <w:lang w:val="en-AU"/>
        </w:rPr>
        <w:t>s</w:t>
      </w:r>
      <w:r w:rsidRPr="006B1E20">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so does the</w:t>
      </w:r>
      <w:r w:rsidRPr="006B1E20">
        <w:rPr>
          <w:rFonts w:ascii="Times New Roman" w:eastAsiaTheme="minorHAnsi" w:hAnsi="Times New Roman" w:cs="Times New Roman"/>
          <w:sz w:val="24"/>
          <w:szCs w:val="24"/>
          <w:lang w:val="en-AU"/>
        </w:rPr>
        <w:t xml:space="preserve"> overall specialization of species (Fig. </w:t>
      </w:r>
      <w:r>
        <w:rPr>
          <w:rFonts w:ascii="Times New Roman" w:eastAsiaTheme="minorHAnsi" w:hAnsi="Times New Roman" w:cs="Times New Roman"/>
          <w:sz w:val="24"/>
          <w:szCs w:val="24"/>
          <w:lang w:val="en-AU"/>
        </w:rPr>
        <w:t>2</w:t>
      </w:r>
      <w:r w:rsidRPr="006B1E20">
        <w:rPr>
          <w:rFonts w:ascii="Times New Roman" w:eastAsiaTheme="minorHAnsi" w:hAnsi="Times New Roman" w:cs="Times New Roman"/>
          <w:sz w:val="24"/>
          <w:szCs w:val="24"/>
          <w:lang w:val="en-AU"/>
        </w:rPr>
        <w:t>A</w:t>
      </w:r>
      <w:r>
        <w:rPr>
          <w:rFonts w:ascii="Times New Roman" w:eastAsiaTheme="minorHAnsi" w:hAnsi="Times New Roman" w:cs="Times New Roman"/>
          <w:sz w:val="24"/>
          <w:szCs w:val="24"/>
          <w:lang w:val="en-AU"/>
        </w:rPr>
        <w:t>, Table 2)</w:t>
      </w:r>
      <w:r w:rsidRPr="006B1E20">
        <w:rPr>
          <w:rFonts w:ascii="Times New Roman" w:eastAsiaTheme="minorHAnsi" w:hAnsi="Times New Roman" w:cs="Times New Roman"/>
          <w:sz w:val="24"/>
          <w:szCs w:val="24"/>
          <w:lang w:val="en-AU"/>
        </w:rPr>
        <w:t xml:space="preserve">. The results of the best generalized linear model introducing all specialization indices showed a negative and statistically significant association between the relative urbanness of breeding birds and nesting site specialization (Table 3, </w:t>
      </w:r>
      <w:r>
        <w:rPr>
          <w:rFonts w:ascii="Times New Roman" w:eastAsiaTheme="minorHAnsi" w:hAnsi="Times New Roman" w:cs="Times New Roman"/>
          <w:sz w:val="24"/>
          <w:szCs w:val="24"/>
          <w:lang w:val="en-AU"/>
        </w:rPr>
        <w:t xml:space="preserve">Table S2, </w:t>
      </w:r>
      <w:r w:rsidRPr="006B1E20">
        <w:rPr>
          <w:rFonts w:ascii="Times New Roman" w:eastAsiaTheme="minorHAnsi" w:hAnsi="Times New Roman" w:cs="Times New Roman"/>
          <w:sz w:val="24"/>
          <w:szCs w:val="24"/>
          <w:lang w:val="en-AU"/>
        </w:rPr>
        <w:t xml:space="preserve">Fig. </w:t>
      </w:r>
      <w:r>
        <w:rPr>
          <w:rFonts w:ascii="Times New Roman" w:eastAsiaTheme="minorHAnsi" w:hAnsi="Times New Roman" w:cs="Times New Roman"/>
          <w:sz w:val="24"/>
          <w:szCs w:val="24"/>
          <w:lang w:val="en-AU"/>
        </w:rPr>
        <w:t>2</w:t>
      </w:r>
      <w:r w:rsidRPr="006B1E20">
        <w:rPr>
          <w:rFonts w:ascii="Times New Roman" w:eastAsiaTheme="minorHAnsi" w:hAnsi="Times New Roman" w:cs="Times New Roman"/>
          <w:sz w:val="24"/>
          <w:szCs w:val="24"/>
          <w:lang w:val="en-AU"/>
        </w:rPr>
        <w:t xml:space="preserve">F). All the other associations were not statistically significant (Table 3, Fig. </w:t>
      </w:r>
      <w:r>
        <w:rPr>
          <w:rFonts w:ascii="Times New Roman" w:eastAsiaTheme="minorHAnsi" w:hAnsi="Times New Roman" w:cs="Times New Roman"/>
          <w:sz w:val="24"/>
          <w:szCs w:val="24"/>
          <w:lang w:val="en-AU"/>
        </w:rPr>
        <w:t>2</w:t>
      </w:r>
      <w:r w:rsidRPr="006B1E20">
        <w:rPr>
          <w:rFonts w:ascii="Times New Roman" w:eastAsiaTheme="minorHAnsi" w:hAnsi="Times New Roman" w:cs="Times New Roman"/>
          <w:sz w:val="24"/>
          <w:szCs w:val="24"/>
          <w:lang w:val="en-AU"/>
        </w:rPr>
        <w:t>).</w:t>
      </w:r>
      <w:r>
        <w:rPr>
          <w:rFonts w:ascii="Times New Roman" w:eastAsiaTheme="minorHAnsi" w:hAnsi="Times New Roman" w:cs="Times New Roman"/>
          <w:sz w:val="24"/>
          <w:szCs w:val="24"/>
          <w:lang w:val="en-AU"/>
        </w:rPr>
        <w:t xml:space="preserve"> These results were also supported by the model averaging approach as nesting site was in every top model and negatively associated with urban tolerance, and habitat specialization was also consistently in the top models with a negative relationship (Table S2).</w:t>
      </w:r>
    </w:p>
    <w:p w14:paraId="2F5B1F06" w14:textId="77777777" w:rsidR="000B5C4B" w:rsidRPr="00B96E66" w:rsidRDefault="000B5C4B" w:rsidP="007A7589">
      <w:pPr>
        <w:spacing w:line="480" w:lineRule="auto"/>
        <w:ind w:left="284"/>
        <w:rPr>
          <w:rFonts w:ascii="Times New Roman" w:hAnsi="Times New Roman" w:cs="Times New Roman"/>
          <w:sz w:val="24"/>
          <w:szCs w:val="24"/>
        </w:rPr>
      </w:pPr>
    </w:p>
    <w:p w14:paraId="20BEE9EA" w14:textId="2DFAFD8D" w:rsidR="00ED751E" w:rsidRPr="00234FD9" w:rsidRDefault="00234FD9" w:rsidP="007A7589">
      <w:pPr>
        <w:spacing w:line="480" w:lineRule="auto"/>
        <w:ind w:left="284"/>
        <w:rPr>
          <w:rFonts w:ascii="Times New Roman" w:hAnsi="Times New Roman" w:cs="Times New Roman"/>
          <w:b/>
          <w:bCs/>
          <w:sz w:val="24"/>
          <w:szCs w:val="24"/>
        </w:rPr>
      </w:pPr>
      <w:r w:rsidRPr="00234FD9">
        <w:rPr>
          <w:rFonts w:ascii="Times New Roman" w:hAnsi="Times New Roman" w:cs="Times New Roman"/>
          <w:b/>
          <w:bCs/>
          <w:sz w:val="24"/>
          <w:szCs w:val="24"/>
        </w:rPr>
        <w:t>DISCUSSION</w:t>
      </w:r>
    </w:p>
    <w:p w14:paraId="3372396A" w14:textId="77777777" w:rsidR="000B5C4B" w:rsidRPr="00DB461D" w:rsidRDefault="000B5C4B" w:rsidP="007A7589">
      <w:pPr>
        <w:spacing w:line="480" w:lineRule="auto"/>
        <w:ind w:left="284"/>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 xml:space="preserve">We used </w:t>
      </w:r>
      <w:r>
        <w:rPr>
          <w:rFonts w:ascii="Times New Roman" w:eastAsiaTheme="minorHAnsi" w:hAnsi="Times New Roman" w:cs="Times New Roman"/>
          <w:sz w:val="24"/>
          <w:szCs w:val="24"/>
          <w:lang w:val="en-AU"/>
        </w:rPr>
        <w:t>almost 2</w:t>
      </w:r>
      <w:r w:rsidRPr="00DB461D">
        <w:rPr>
          <w:rFonts w:ascii="Times New Roman" w:eastAsiaTheme="minorHAnsi" w:hAnsi="Times New Roman" w:cs="Times New Roman"/>
          <w:sz w:val="24"/>
          <w:szCs w:val="24"/>
          <w:lang w:val="en-AU"/>
        </w:rPr>
        <w:t xml:space="preserve"> million observations of </w:t>
      </w:r>
      <w:r>
        <w:rPr>
          <w:rFonts w:ascii="Times New Roman" w:eastAsiaTheme="minorHAnsi" w:hAnsi="Times New Roman" w:cs="Times New Roman"/>
          <w:sz w:val="24"/>
          <w:szCs w:val="24"/>
          <w:lang w:val="en-AU"/>
        </w:rPr>
        <w:t>256</w:t>
      </w:r>
      <w:r w:rsidRPr="00DB461D">
        <w:rPr>
          <w:rFonts w:ascii="Times New Roman" w:eastAsiaTheme="minorHAnsi" w:hAnsi="Times New Roman" w:cs="Times New Roman"/>
          <w:sz w:val="24"/>
          <w:szCs w:val="24"/>
          <w:lang w:val="en-AU"/>
        </w:rPr>
        <w:t xml:space="preserve"> species</w:t>
      </w:r>
      <w:r>
        <w:rPr>
          <w:rFonts w:ascii="Times New Roman" w:eastAsiaTheme="minorHAnsi" w:hAnsi="Times New Roman" w:cs="Times New Roman"/>
          <w:sz w:val="24"/>
          <w:szCs w:val="24"/>
          <w:lang w:val="en-AU"/>
        </w:rPr>
        <w:t xml:space="preserve"> throughout continental Europe</w:t>
      </w:r>
      <w:r w:rsidRPr="00DB461D">
        <w:rPr>
          <w:rFonts w:ascii="Times New Roman" w:eastAsiaTheme="minorHAnsi" w:hAnsi="Times New Roman" w:cs="Times New Roman"/>
          <w:sz w:val="24"/>
          <w:szCs w:val="24"/>
          <w:lang w:val="en-AU"/>
        </w:rPr>
        <w:t xml:space="preserve"> — integrated with a novel measure of avian trait specialization — to demonstrate a clear </w:t>
      </w:r>
      <w:r>
        <w:rPr>
          <w:rFonts w:ascii="Times New Roman" w:eastAsiaTheme="minorHAnsi" w:hAnsi="Times New Roman" w:cs="Times New Roman"/>
          <w:sz w:val="24"/>
          <w:szCs w:val="24"/>
          <w:lang w:val="en-AU"/>
        </w:rPr>
        <w:t>association</w:t>
      </w:r>
      <w:r w:rsidRPr="00DB461D">
        <w:rPr>
          <w:rFonts w:ascii="Times New Roman" w:eastAsiaTheme="minorHAnsi" w:hAnsi="Times New Roman" w:cs="Times New Roman"/>
          <w:sz w:val="24"/>
          <w:szCs w:val="24"/>
          <w:lang w:val="en-AU"/>
        </w:rPr>
        <w:t xml:space="preserve"> between urban tolerance and overall specialization: specialist species are most at-risk of urbanization. </w:t>
      </w:r>
      <w:r>
        <w:rPr>
          <w:rFonts w:ascii="Times New Roman" w:eastAsiaTheme="minorHAnsi" w:hAnsi="Times New Roman" w:cs="Times New Roman"/>
          <w:sz w:val="24"/>
          <w:szCs w:val="24"/>
          <w:lang w:val="en-AU"/>
        </w:rPr>
        <w:t>Further,</w:t>
      </w:r>
      <w:r w:rsidRPr="00DB461D">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 xml:space="preserve">we extended previous research by using </w:t>
      </w:r>
      <w:r w:rsidRPr="00DB461D">
        <w:rPr>
          <w:rFonts w:ascii="Times New Roman" w:eastAsiaTheme="minorHAnsi" w:hAnsi="Times New Roman" w:cs="Times New Roman"/>
          <w:sz w:val="24"/>
          <w:szCs w:val="24"/>
          <w:lang w:val="en-AU"/>
        </w:rPr>
        <w:t xml:space="preserve">five different measures of trait specialization (e.g., diet, foraging behaviour, foraging substrate, habitat, and nesting site), </w:t>
      </w:r>
      <w:r>
        <w:rPr>
          <w:rFonts w:ascii="Times New Roman" w:eastAsiaTheme="minorHAnsi" w:hAnsi="Times New Roman" w:cs="Times New Roman"/>
          <w:sz w:val="24"/>
          <w:szCs w:val="24"/>
          <w:lang w:val="en-AU"/>
        </w:rPr>
        <w:t xml:space="preserve">and found that </w:t>
      </w:r>
      <w:r w:rsidRPr="00DB461D">
        <w:rPr>
          <w:rFonts w:ascii="Times New Roman" w:eastAsiaTheme="minorHAnsi" w:hAnsi="Times New Roman" w:cs="Times New Roman"/>
          <w:sz w:val="24"/>
          <w:szCs w:val="24"/>
          <w:lang w:val="en-AU"/>
        </w:rPr>
        <w:t xml:space="preserve">nesting site had the strongest </w:t>
      </w:r>
      <w:r>
        <w:rPr>
          <w:rFonts w:ascii="Times New Roman" w:eastAsiaTheme="minorHAnsi" w:hAnsi="Times New Roman" w:cs="Times New Roman"/>
          <w:sz w:val="24"/>
          <w:szCs w:val="24"/>
          <w:lang w:val="en-AU"/>
        </w:rPr>
        <w:t xml:space="preserve">significantly </w:t>
      </w:r>
      <w:r w:rsidRPr="00DB461D">
        <w:rPr>
          <w:rFonts w:ascii="Times New Roman" w:eastAsiaTheme="minorHAnsi" w:hAnsi="Times New Roman" w:cs="Times New Roman"/>
          <w:sz w:val="24"/>
          <w:szCs w:val="24"/>
          <w:lang w:val="en-AU"/>
        </w:rPr>
        <w:t xml:space="preserve">negative response followed by </w:t>
      </w:r>
      <w:r>
        <w:rPr>
          <w:rFonts w:ascii="Times New Roman" w:eastAsiaTheme="minorHAnsi" w:hAnsi="Times New Roman" w:cs="Times New Roman"/>
          <w:sz w:val="24"/>
          <w:szCs w:val="24"/>
          <w:lang w:val="en-AU"/>
        </w:rPr>
        <w:t>habitat specialization, albeit with a non-significant response</w:t>
      </w:r>
      <w:r w:rsidRPr="00DB461D">
        <w:rPr>
          <w:rFonts w:ascii="Times New Roman" w:eastAsiaTheme="minorHAnsi" w:hAnsi="Times New Roman" w:cs="Times New Roman"/>
          <w:sz w:val="24"/>
          <w:szCs w:val="24"/>
          <w:lang w:val="en-AU"/>
        </w:rPr>
        <w:t>. Generalized understandings such as those presented here demonstrate the importance of understanding measures of trait specialization (i.e., niche breadth) as it relates to a species’ ability to cope with novel urban ecosystems.</w:t>
      </w:r>
    </w:p>
    <w:p w14:paraId="40116941" w14:textId="77777777" w:rsidR="000B5C4B" w:rsidRDefault="000B5C4B" w:rsidP="007A7589">
      <w:pPr>
        <w:spacing w:line="480" w:lineRule="auto"/>
        <w:ind w:left="284"/>
        <w:rPr>
          <w:rFonts w:ascii="Times New Roman" w:hAnsi="Times New Roman" w:cs="Times New Roman"/>
          <w:sz w:val="24"/>
          <w:szCs w:val="24"/>
        </w:rPr>
      </w:pPr>
    </w:p>
    <w:p w14:paraId="76FFC2F8" w14:textId="77777777" w:rsidR="000B5C4B" w:rsidRPr="00DB461D" w:rsidRDefault="000B5C4B" w:rsidP="007A7589">
      <w:pPr>
        <w:spacing w:line="480" w:lineRule="auto"/>
        <w:ind w:left="284"/>
        <w:rPr>
          <w:rFonts w:ascii="Times New Roman" w:eastAsiaTheme="minorHAnsi" w:hAnsi="Times New Roman" w:cs="Times New Roman"/>
          <w:sz w:val="24"/>
          <w:szCs w:val="24"/>
          <w:lang w:val="en-AU"/>
        </w:rPr>
      </w:pPr>
      <w:r>
        <w:rPr>
          <w:rFonts w:ascii="Times New Roman" w:eastAsiaTheme="minorHAnsi" w:hAnsi="Times New Roman" w:cs="Times New Roman"/>
          <w:sz w:val="24"/>
          <w:szCs w:val="24"/>
          <w:lang w:val="en-AU"/>
        </w:rPr>
        <w:lastRenderedPageBreak/>
        <w:t>Two key mechanisms can lead to the relatively higher proportion of generalists in urban environments than specialists: colonization and adaptation. The former happens when species move into novel urban environments and successfully colonize empty niches (Evans et al. 2009, Evans et al. 2012), while the latter happens slowly as urbanization processes encroach on natural habitat. In both instances, changes to the underlying habitat, such as exclusion of natural habitats (</w:t>
      </w:r>
      <w:proofErr w:type="spellStart"/>
      <w:r>
        <w:rPr>
          <w:rFonts w:ascii="Times New Roman" w:eastAsiaTheme="minorHAnsi" w:hAnsi="Times New Roman" w:cs="Times New Roman"/>
          <w:sz w:val="24"/>
          <w:szCs w:val="24"/>
          <w:lang w:val="en-AU"/>
        </w:rPr>
        <w:t>Støstad</w:t>
      </w:r>
      <w:proofErr w:type="spellEnd"/>
      <w:r>
        <w:rPr>
          <w:rFonts w:ascii="Times New Roman" w:eastAsiaTheme="minorHAnsi" w:hAnsi="Times New Roman" w:cs="Times New Roman"/>
          <w:sz w:val="24"/>
          <w:szCs w:val="24"/>
          <w:lang w:val="en-AU"/>
        </w:rPr>
        <w:t xml:space="preserve"> et al.</w:t>
      </w:r>
      <w:r w:rsidRPr="00DF381C">
        <w:rPr>
          <w:rFonts w:ascii="Times New Roman" w:eastAsiaTheme="minorHAnsi" w:hAnsi="Times New Roman" w:cs="Times New Roman"/>
          <w:sz w:val="24"/>
          <w:szCs w:val="24"/>
          <w:lang w:val="en-AU"/>
        </w:rPr>
        <w:t xml:space="preserve"> 2017)</w:t>
      </w:r>
      <w:r>
        <w:rPr>
          <w:rFonts w:ascii="Times New Roman" w:eastAsiaTheme="minorHAnsi" w:hAnsi="Times New Roman" w:cs="Times New Roman"/>
          <w:sz w:val="24"/>
          <w:szCs w:val="24"/>
          <w:lang w:val="en-AU"/>
        </w:rPr>
        <w:t>, and changes in the environmental conditions (e.g., heterogeneity of resources) likely explains the ability of generalist species to colonize urban environments (</w:t>
      </w:r>
      <w:proofErr w:type="spellStart"/>
      <w:r>
        <w:rPr>
          <w:rFonts w:ascii="Times New Roman" w:eastAsiaTheme="minorHAnsi" w:hAnsi="Times New Roman" w:cs="Times New Roman"/>
          <w:sz w:val="24"/>
          <w:szCs w:val="24"/>
          <w:lang w:val="en-AU"/>
        </w:rPr>
        <w:t>Guetté</w:t>
      </w:r>
      <w:proofErr w:type="spellEnd"/>
      <w:r>
        <w:rPr>
          <w:rFonts w:ascii="Times New Roman" w:eastAsiaTheme="minorHAnsi" w:hAnsi="Times New Roman" w:cs="Times New Roman"/>
          <w:sz w:val="24"/>
          <w:szCs w:val="24"/>
          <w:lang w:val="en-AU"/>
        </w:rPr>
        <w:t xml:space="preserve"> et al. 2017). Species with generalist life history strategies are thus more readily able to colonize and/or persist in the novel conditions in urban environments. </w:t>
      </w:r>
      <w:r w:rsidRPr="00DB461D">
        <w:rPr>
          <w:rFonts w:ascii="Times New Roman" w:eastAsiaTheme="minorHAnsi" w:hAnsi="Times New Roman" w:cs="Times New Roman"/>
          <w:sz w:val="24"/>
          <w:szCs w:val="24"/>
          <w:lang w:val="en-AU"/>
        </w:rPr>
        <w:t xml:space="preserve">By further segregating the overall specialization index into five components, we were able to highlight that nesting site specialization </w:t>
      </w:r>
      <w:r>
        <w:rPr>
          <w:rFonts w:ascii="Times New Roman" w:eastAsiaTheme="minorHAnsi" w:hAnsi="Times New Roman" w:cs="Times New Roman"/>
          <w:sz w:val="24"/>
          <w:szCs w:val="24"/>
          <w:lang w:val="en-AU"/>
        </w:rPr>
        <w:t>is</w:t>
      </w:r>
      <w:r w:rsidRPr="00DB461D">
        <w:rPr>
          <w:rFonts w:ascii="Times New Roman" w:eastAsiaTheme="minorHAnsi" w:hAnsi="Times New Roman" w:cs="Times New Roman"/>
          <w:sz w:val="24"/>
          <w:szCs w:val="24"/>
          <w:lang w:val="en-AU"/>
        </w:rPr>
        <w:t xml:space="preserve"> the most important trait influencing a species’ ability to subsist in urban environments</w:t>
      </w:r>
      <w:r>
        <w:rPr>
          <w:rFonts w:ascii="Times New Roman" w:eastAsiaTheme="minorHAnsi" w:hAnsi="Times New Roman" w:cs="Times New Roman"/>
          <w:sz w:val="24"/>
          <w:szCs w:val="24"/>
          <w:lang w:val="en-AU"/>
        </w:rPr>
        <w:t>, compared with non-significant associations between the other traits and urban tolerance (Fig. 2)</w:t>
      </w:r>
      <w:r w:rsidRPr="00DB461D">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This is probably best explained because nesting sites (and associated habitat types) are often limited in urban environments, due in part to the homogenization of habitat and likely ecological function (</w:t>
      </w:r>
      <w:proofErr w:type="spellStart"/>
      <w:r>
        <w:rPr>
          <w:rFonts w:ascii="Times New Roman" w:eastAsiaTheme="minorHAnsi" w:hAnsi="Times New Roman" w:cs="Times New Roman"/>
          <w:sz w:val="24"/>
          <w:szCs w:val="24"/>
          <w:lang w:val="en-AU"/>
        </w:rPr>
        <w:t>Groffman</w:t>
      </w:r>
      <w:proofErr w:type="spellEnd"/>
      <w:r>
        <w:rPr>
          <w:rFonts w:ascii="Times New Roman" w:eastAsiaTheme="minorHAnsi" w:hAnsi="Times New Roman" w:cs="Times New Roman"/>
          <w:sz w:val="24"/>
          <w:szCs w:val="24"/>
          <w:lang w:val="en-AU"/>
        </w:rPr>
        <w:t xml:space="preserve"> et al. 2014). Thus, species with highly specialized nesting sites (e.g., hollows) are likely unable to find the necessary requirements for viable reproduction in urban environments because these resources are generally scarce, compared with species with generalist nesting site strategies. Conversely, food available for foraging is likely less homogenized among urban areas, which is why it had a weaker signal in our analysis, and food may be made available by homeowners (Reynolds et al. 2017), potentially limiting the influence of diet specialization on urban tolerance. </w:t>
      </w:r>
      <w:r w:rsidRPr="00DB461D">
        <w:rPr>
          <w:rFonts w:ascii="Times New Roman" w:eastAsiaTheme="minorHAnsi" w:hAnsi="Times New Roman" w:cs="Times New Roman"/>
          <w:sz w:val="24"/>
          <w:szCs w:val="24"/>
          <w:lang w:val="en-AU"/>
        </w:rPr>
        <w:t>Our approach differed from other previous studies which have looked at the trait-urbanization relationship in a more fine-scaled manner, as we did not explicitly investigate different diets (</w:t>
      </w:r>
      <w:proofErr w:type="spellStart"/>
      <w:r w:rsidRPr="00DB461D">
        <w:rPr>
          <w:rFonts w:ascii="Times New Roman" w:eastAsiaTheme="minorHAnsi" w:hAnsi="Times New Roman" w:cs="Times New Roman"/>
          <w:sz w:val="24"/>
          <w:szCs w:val="24"/>
          <w:lang w:val="en-AU"/>
        </w:rPr>
        <w:t>Beissinger</w:t>
      </w:r>
      <w:proofErr w:type="spellEnd"/>
      <w:r w:rsidRPr="00DB461D">
        <w:rPr>
          <w:rFonts w:ascii="Times New Roman" w:eastAsiaTheme="minorHAnsi" w:hAnsi="Times New Roman" w:cs="Times New Roman"/>
          <w:sz w:val="24"/>
          <w:szCs w:val="24"/>
          <w:lang w:val="en-AU"/>
        </w:rPr>
        <w:t xml:space="preserve"> and Osborne 1982</w:t>
      </w:r>
      <w:r>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Fuller et al. 2008</w:t>
      </w:r>
      <w:r>
        <w:rPr>
          <w:rFonts w:ascii="Times New Roman" w:eastAsiaTheme="minorHAnsi" w:hAnsi="Times New Roman" w:cs="Times New Roman"/>
          <w:sz w:val="24"/>
          <w:szCs w:val="24"/>
          <w:lang w:val="en-AU"/>
        </w:rPr>
        <w:t xml:space="preserve">, Evans et al. </w:t>
      </w:r>
      <w:r>
        <w:rPr>
          <w:rFonts w:ascii="Times New Roman" w:eastAsiaTheme="minorHAnsi" w:hAnsi="Times New Roman" w:cs="Times New Roman"/>
          <w:sz w:val="24"/>
          <w:szCs w:val="24"/>
          <w:lang w:val="en-AU"/>
        </w:rPr>
        <w:lastRenderedPageBreak/>
        <w:t>2011</w:t>
      </w:r>
      <w:r w:rsidRPr="00DB461D">
        <w:rPr>
          <w:rFonts w:ascii="Times New Roman" w:eastAsiaTheme="minorHAnsi" w:hAnsi="Times New Roman" w:cs="Times New Roman"/>
          <w:sz w:val="24"/>
          <w:szCs w:val="24"/>
          <w:lang w:val="en-AU"/>
        </w:rPr>
        <w:t>) or nesting sites (</w:t>
      </w:r>
      <w:proofErr w:type="spellStart"/>
      <w:r w:rsidRPr="00DB461D">
        <w:rPr>
          <w:rFonts w:ascii="Times New Roman" w:eastAsiaTheme="minorHAnsi" w:hAnsi="Times New Roman" w:cs="Times New Roman"/>
          <w:sz w:val="24"/>
          <w:szCs w:val="24"/>
          <w:lang w:val="en-AU"/>
        </w:rPr>
        <w:t>Kark</w:t>
      </w:r>
      <w:proofErr w:type="spellEnd"/>
      <w:r w:rsidRPr="00DB461D">
        <w:rPr>
          <w:rFonts w:ascii="Times New Roman" w:eastAsiaTheme="minorHAnsi" w:hAnsi="Times New Roman" w:cs="Times New Roman"/>
          <w:sz w:val="24"/>
          <w:szCs w:val="24"/>
          <w:lang w:val="en-AU"/>
        </w:rPr>
        <w:t xml:space="preserve"> et al. 2007</w:t>
      </w:r>
      <w:r>
        <w:rPr>
          <w:rFonts w:ascii="Times New Roman" w:eastAsiaTheme="minorHAnsi" w:hAnsi="Times New Roman" w:cs="Times New Roman"/>
          <w:sz w:val="24"/>
          <w:szCs w:val="24"/>
          <w:lang w:val="en-AU"/>
        </w:rPr>
        <w:t>,</w:t>
      </w:r>
      <w:r w:rsidRPr="00DB461D">
        <w:rPr>
          <w:rFonts w:ascii="Times New Roman" w:eastAsiaTheme="minorHAnsi" w:hAnsi="Times New Roman" w:cs="Times New Roman"/>
          <w:sz w:val="24"/>
          <w:szCs w:val="24"/>
          <w:lang w:val="en-AU"/>
        </w:rPr>
        <w:t xml:space="preserve"> </w:t>
      </w:r>
      <w:proofErr w:type="spellStart"/>
      <w:r w:rsidRPr="00DB461D">
        <w:rPr>
          <w:rFonts w:ascii="Times New Roman" w:eastAsiaTheme="minorHAnsi" w:hAnsi="Times New Roman" w:cs="Times New Roman"/>
          <w:sz w:val="24"/>
          <w:szCs w:val="24"/>
          <w:lang w:val="en-AU"/>
        </w:rPr>
        <w:t>Croci</w:t>
      </w:r>
      <w:proofErr w:type="spellEnd"/>
      <w:r w:rsidRPr="00DB461D">
        <w:rPr>
          <w:rFonts w:ascii="Times New Roman" w:eastAsiaTheme="minorHAnsi" w:hAnsi="Times New Roman" w:cs="Times New Roman"/>
          <w:sz w:val="24"/>
          <w:szCs w:val="24"/>
          <w:lang w:val="en-AU"/>
        </w:rPr>
        <w:t xml:space="preserve"> et al. 2008</w:t>
      </w:r>
      <w:r>
        <w:rPr>
          <w:rFonts w:ascii="Times New Roman" w:eastAsiaTheme="minorHAnsi" w:hAnsi="Times New Roman" w:cs="Times New Roman"/>
          <w:sz w:val="24"/>
          <w:szCs w:val="24"/>
          <w:lang w:val="en-AU"/>
        </w:rPr>
        <w:t>,</w:t>
      </w:r>
      <w:r w:rsidRPr="00DB461D">
        <w:rPr>
          <w:rFonts w:ascii="Times New Roman" w:eastAsiaTheme="minorHAnsi" w:hAnsi="Times New Roman" w:cs="Times New Roman"/>
          <w:sz w:val="24"/>
          <w:szCs w:val="24"/>
          <w:lang w:val="en-AU"/>
        </w:rPr>
        <w:t xml:space="preserve"> </w:t>
      </w:r>
      <w:proofErr w:type="spellStart"/>
      <w:r w:rsidRPr="00DB461D">
        <w:rPr>
          <w:rFonts w:ascii="Times New Roman" w:eastAsiaTheme="minorHAnsi" w:hAnsi="Times New Roman" w:cs="Times New Roman"/>
          <w:sz w:val="24"/>
          <w:szCs w:val="24"/>
          <w:lang w:val="en-AU"/>
        </w:rPr>
        <w:t>Conole</w:t>
      </w:r>
      <w:proofErr w:type="spellEnd"/>
      <w:r w:rsidRPr="00DB461D">
        <w:rPr>
          <w:rFonts w:ascii="Times New Roman" w:eastAsiaTheme="minorHAnsi" w:hAnsi="Times New Roman" w:cs="Times New Roman"/>
          <w:sz w:val="24"/>
          <w:szCs w:val="24"/>
          <w:lang w:val="en-AU"/>
        </w:rPr>
        <w:t xml:space="preserve"> and Kirkpatrick 2011),</w:t>
      </w:r>
      <w:r>
        <w:rPr>
          <w:rFonts w:ascii="Times New Roman" w:eastAsiaTheme="minorHAnsi" w:hAnsi="Times New Roman" w:cs="Times New Roman"/>
          <w:sz w:val="24"/>
          <w:szCs w:val="24"/>
          <w:lang w:val="en-AU"/>
        </w:rPr>
        <w:t xml:space="preserve"> or feeding strategies (</w:t>
      </w:r>
      <w:proofErr w:type="spellStart"/>
      <w:r>
        <w:rPr>
          <w:rFonts w:ascii="Times New Roman" w:eastAsiaTheme="minorHAnsi" w:hAnsi="Times New Roman" w:cs="Times New Roman"/>
          <w:sz w:val="24"/>
          <w:szCs w:val="24"/>
          <w:lang w:val="en-AU"/>
        </w:rPr>
        <w:t>Guetté</w:t>
      </w:r>
      <w:proofErr w:type="spellEnd"/>
      <w:r>
        <w:rPr>
          <w:rFonts w:ascii="Times New Roman" w:eastAsiaTheme="minorHAnsi" w:hAnsi="Times New Roman" w:cs="Times New Roman"/>
          <w:sz w:val="24"/>
          <w:szCs w:val="24"/>
          <w:lang w:val="en-AU"/>
        </w:rPr>
        <w:t xml:space="preserve"> et al. 2017)</w:t>
      </w:r>
      <w:r w:rsidRPr="00DB461D">
        <w:rPr>
          <w:rFonts w:ascii="Times New Roman" w:eastAsiaTheme="minorHAnsi" w:hAnsi="Times New Roman" w:cs="Times New Roman"/>
          <w:sz w:val="24"/>
          <w:szCs w:val="24"/>
          <w:lang w:val="en-AU"/>
        </w:rPr>
        <w:t xml:space="preserve"> for instance. Such studies can highlight important urban planning processes (e.g., that insectivores are at par</w:t>
      </w:r>
      <w:r>
        <w:rPr>
          <w:rFonts w:ascii="Times New Roman" w:eastAsiaTheme="minorHAnsi" w:hAnsi="Times New Roman" w:cs="Times New Roman"/>
          <w:sz w:val="24"/>
          <w:szCs w:val="24"/>
          <w:lang w:val="en-AU"/>
        </w:rPr>
        <w:t xml:space="preserve">ticular risk from urbanization; </w:t>
      </w:r>
      <w:r w:rsidRPr="00DB461D">
        <w:rPr>
          <w:rFonts w:ascii="Times New Roman" w:eastAsiaTheme="minorHAnsi" w:hAnsi="Times New Roman" w:cs="Times New Roman"/>
          <w:sz w:val="24"/>
          <w:szCs w:val="24"/>
          <w:lang w:val="en-AU"/>
        </w:rPr>
        <w:t xml:space="preserve">Chace and Walsh 2006) but they often fail to account for the complicated measures of niche specialization (Morelli et al. 2019). </w:t>
      </w:r>
      <w:r>
        <w:rPr>
          <w:rFonts w:ascii="Times New Roman" w:eastAsiaTheme="minorHAnsi" w:hAnsi="Times New Roman" w:cs="Times New Roman"/>
          <w:sz w:val="24"/>
          <w:szCs w:val="24"/>
          <w:lang w:val="en-AU"/>
        </w:rPr>
        <w:t>Indeed, future work should continue to elucidate specific life history traits which predict a species’ risk to urban ecosystems (</w:t>
      </w:r>
      <w:proofErr w:type="spellStart"/>
      <w:r w:rsidRPr="00DB461D">
        <w:rPr>
          <w:rFonts w:ascii="Times New Roman" w:eastAsiaTheme="minorHAnsi" w:hAnsi="Times New Roman" w:cs="Times New Roman"/>
          <w:sz w:val="24"/>
          <w:szCs w:val="24"/>
          <w:lang w:val="en-AU"/>
        </w:rPr>
        <w:t>Kark</w:t>
      </w:r>
      <w:proofErr w:type="spellEnd"/>
      <w:r w:rsidRPr="00DB461D">
        <w:rPr>
          <w:rFonts w:ascii="Times New Roman" w:eastAsiaTheme="minorHAnsi" w:hAnsi="Times New Roman" w:cs="Times New Roman"/>
          <w:sz w:val="24"/>
          <w:szCs w:val="24"/>
          <w:lang w:val="en-AU"/>
        </w:rPr>
        <w:t xml:space="preserve"> et al. 2007</w:t>
      </w:r>
      <w:r>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Fuller et al. 2008</w:t>
      </w:r>
      <w:r>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Evans et al. 2011</w:t>
      </w:r>
      <w:r>
        <w:rPr>
          <w:rFonts w:ascii="Times New Roman" w:eastAsiaTheme="minorHAnsi" w:hAnsi="Times New Roman" w:cs="Times New Roman"/>
          <w:sz w:val="24"/>
          <w:szCs w:val="24"/>
          <w:lang w:val="en-AU"/>
        </w:rPr>
        <w:t xml:space="preserve">, </w:t>
      </w:r>
      <w:proofErr w:type="spellStart"/>
      <w:r>
        <w:rPr>
          <w:rFonts w:ascii="Times New Roman" w:eastAsiaTheme="minorHAnsi" w:hAnsi="Times New Roman" w:cs="Times New Roman"/>
          <w:sz w:val="24"/>
          <w:szCs w:val="24"/>
          <w:lang w:val="en-AU"/>
        </w:rPr>
        <w:t>Guetté</w:t>
      </w:r>
      <w:proofErr w:type="spellEnd"/>
      <w:r>
        <w:rPr>
          <w:rFonts w:ascii="Times New Roman" w:eastAsiaTheme="minorHAnsi" w:hAnsi="Times New Roman" w:cs="Times New Roman"/>
          <w:sz w:val="24"/>
          <w:szCs w:val="24"/>
          <w:lang w:val="en-AU"/>
        </w:rPr>
        <w:t xml:space="preserve"> et al. 2017, Palacio et al. 2019). Importantly, our analysis highlights a broad general ecological pattern: the degree of overall species’ specialization is negatively correlated with urban tolerance. </w:t>
      </w:r>
    </w:p>
    <w:p w14:paraId="4CE79490" w14:textId="77777777" w:rsidR="000B5C4B" w:rsidRPr="00B96E66" w:rsidRDefault="000B5C4B" w:rsidP="007A7589">
      <w:pPr>
        <w:spacing w:line="480" w:lineRule="auto"/>
        <w:ind w:left="284"/>
        <w:rPr>
          <w:rFonts w:ascii="Times New Roman" w:hAnsi="Times New Roman" w:cs="Times New Roman"/>
          <w:sz w:val="24"/>
          <w:szCs w:val="24"/>
        </w:rPr>
      </w:pPr>
    </w:p>
    <w:p w14:paraId="6B3B2483" w14:textId="77777777" w:rsidR="000B5C4B" w:rsidRPr="00DB461D" w:rsidRDefault="000B5C4B" w:rsidP="007A7589">
      <w:pPr>
        <w:spacing w:line="480" w:lineRule="auto"/>
        <w:ind w:left="284"/>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We did not find a st</w:t>
      </w:r>
      <w:r>
        <w:rPr>
          <w:rFonts w:ascii="Times New Roman" w:eastAsiaTheme="minorHAnsi" w:hAnsi="Times New Roman" w:cs="Times New Roman"/>
          <w:sz w:val="24"/>
          <w:szCs w:val="24"/>
          <w:lang w:val="en-AU"/>
        </w:rPr>
        <w:t>atistically significant</w:t>
      </w:r>
      <w:r w:rsidRPr="00DB461D">
        <w:rPr>
          <w:rFonts w:ascii="Times New Roman" w:eastAsiaTheme="minorHAnsi" w:hAnsi="Times New Roman" w:cs="Times New Roman"/>
          <w:sz w:val="24"/>
          <w:szCs w:val="24"/>
          <w:lang w:val="en-AU"/>
        </w:rPr>
        <w:t xml:space="preserve"> phylogenetic signal of urban tolerance in our analysis (Table 1</w:t>
      </w:r>
      <w:r>
        <w:rPr>
          <w:rFonts w:ascii="Times New Roman" w:eastAsiaTheme="minorHAnsi" w:hAnsi="Times New Roman" w:cs="Times New Roman"/>
          <w:sz w:val="24"/>
          <w:szCs w:val="24"/>
          <w:lang w:val="en-AU"/>
        </w:rPr>
        <w:t>, Fig. S1</w:t>
      </w:r>
      <w:r w:rsidRPr="00DB461D">
        <w:rPr>
          <w:rFonts w:ascii="Times New Roman" w:eastAsiaTheme="minorHAnsi" w:hAnsi="Times New Roman" w:cs="Times New Roman"/>
          <w:sz w:val="24"/>
          <w:szCs w:val="24"/>
          <w:lang w:val="en-AU"/>
        </w:rPr>
        <w:t>), contradicting other studies which have found a strong phylogenetic signal in urban</w:t>
      </w:r>
      <w:r>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tolerance of birds (Callaghan et al. 2019</w:t>
      </w:r>
      <w:r>
        <w:rPr>
          <w:rFonts w:ascii="Times New Roman" w:eastAsiaTheme="minorHAnsi" w:hAnsi="Times New Roman" w:cs="Times New Roman"/>
          <w:sz w:val="24"/>
          <w:szCs w:val="24"/>
          <w:lang w:val="en-AU"/>
        </w:rPr>
        <w:t>b</w:t>
      </w:r>
      <w:r w:rsidRPr="00DB461D">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H</w:t>
      </w:r>
      <w:r w:rsidRPr="00DB461D">
        <w:rPr>
          <w:rFonts w:ascii="Times New Roman" w:eastAsiaTheme="minorHAnsi" w:hAnsi="Times New Roman" w:cs="Times New Roman"/>
          <w:sz w:val="24"/>
          <w:szCs w:val="24"/>
          <w:lang w:val="en-AU"/>
        </w:rPr>
        <w:t>owever, the previous study assessed 477 species in Australia, whereas our study was focused on European species. Our study did confirm other studies in Europe which have also found a lack of phylogenetic signal in urban tolerance (Evans et al. 2011). Urban</w:t>
      </w:r>
      <w:r>
        <w:rPr>
          <w:rFonts w:ascii="Times New Roman" w:eastAsiaTheme="minorHAnsi" w:hAnsi="Times New Roman" w:cs="Times New Roman"/>
          <w:sz w:val="24"/>
          <w:szCs w:val="24"/>
          <w:lang w:val="en-AU"/>
        </w:rPr>
        <w:t xml:space="preserve"> environments</w:t>
      </w:r>
      <w:r w:rsidRPr="00DB461D">
        <w:rPr>
          <w:rFonts w:ascii="Times New Roman" w:eastAsiaTheme="minorHAnsi" w:hAnsi="Times New Roman" w:cs="Times New Roman"/>
          <w:sz w:val="24"/>
          <w:szCs w:val="24"/>
          <w:lang w:val="en-AU"/>
        </w:rPr>
        <w:t xml:space="preserve"> probably </w:t>
      </w:r>
      <w:r>
        <w:rPr>
          <w:rFonts w:ascii="Times New Roman" w:eastAsiaTheme="minorHAnsi" w:hAnsi="Times New Roman" w:cs="Times New Roman"/>
          <w:sz w:val="24"/>
          <w:szCs w:val="24"/>
          <w:lang w:val="en-AU"/>
        </w:rPr>
        <w:t>filter</w:t>
      </w:r>
      <w:r w:rsidRPr="00DB461D">
        <w:rPr>
          <w:rFonts w:ascii="Times New Roman" w:eastAsiaTheme="minorHAnsi" w:hAnsi="Times New Roman" w:cs="Times New Roman"/>
          <w:sz w:val="24"/>
          <w:szCs w:val="24"/>
          <w:lang w:val="en-AU"/>
        </w:rPr>
        <w:t xml:space="preserve"> subsets of species environmentally (Webb et al. 2010) and phylogenetically (Morelli et al. 2016</w:t>
      </w:r>
      <w:r>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 xml:space="preserve">Sol et al. 2017) leading to reduced phylogenetic diversity in urban environments (La </w:t>
      </w:r>
      <w:proofErr w:type="spellStart"/>
      <w:r w:rsidRPr="00DB461D">
        <w:rPr>
          <w:rFonts w:ascii="Times New Roman" w:eastAsiaTheme="minorHAnsi" w:hAnsi="Times New Roman" w:cs="Times New Roman"/>
          <w:sz w:val="24"/>
          <w:szCs w:val="24"/>
          <w:lang w:val="en-AU"/>
        </w:rPr>
        <w:t>Sorte</w:t>
      </w:r>
      <w:proofErr w:type="spellEnd"/>
      <w:r w:rsidRPr="00DB461D">
        <w:rPr>
          <w:rFonts w:ascii="Times New Roman" w:eastAsiaTheme="minorHAnsi" w:hAnsi="Times New Roman" w:cs="Times New Roman"/>
          <w:sz w:val="24"/>
          <w:szCs w:val="24"/>
          <w:lang w:val="en-AU"/>
        </w:rPr>
        <w:t xml:space="preserve"> et al. 2018). This discrepancy between a strong phylogenetic signal in Australia (Callaghan et al. 2019</w:t>
      </w:r>
      <w:r>
        <w:rPr>
          <w:rFonts w:ascii="Times New Roman" w:eastAsiaTheme="minorHAnsi" w:hAnsi="Times New Roman" w:cs="Times New Roman"/>
          <w:sz w:val="24"/>
          <w:szCs w:val="24"/>
          <w:lang w:val="en-AU"/>
        </w:rPr>
        <w:t>b</w:t>
      </w:r>
      <w:r w:rsidRPr="00DB461D">
        <w:rPr>
          <w:rFonts w:ascii="Times New Roman" w:eastAsiaTheme="minorHAnsi" w:hAnsi="Times New Roman" w:cs="Times New Roman"/>
          <w:sz w:val="24"/>
          <w:szCs w:val="24"/>
          <w:lang w:val="en-AU"/>
        </w:rPr>
        <w:t xml:space="preserve">) but a </w:t>
      </w:r>
      <w:r>
        <w:rPr>
          <w:rFonts w:ascii="Times New Roman" w:eastAsiaTheme="minorHAnsi" w:hAnsi="Times New Roman" w:cs="Times New Roman"/>
          <w:sz w:val="24"/>
          <w:szCs w:val="24"/>
          <w:lang w:val="en-AU"/>
        </w:rPr>
        <w:t>weak signal</w:t>
      </w:r>
      <w:r w:rsidRPr="00DB461D">
        <w:rPr>
          <w:rFonts w:ascii="Times New Roman" w:eastAsiaTheme="minorHAnsi" w:hAnsi="Times New Roman" w:cs="Times New Roman"/>
          <w:sz w:val="24"/>
          <w:szCs w:val="24"/>
          <w:lang w:val="en-AU"/>
        </w:rPr>
        <w:t xml:space="preserve"> in Europe may be explained by the difference in time since urbanization in Europe, compared with Australia. Given Europe has been urbanized for a far-longer period, it</w:t>
      </w:r>
      <w:r>
        <w:rPr>
          <w:rFonts w:ascii="Times New Roman" w:eastAsiaTheme="minorHAnsi" w:hAnsi="Times New Roman" w:cs="Times New Roman"/>
          <w:sz w:val="24"/>
          <w:szCs w:val="24"/>
          <w:lang w:val="en-AU"/>
        </w:rPr>
        <w:t xml:space="preserve"> is</w:t>
      </w:r>
      <w:r w:rsidRPr="00DB461D">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possible</w:t>
      </w:r>
      <w:r w:rsidRPr="00DB461D">
        <w:rPr>
          <w:rFonts w:ascii="Times New Roman" w:eastAsiaTheme="minorHAnsi" w:hAnsi="Times New Roman" w:cs="Times New Roman"/>
          <w:sz w:val="24"/>
          <w:szCs w:val="24"/>
          <w:lang w:val="en-AU"/>
        </w:rPr>
        <w:t xml:space="preserve"> that urban environments have already selected particular subsets of phylogenetic clades (Morelli et al. 2016)</w:t>
      </w:r>
      <w:r>
        <w:rPr>
          <w:rFonts w:ascii="Times New Roman" w:eastAsiaTheme="minorHAnsi" w:hAnsi="Times New Roman" w:cs="Times New Roman"/>
          <w:sz w:val="24"/>
          <w:szCs w:val="24"/>
          <w:lang w:val="en-AU"/>
        </w:rPr>
        <w:t>. This</w:t>
      </w:r>
      <w:r w:rsidRPr="00DB461D">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 xml:space="preserve">could explain the little relative difference among clades’ urban tolerance (i.e., lack of phylogenetic signal) in our analysis as the most urban-tolerant species in each clade have </w:t>
      </w:r>
      <w:r>
        <w:rPr>
          <w:rFonts w:ascii="Times New Roman" w:eastAsiaTheme="minorHAnsi" w:hAnsi="Times New Roman" w:cs="Times New Roman"/>
          <w:sz w:val="24"/>
          <w:szCs w:val="24"/>
          <w:lang w:val="en-AU"/>
        </w:rPr>
        <w:lastRenderedPageBreak/>
        <w:t xml:space="preserve">already been selected. </w:t>
      </w:r>
      <w:r w:rsidRPr="00A51FE4">
        <w:rPr>
          <w:rFonts w:ascii="Times New Roman" w:eastAsiaTheme="minorHAnsi" w:hAnsi="Times New Roman" w:cs="Times New Roman"/>
          <w:sz w:val="24"/>
          <w:szCs w:val="24"/>
          <w:lang w:val="en-AU"/>
        </w:rPr>
        <w:t xml:space="preserve">We do note that </w:t>
      </w:r>
      <w:r>
        <w:rPr>
          <w:rFonts w:ascii="Times New Roman" w:eastAsiaTheme="minorHAnsi" w:hAnsi="Times New Roman" w:cs="Times New Roman"/>
          <w:sz w:val="24"/>
          <w:szCs w:val="24"/>
          <w:lang w:val="en-AU"/>
        </w:rPr>
        <w:t xml:space="preserve">by </w:t>
      </w:r>
      <w:r w:rsidRPr="00A51FE4">
        <w:rPr>
          <w:rFonts w:ascii="Times New Roman" w:eastAsiaTheme="minorHAnsi" w:hAnsi="Times New Roman" w:cs="Times New Roman"/>
          <w:sz w:val="24"/>
          <w:szCs w:val="24"/>
          <w:lang w:val="en-AU"/>
        </w:rPr>
        <w:t xml:space="preserve">removing </w:t>
      </w:r>
      <w:proofErr w:type="spellStart"/>
      <w:r w:rsidRPr="00A51FE4">
        <w:rPr>
          <w:rFonts w:ascii="Times New Roman" w:eastAsiaTheme="minorHAnsi" w:hAnsi="Times New Roman" w:cs="Times New Roman"/>
          <w:sz w:val="24"/>
          <w:szCs w:val="24"/>
          <w:lang w:val="en-AU"/>
        </w:rPr>
        <w:t>Charadriiformes</w:t>
      </w:r>
      <w:proofErr w:type="spellEnd"/>
      <w:r w:rsidRPr="00A51FE4">
        <w:rPr>
          <w:rFonts w:ascii="Times New Roman" w:eastAsiaTheme="minorHAnsi" w:hAnsi="Times New Roman" w:cs="Times New Roman"/>
          <w:sz w:val="24"/>
          <w:szCs w:val="24"/>
          <w:lang w:val="en-AU"/>
        </w:rPr>
        <w:t xml:space="preserve"> and </w:t>
      </w:r>
      <w:proofErr w:type="spellStart"/>
      <w:r w:rsidRPr="00A51FE4">
        <w:rPr>
          <w:rFonts w:ascii="Times New Roman" w:eastAsiaTheme="minorHAnsi" w:hAnsi="Times New Roman" w:cs="Times New Roman"/>
          <w:sz w:val="24"/>
          <w:szCs w:val="24"/>
          <w:lang w:val="en-AU"/>
        </w:rPr>
        <w:t>Podicipediformes</w:t>
      </w:r>
      <w:proofErr w:type="spellEnd"/>
      <w:r w:rsidRPr="00A51FE4">
        <w:rPr>
          <w:rFonts w:ascii="Times New Roman" w:eastAsiaTheme="minorHAnsi" w:hAnsi="Times New Roman" w:cs="Times New Roman"/>
          <w:sz w:val="24"/>
          <w:szCs w:val="24"/>
          <w:lang w:val="en-AU"/>
        </w:rPr>
        <w:t xml:space="preserve"> clades to prevent potential biases related to their urban tolerance scores, the resulting phylogenetic analysis is fragmentary. However, we are confident that this potential bias didn't affect the main findings of our study, being uniformly distributed across the sampling sites.</w:t>
      </w:r>
      <w:r>
        <w:rPr>
          <w:rFonts w:ascii="Times New Roman" w:eastAsiaTheme="minorHAnsi" w:hAnsi="Times New Roman" w:cs="Times New Roman"/>
          <w:sz w:val="24"/>
          <w:szCs w:val="24"/>
          <w:lang w:val="en-AU"/>
        </w:rPr>
        <w:t xml:space="preserve"> Future work should continue to investigate the phylogenetic signal of urban tolerance given the currently contradictory results in the literature (cf. this study and Callaghan et al. 2019b).</w:t>
      </w:r>
    </w:p>
    <w:p w14:paraId="56F4AB60" w14:textId="77777777" w:rsidR="000B5C4B" w:rsidRPr="00B96E66" w:rsidRDefault="000B5C4B" w:rsidP="007A7589">
      <w:pPr>
        <w:spacing w:line="480" w:lineRule="auto"/>
        <w:ind w:left="284"/>
        <w:rPr>
          <w:rFonts w:ascii="Times New Roman" w:hAnsi="Times New Roman" w:cs="Times New Roman"/>
          <w:sz w:val="24"/>
          <w:szCs w:val="24"/>
        </w:rPr>
      </w:pPr>
    </w:p>
    <w:p w14:paraId="035F7066" w14:textId="77777777" w:rsidR="000B5C4B" w:rsidRDefault="000B5C4B" w:rsidP="007A7589">
      <w:pPr>
        <w:spacing w:line="480" w:lineRule="auto"/>
        <w:ind w:left="284"/>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 xml:space="preserve">Our analysis </w:t>
      </w:r>
      <w:r>
        <w:rPr>
          <w:rFonts w:ascii="Times New Roman" w:eastAsiaTheme="minorHAnsi" w:hAnsi="Times New Roman" w:cs="Times New Roman"/>
          <w:sz w:val="24"/>
          <w:szCs w:val="24"/>
          <w:lang w:val="en-AU"/>
        </w:rPr>
        <w:t xml:space="preserve">provided a robust understanding given our sample size which was </w:t>
      </w:r>
      <w:r w:rsidRPr="00DB461D">
        <w:rPr>
          <w:rFonts w:ascii="Times New Roman" w:eastAsiaTheme="minorHAnsi" w:hAnsi="Times New Roman" w:cs="Times New Roman"/>
          <w:sz w:val="24"/>
          <w:szCs w:val="24"/>
          <w:lang w:val="en-AU"/>
        </w:rPr>
        <w:t xml:space="preserve">larger than many previous similar studies: </w:t>
      </w:r>
      <w:r>
        <w:rPr>
          <w:rFonts w:ascii="Times New Roman" w:eastAsiaTheme="minorHAnsi" w:hAnsi="Times New Roman" w:cs="Times New Roman"/>
          <w:sz w:val="24"/>
          <w:szCs w:val="24"/>
          <w:lang w:val="en-AU"/>
        </w:rPr>
        <w:t>256</w:t>
      </w:r>
      <w:r w:rsidRPr="00DB461D">
        <w:rPr>
          <w:rFonts w:ascii="Times New Roman" w:eastAsiaTheme="minorHAnsi" w:hAnsi="Times New Roman" w:cs="Times New Roman"/>
          <w:sz w:val="24"/>
          <w:szCs w:val="24"/>
          <w:lang w:val="en-AU"/>
        </w:rPr>
        <w:t xml:space="preserve"> species</w:t>
      </w:r>
      <w:r>
        <w:rPr>
          <w:rFonts w:ascii="Times New Roman" w:eastAsiaTheme="minorHAnsi" w:hAnsi="Times New Roman" w:cs="Times New Roman"/>
          <w:sz w:val="24"/>
          <w:szCs w:val="24"/>
          <w:lang w:val="en-AU"/>
        </w:rPr>
        <w:t xml:space="preserve"> in our study</w:t>
      </w:r>
      <w:r w:rsidRPr="00DB461D">
        <w:rPr>
          <w:rFonts w:ascii="Times New Roman" w:eastAsiaTheme="minorHAnsi" w:hAnsi="Times New Roman" w:cs="Times New Roman"/>
          <w:sz w:val="24"/>
          <w:szCs w:val="24"/>
          <w:lang w:val="en-AU"/>
        </w:rPr>
        <w:t xml:space="preserve"> compared to 55 (Evans et al. 2011), 110 (</w:t>
      </w:r>
      <w:proofErr w:type="spellStart"/>
      <w:r w:rsidRPr="00DB461D">
        <w:rPr>
          <w:rFonts w:ascii="Times New Roman" w:eastAsiaTheme="minorHAnsi" w:hAnsi="Times New Roman" w:cs="Times New Roman"/>
          <w:sz w:val="24"/>
          <w:szCs w:val="24"/>
          <w:lang w:val="en-AU"/>
        </w:rPr>
        <w:t>Croci</w:t>
      </w:r>
      <w:proofErr w:type="spellEnd"/>
      <w:r w:rsidRPr="00DB461D">
        <w:rPr>
          <w:rFonts w:ascii="Times New Roman" w:eastAsiaTheme="minorHAnsi" w:hAnsi="Times New Roman" w:cs="Times New Roman"/>
          <w:sz w:val="24"/>
          <w:szCs w:val="24"/>
          <w:lang w:val="en-AU"/>
        </w:rPr>
        <w:t xml:space="preserve"> et al. 2008), </w:t>
      </w:r>
      <w:r>
        <w:rPr>
          <w:rFonts w:ascii="Times New Roman" w:eastAsiaTheme="minorHAnsi" w:hAnsi="Times New Roman" w:cs="Times New Roman"/>
          <w:sz w:val="24"/>
          <w:szCs w:val="24"/>
          <w:lang w:val="en-AU"/>
        </w:rPr>
        <w:t>119 (</w:t>
      </w:r>
      <w:proofErr w:type="spellStart"/>
      <w:r>
        <w:rPr>
          <w:rFonts w:ascii="Times New Roman" w:eastAsiaTheme="minorHAnsi" w:hAnsi="Times New Roman" w:cs="Times New Roman"/>
          <w:sz w:val="24"/>
          <w:szCs w:val="24"/>
          <w:lang w:val="en-AU"/>
        </w:rPr>
        <w:t>Guetté</w:t>
      </w:r>
      <w:proofErr w:type="spellEnd"/>
      <w:r>
        <w:rPr>
          <w:rFonts w:ascii="Times New Roman" w:eastAsiaTheme="minorHAnsi" w:hAnsi="Times New Roman" w:cs="Times New Roman"/>
          <w:sz w:val="24"/>
          <w:szCs w:val="24"/>
          <w:lang w:val="en-AU"/>
        </w:rPr>
        <w:t xml:space="preserve"> et al. 2017), </w:t>
      </w:r>
      <w:r w:rsidRPr="00DB461D">
        <w:rPr>
          <w:rFonts w:ascii="Times New Roman" w:eastAsiaTheme="minorHAnsi" w:hAnsi="Times New Roman" w:cs="Times New Roman"/>
          <w:sz w:val="24"/>
          <w:szCs w:val="24"/>
          <w:lang w:val="en-AU"/>
        </w:rPr>
        <w:t>and 40 (</w:t>
      </w:r>
      <w:proofErr w:type="spellStart"/>
      <w:r w:rsidRPr="00DB461D">
        <w:rPr>
          <w:rFonts w:ascii="Times New Roman" w:eastAsiaTheme="minorHAnsi" w:hAnsi="Times New Roman" w:cs="Times New Roman"/>
          <w:sz w:val="24"/>
          <w:szCs w:val="24"/>
          <w:lang w:val="en-AU"/>
        </w:rPr>
        <w:t>Kark</w:t>
      </w:r>
      <w:proofErr w:type="spellEnd"/>
      <w:r w:rsidRPr="00DB461D">
        <w:rPr>
          <w:rFonts w:ascii="Times New Roman" w:eastAsiaTheme="minorHAnsi" w:hAnsi="Times New Roman" w:cs="Times New Roman"/>
          <w:sz w:val="24"/>
          <w:szCs w:val="24"/>
          <w:lang w:val="en-AU"/>
        </w:rPr>
        <w:t xml:space="preserve"> et al. 2007). This generalized understanding of the relationship between traits and urban tolerance was made possible </w:t>
      </w:r>
      <w:r>
        <w:rPr>
          <w:rFonts w:ascii="Times New Roman" w:eastAsiaTheme="minorHAnsi" w:hAnsi="Times New Roman" w:cs="Times New Roman"/>
          <w:sz w:val="24"/>
          <w:szCs w:val="24"/>
          <w:lang w:val="en-AU"/>
        </w:rPr>
        <w:t>by capitalizing on opportunistic data collection by keen birdwatchers through eBird citizen science data</w:t>
      </w:r>
      <w:r w:rsidRPr="00DB461D">
        <w:rPr>
          <w:rFonts w:ascii="Times New Roman" w:eastAsiaTheme="minorHAnsi" w:hAnsi="Times New Roman" w:cs="Times New Roman"/>
          <w:sz w:val="24"/>
          <w:szCs w:val="24"/>
          <w:lang w:val="en-AU"/>
        </w:rPr>
        <w:t xml:space="preserve"> (McCaffrey 2005). </w:t>
      </w:r>
      <w:r>
        <w:rPr>
          <w:rFonts w:ascii="Times New Roman" w:eastAsiaTheme="minorHAnsi" w:hAnsi="Times New Roman" w:cs="Times New Roman"/>
          <w:sz w:val="24"/>
          <w:szCs w:val="24"/>
          <w:lang w:val="en-AU"/>
        </w:rPr>
        <w:t xml:space="preserve">This type of broad-scale global data differs from smaller-scale standardized monitoring programs (e.g., Breeding Bird Surveys, International wetland bird counts) because eBird is a semi-structured citizen science project. As such, there are various biases that need to be considered in such analyses, such as a disproportionate sampling effort towards urban areas or the fact that some species may be sampled from relatively few ‘well-known’ sites. We acknowledge that this may influence our results, but highlight that this bias is likely a systematic bias (i.e., the same for all species), which means the relative ranking of urban tolerance of species would be robust. This is particularly true given that species in similar phylogenetic clades are sampled with similar </w:t>
      </w:r>
      <w:proofErr w:type="spellStart"/>
      <w:r>
        <w:rPr>
          <w:rFonts w:ascii="Times New Roman" w:eastAsiaTheme="minorHAnsi" w:hAnsi="Times New Roman" w:cs="Times New Roman"/>
          <w:sz w:val="24"/>
          <w:szCs w:val="24"/>
          <w:lang w:val="en-AU"/>
        </w:rPr>
        <w:t>detectabilities</w:t>
      </w:r>
      <w:proofErr w:type="spellEnd"/>
      <w:r>
        <w:rPr>
          <w:rFonts w:ascii="Times New Roman" w:eastAsiaTheme="minorHAnsi" w:hAnsi="Times New Roman" w:cs="Times New Roman"/>
          <w:sz w:val="24"/>
          <w:szCs w:val="24"/>
          <w:lang w:val="en-AU"/>
        </w:rPr>
        <w:t xml:space="preserve"> (e.g., large-bodied waterfowl are generally more detectable than small-bodied passerines) making relative comparisons among species with similar traits justified. Another potential bias is the influence of range size on a species’ </w:t>
      </w:r>
      <w:r>
        <w:rPr>
          <w:rFonts w:ascii="Times New Roman" w:eastAsiaTheme="minorHAnsi" w:hAnsi="Times New Roman" w:cs="Times New Roman"/>
          <w:sz w:val="24"/>
          <w:szCs w:val="24"/>
          <w:lang w:val="en-AU"/>
        </w:rPr>
        <w:lastRenderedPageBreak/>
        <w:t>urban score calculation: species with small current ranges are likely to have less potential to experience urban habitats. We highlight that our analysis here accounts for these differences by</w:t>
      </w:r>
      <w:r w:rsidRPr="00A16B6B">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standardizing a species’ urbanness relative to the eBird sampling and potential urbanness levels within that species’ convex polygon thus reflecting the urbanness of a species when accounting for the availability of urban area within a species’ distribution. This impacted small-range species more-so than large-range species (Table S1). Nevertheless, further research should expand on our methods to investigate the interaction between urban tolerance and range size.</w:t>
      </w:r>
    </w:p>
    <w:p w14:paraId="7F67A974" w14:textId="77777777" w:rsidR="000B5C4B" w:rsidRDefault="000B5C4B" w:rsidP="007A7589">
      <w:pPr>
        <w:spacing w:line="480" w:lineRule="auto"/>
        <w:ind w:left="284"/>
        <w:rPr>
          <w:rFonts w:ascii="Times New Roman" w:eastAsiaTheme="minorHAnsi" w:hAnsi="Times New Roman" w:cs="Times New Roman"/>
          <w:sz w:val="24"/>
          <w:szCs w:val="24"/>
          <w:lang w:val="en-AU"/>
        </w:rPr>
      </w:pPr>
    </w:p>
    <w:p w14:paraId="46DCD461" w14:textId="77777777" w:rsidR="000B5C4B" w:rsidRPr="00DB461D" w:rsidRDefault="000B5C4B" w:rsidP="007A7589">
      <w:pPr>
        <w:spacing w:line="480" w:lineRule="auto"/>
        <w:ind w:left="284"/>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Our analysis was focused on birds</w:t>
      </w:r>
      <w:r>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with their rich history in c</w:t>
      </w:r>
      <w:r>
        <w:rPr>
          <w:rFonts w:ascii="Times New Roman" w:eastAsiaTheme="minorHAnsi" w:hAnsi="Times New Roman" w:cs="Times New Roman"/>
          <w:sz w:val="24"/>
          <w:szCs w:val="24"/>
          <w:lang w:val="en-AU"/>
        </w:rPr>
        <w:t xml:space="preserve">itizen science and trait data, </w:t>
      </w:r>
      <w:r w:rsidRPr="00DB461D">
        <w:rPr>
          <w:rFonts w:ascii="Times New Roman" w:eastAsiaTheme="minorHAnsi" w:hAnsi="Times New Roman" w:cs="Times New Roman"/>
          <w:sz w:val="24"/>
          <w:szCs w:val="24"/>
          <w:lang w:val="en-AU"/>
        </w:rPr>
        <w:t>but the fundamental components of our analyses — (1) biodiversity observations and (2) trait-data — are increasingly available</w:t>
      </w:r>
      <w:r>
        <w:rPr>
          <w:rFonts w:ascii="Times New Roman" w:eastAsiaTheme="minorHAnsi" w:hAnsi="Times New Roman" w:cs="Times New Roman"/>
          <w:sz w:val="24"/>
          <w:szCs w:val="24"/>
          <w:lang w:val="en-AU"/>
        </w:rPr>
        <w:t xml:space="preserve"> for many other taxa</w:t>
      </w:r>
      <w:r w:rsidRPr="00DB461D">
        <w:rPr>
          <w:rFonts w:ascii="Times New Roman" w:eastAsiaTheme="minorHAnsi" w:hAnsi="Times New Roman" w:cs="Times New Roman"/>
          <w:sz w:val="24"/>
          <w:szCs w:val="24"/>
          <w:lang w:val="en-AU"/>
        </w:rPr>
        <w:t xml:space="preserve">. For instance, citizen science biodiversity data are increasingly available for many taxa through projects such as </w:t>
      </w:r>
      <w:proofErr w:type="spellStart"/>
      <w:r w:rsidRPr="00DB461D">
        <w:rPr>
          <w:rFonts w:ascii="Times New Roman" w:eastAsiaTheme="minorHAnsi" w:hAnsi="Times New Roman" w:cs="Times New Roman"/>
          <w:sz w:val="24"/>
          <w:szCs w:val="24"/>
          <w:lang w:val="en-AU"/>
        </w:rPr>
        <w:t>iNaturalist</w:t>
      </w:r>
      <w:proofErr w:type="spellEnd"/>
      <w:r w:rsidRPr="00DB461D">
        <w:rPr>
          <w:rFonts w:ascii="Times New Roman" w:eastAsiaTheme="minorHAnsi" w:hAnsi="Times New Roman" w:cs="Times New Roman"/>
          <w:sz w:val="24"/>
          <w:szCs w:val="24"/>
          <w:lang w:val="en-AU"/>
        </w:rPr>
        <w:t xml:space="preserve"> (Chandler et al. 2017). At the same time, large global databases on traits are becoming increasingly available and standardized (Moretti et al. 2017</w:t>
      </w:r>
      <w:r>
        <w:rPr>
          <w:rFonts w:ascii="Times New Roman" w:eastAsiaTheme="minorHAnsi" w:hAnsi="Times New Roman" w:cs="Times New Roman"/>
          <w:sz w:val="24"/>
          <w:szCs w:val="24"/>
          <w:lang w:val="en-AU"/>
        </w:rPr>
        <w:t>, Schneider et al. 2019)</w:t>
      </w:r>
      <w:r w:rsidRPr="00DB461D">
        <w:rPr>
          <w:rFonts w:ascii="Times New Roman" w:eastAsiaTheme="minorHAnsi" w:hAnsi="Times New Roman" w:cs="Times New Roman"/>
          <w:sz w:val="24"/>
          <w:szCs w:val="24"/>
          <w:lang w:val="en-AU"/>
        </w:rPr>
        <w:t>. Our methodological f</w:t>
      </w:r>
      <w:r>
        <w:rPr>
          <w:rFonts w:ascii="Times New Roman" w:eastAsiaTheme="minorHAnsi" w:hAnsi="Times New Roman" w:cs="Times New Roman"/>
          <w:sz w:val="24"/>
          <w:szCs w:val="24"/>
          <w:lang w:val="en-AU"/>
        </w:rPr>
        <w:t>ramework, reliant on a publicly-</w:t>
      </w:r>
      <w:r w:rsidRPr="00DB461D">
        <w:rPr>
          <w:rFonts w:ascii="Times New Roman" w:eastAsiaTheme="minorHAnsi" w:hAnsi="Times New Roman" w:cs="Times New Roman"/>
          <w:sz w:val="24"/>
          <w:szCs w:val="24"/>
          <w:lang w:val="en-AU"/>
        </w:rPr>
        <w:t>available global remote-sensing layer (</w:t>
      </w:r>
      <w:proofErr w:type="spellStart"/>
      <w:r w:rsidRPr="00DB461D">
        <w:rPr>
          <w:rFonts w:ascii="Times New Roman" w:eastAsiaTheme="minorHAnsi" w:hAnsi="Times New Roman" w:cs="Times New Roman"/>
          <w:sz w:val="24"/>
          <w:szCs w:val="24"/>
          <w:lang w:val="en-AU"/>
        </w:rPr>
        <w:t>Elvidge</w:t>
      </w:r>
      <w:proofErr w:type="spellEnd"/>
      <w:r w:rsidRPr="00DB461D">
        <w:rPr>
          <w:rFonts w:ascii="Times New Roman" w:eastAsiaTheme="minorHAnsi" w:hAnsi="Times New Roman" w:cs="Times New Roman"/>
          <w:sz w:val="24"/>
          <w:szCs w:val="24"/>
          <w:lang w:val="en-AU"/>
        </w:rPr>
        <w:t xml:space="preserve"> et al. 2017) and a generalized method to measure trait specialization (Morelli et al. 2019), ensures that our approach </w:t>
      </w:r>
      <w:r>
        <w:rPr>
          <w:rFonts w:ascii="Times New Roman" w:eastAsiaTheme="minorHAnsi" w:hAnsi="Times New Roman" w:cs="Times New Roman"/>
          <w:sz w:val="24"/>
          <w:szCs w:val="24"/>
          <w:lang w:val="en-AU"/>
        </w:rPr>
        <w:t xml:space="preserve">is likely applicable to many different taxa in different parts of the world, dependent on available data. We rely on VIIRS night-time lights, which have been previously been shown to be a good predictor of urban environments and urban sprawl (Pandey et al. 2013, Zhang and </w:t>
      </w:r>
      <w:proofErr w:type="spellStart"/>
      <w:r>
        <w:rPr>
          <w:rFonts w:ascii="Times New Roman" w:eastAsiaTheme="minorHAnsi" w:hAnsi="Times New Roman" w:cs="Times New Roman"/>
          <w:sz w:val="24"/>
          <w:szCs w:val="24"/>
          <w:lang w:val="en-AU"/>
        </w:rPr>
        <w:t>Seto</w:t>
      </w:r>
      <w:proofErr w:type="spellEnd"/>
      <w:r>
        <w:rPr>
          <w:rFonts w:ascii="Times New Roman" w:eastAsiaTheme="minorHAnsi" w:hAnsi="Times New Roman" w:cs="Times New Roman"/>
          <w:sz w:val="24"/>
          <w:szCs w:val="24"/>
          <w:lang w:val="en-AU"/>
        </w:rPr>
        <w:t xml:space="preserve"> 2013), but we aggregate these data to relatively large spatial scales (1 km reduction) to match the broad continental scale of our analysis and account for noise in the eBird sampling. Future work should investigate how VIIRS night-time lights measures urban environments at smaller spatial scales (e.g., within an urban greenspace) and identify the utility of our approach at </w:t>
      </w:r>
      <w:r>
        <w:rPr>
          <w:rFonts w:ascii="Times New Roman" w:eastAsiaTheme="minorHAnsi" w:hAnsi="Times New Roman" w:cs="Times New Roman"/>
          <w:sz w:val="24"/>
          <w:szCs w:val="24"/>
          <w:lang w:val="en-AU"/>
        </w:rPr>
        <w:lastRenderedPageBreak/>
        <w:t>these scales. We</w:t>
      </w:r>
      <w:r w:rsidRPr="00DB461D">
        <w:rPr>
          <w:rFonts w:ascii="Times New Roman" w:eastAsiaTheme="minorHAnsi" w:hAnsi="Times New Roman" w:cs="Times New Roman"/>
          <w:sz w:val="24"/>
          <w:szCs w:val="24"/>
          <w:lang w:val="en-AU"/>
        </w:rPr>
        <w:t xml:space="preserve"> </w:t>
      </w:r>
      <w:r>
        <w:rPr>
          <w:rFonts w:ascii="Times New Roman" w:eastAsiaTheme="minorHAnsi" w:hAnsi="Times New Roman" w:cs="Times New Roman"/>
          <w:sz w:val="24"/>
          <w:szCs w:val="24"/>
          <w:lang w:val="en-AU"/>
        </w:rPr>
        <w:t xml:space="preserve">also </w:t>
      </w:r>
      <w:r w:rsidRPr="00DB461D">
        <w:rPr>
          <w:rFonts w:ascii="Times New Roman" w:eastAsiaTheme="minorHAnsi" w:hAnsi="Times New Roman" w:cs="Times New Roman"/>
          <w:sz w:val="24"/>
          <w:szCs w:val="24"/>
          <w:lang w:val="en-AU"/>
        </w:rPr>
        <w:t>recommend future work should investigate these macroecological patterns among different taxa.</w:t>
      </w:r>
      <w:r>
        <w:rPr>
          <w:rFonts w:ascii="Times New Roman" w:eastAsiaTheme="minorHAnsi" w:hAnsi="Times New Roman" w:cs="Times New Roman"/>
          <w:sz w:val="24"/>
          <w:szCs w:val="24"/>
          <w:lang w:val="en-AU"/>
        </w:rPr>
        <w:t xml:space="preserve"> We also did not test intra-annual or inter-annual changes in urban tolerance of birds, potentially likely in a migratory system, as our analysis was focused on overall urban tolerance across the breeding season. </w:t>
      </w:r>
      <w:r w:rsidRPr="00DB461D">
        <w:rPr>
          <w:rFonts w:ascii="Times New Roman" w:eastAsiaTheme="minorHAnsi" w:hAnsi="Times New Roman" w:cs="Times New Roman"/>
          <w:sz w:val="24"/>
          <w:szCs w:val="24"/>
          <w:lang w:val="en-AU"/>
        </w:rPr>
        <w:t>Future work</w:t>
      </w:r>
      <w:r>
        <w:rPr>
          <w:rFonts w:ascii="Times New Roman" w:eastAsiaTheme="minorHAnsi" w:hAnsi="Times New Roman" w:cs="Times New Roman"/>
          <w:sz w:val="24"/>
          <w:szCs w:val="24"/>
          <w:lang w:val="en-AU"/>
        </w:rPr>
        <w:t>, however,</w:t>
      </w:r>
      <w:r w:rsidRPr="00DB461D">
        <w:rPr>
          <w:rFonts w:ascii="Times New Roman" w:eastAsiaTheme="minorHAnsi" w:hAnsi="Times New Roman" w:cs="Times New Roman"/>
          <w:sz w:val="24"/>
          <w:szCs w:val="24"/>
          <w:lang w:val="en-AU"/>
        </w:rPr>
        <w:t xml:space="preserve"> should investigate these patterns throughout the full annual cycle (</w:t>
      </w:r>
      <w:proofErr w:type="spellStart"/>
      <w:r w:rsidRPr="00DB461D">
        <w:rPr>
          <w:rFonts w:ascii="Times New Roman" w:eastAsiaTheme="minorHAnsi" w:hAnsi="Times New Roman" w:cs="Times New Roman"/>
          <w:sz w:val="24"/>
          <w:szCs w:val="24"/>
          <w:lang w:val="en-AU"/>
        </w:rPr>
        <w:t>Marra</w:t>
      </w:r>
      <w:proofErr w:type="spellEnd"/>
      <w:r w:rsidRPr="00DB461D">
        <w:rPr>
          <w:rFonts w:ascii="Times New Roman" w:eastAsiaTheme="minorHAnsi" w:hAnsi="Times New Roman" w:cs="Times New Roman"/>
          <w:sz w:val="24"/>
          <w:szCs w:val="24"/>
          <w:lang w:val="en-AU"/>
        </w:rPr>
        <w:t xml:space="preserve"> et al. 2015), as it is possible that our analysis did not fully capture intra-annual changes in urban tolerance and potential intra-annual changes in trait specialization (e.g., diet-switching throughout the year).</w:t>
      </w:r>
      <w:r>
        <w:rPr>
          <w:rFonts w:ascii="Times New Roman" w:eastAsiaTheme="minorHAnsi" w:hAnsi="Times New Roman" w:cs="Times New Roman"/>
          <w:sz w:val="24"/>
          <w:szCs w:val="24"/>
          <w:lang w:val="en-AU"/>
        </w:rPr>
        <w:t xml:space="preserve"> And because VIIRS night-time lights provides a time series of urbanization, future work should also expand our methods to account for temporal trends in urbanization (e.g., </w:t>
      </w:r>
      <w:proofErr w:type="spellStart"/>
      <w:r>
        <w:rPr>
          <w:rFonts w:ascii="Times New Roman" w:eastAsiaTheme="minorHAnsi" w:hAnsi="Times New Roman" w:cs="Times New Roman"/>
          <w:sz w:val="24"/>
          <w:szCs w:val="24"/>
          <w:lang w:val="en-AU"/>
        </w:rPr>
        <w:t>Guetté</w:t>
      </w:r>
      <w:proofErr w:type="spellEnd"/>
      <w:r>
        <w:rPr>
          <w:rFonts w:ascii="Times New Roman" w:eastAsiaTheme="minorHAnsi" w:hAnsi="Times New Roman" w:cs="Times New Roman"/>
          <w:sz w:val="24"/>
          <w:szCs w:val="24"/>
          <w:lang w:val="en-AU"/>
        </w:rPr>
        <w:t xml:space="preserve"> et al. 2017, 2018).</w:t>
      </w:r>
    </w:p>
    <w:p w14:paraId="20CC7637" w14:textId="77777777" w:rsidR="000B5C4B" w:rsidRPr="00B96E66" w:rsidRDefault="000B5C4B" w:rsidP="007A7589">
      <w:pPr>
        <w:spacing w:line="480" w:lineRule="auto"/>
        <w:ind w:left="284"/>
        <w:rPr>
          <w:rFonts w:ascii="Times New Roman" w:hAnsi="Times New Roman" w:cs="Times New Roman"/>
          <w:sz w:val="24"/>
          <w:szCs w:val="24"/>
        </w:rPr>
      </w:pPr>
    </w:p>
    <w:p w14:paraId="5EDFE1D0" w14:textId="77777777" w:rsidR="000B5C4B" w:rsidRPr="00B11F20" w:rsidRDefault="000B5C4B" w:rsidP="007A7589">
      <w:pPr>
        <w:spacing w:line="480" w:lineRule="auto"/>
        <w:ind w:left="284"/>
        <w:rPr>
          <w:rFonts w:ascii="Times New Roman" w:eastAsiaTheme="minorHAnsi" w:hAnsi="Times New Roman" w:cs="Times New Roman"/>
          <w:sz w:val="24"/>
          <w:szCs w:val="24"/>
          <w:lang w:val="en-AU"/>
        </w:rPr>
      </w:pPr>
      <w:r w:rsidRPr="00B11F20">
        <w:rPr>
          <w:rFonts w:ascii="Times New Roman" w:eastAsiaTheme="minorHAnsi" w:hAnsi="Times New Roman" w:cs="Times New Roman"/>
          <w:sz w:val="24"/>
          <w:szCs w:val="24"/>
          <w:lang w:val="en-AU"/>
        </w:rPr>
        <w:t>We provide evidence supporting the theory that urbanization is generally excluding specialist species (</w:t>
      </w:r>
      <w:proofErr w:type="spellStart"/>
      <w:r w:rsidRPr="00B11F20">
        <w:rPr>
          <w:rFonts w:ascii="Times New Roman" w:eastAsiaTheme="minorHAnsi" w:hAnsi="Times New Roman" w:cs="Times New Roman"/>
          <w:sz w:val="24"/>
          <w:szCs w:val="24"/>
          <w:lang w:val="en-AU"/>
        </w:rPr>
        <w:t>Sorace</w:t>
      </w:r>
      <w:proofErr w:type="spellEnd"/>
      <w:r w:rsidRPr="00B11F20">
        <w:rPr>
          <w:rFonts w:ascii="Times New Roman" w:eastAsiaTheme="minorHAnsi" w:hAnsi="Times New Roman" w:cs="Times New Roman"/>
          <w:sz w:val="24"/>
          <w:szCs w:val="24"/>
          <w:lang w:val="en-AU"/>
        </w:rPr>
        <w:t xml:space="preserve"> and </w:t>
      </w:r>
      <w:proofErr w:type="spellStart"/>
      <w:r w:rsidRPr="00B11F20">
        <w:rPr>
          <w:rFonts w:ascii="Times New Roman" w:eastAsiaTheme="minorHAnsi" w:hAnsi="Times New Roman" w:cs="Times New Roman"/>
          <w:sz w:val="24"/>
          <w:szCs w:val="24"/>
          <w:lang w:val="en-AU"/>
        </w:rPr>
        <w:t>Gustin</w:t>
      </w:r>
      <w:proofErr w:type="spellEnd"/>
      <w:r w:rsidRPr="00B11F20">
        <w:rPr>
          <w:rFonts w:ascii="Times New Roman" w:eastAsiaTheme="minorHAnsi" w:hAnsi="Times New Roman" w:cs="Times New Roman"/>
          <w:sz w:val="24"/>
          <w:szCs w:val="24"/>
          <w:lang w:val="en-AU"/>
        </w:rPr>
        <w:t xml:space="preserve"> 2009</w:t>
      </w:r>
      <w:r>
        <w:rPr>
          <w:rFonts w:ascii="Times New Roman" w:eastAsiaTheme="minorHAnsi" w:hAnsi="Times New Roman" w:cs="Times New Roman"/>
          <w:sz w:val="24"/>
          <w:szCs w:val="24"/>
          <w:lang w:val="en-AU"/>
        </w:rPr>
        <w:t>,</w:t>
      </w:r>
      <w:r w:rsidRPr="00B11F20">
        <w:rPr>
          <w:rFonts w:ascii="Times New Roman" w:eastAsiaTheme="minorHAnsi" w:hAnsi="Times New Roman" w:cs="Times New Roman"/>
          <w:sz w:val="24"/>
          <w:szCs w:val="24"/>
          <w:lang w:val="en-AU"/>
        </w:rPr>
        <w:t xml:space="preserve"> Concepción et al. 2015</w:t>
      </w:r>
      <w:r>
        <w:rPr>
          <w:rFonts w:ascii="Times New Roman" w:eastAsiaTheme="minorHAnsi" w:hAnsi="Times New Roman" w:cs="Times New Roman"/>
          <w:sz w:val="24"/>
          <w:szCs w:val="24"/>
          <w:lang w:val="en-AU"/>
        </w:rPr>
        <w:t xml:space="preserve">, </w:t>
      </w:r>
      <w:proofErr w:type="spellStart"/>
      <w:r>
        <w:rPr>
          <w:rFonts w:ascii="Times New Roman" w:eastAsiaTheme="minorHAnsi" w:hAnsi="Times New Roman" w:cs="Times New Roman"/>
          <w:sz w:val="24"/>
          <w:szCs w:val="24"/>
          <w:lang w:val="en-AU"/>
        </w:rPr>
        <w:t>Guetté</w:t>
      </w:r>
      <w:proofErr w:type="spellEnd"/>
      <w:r>
        <w:rPr>
          <w:rFonts w:ascii="Times New Roman" w:eastAsiaTheme="minorHAnsi" w:hAnsi="Times New Roman" w:cs="Times New Roman"/>
          <w:sz w:val="24"/>
          <w:szCs w:val="24"/>
          <w:lang w:val="en-AU"/>
        </w:rPr>
        <w:t xml:space="preserve"> et al. 2017</w:t>
      </w:r>
      <w:r w:rsidRPr="00B11F20">
        <w:rPr>
          <w:rFonts w:ascii="Times New Roman" w:eastAsiaTheme="minorHAnsi" w:hAnsi="Times New Roman" w:cs="Times New Roman"/>
          <w:sz w:val="24"/>
          <w:szCs w:val="24"/>
          <w:lang w:val="en-AU"/>
        </w:rPr>
        <w:t xml:space="preserve">). A species’ environmental tolerance (i.e., niche breadth) is a fundamental component of its ability to </w:t>
      </w:r>
      <w:r>
        <w:rPr>
          <w:rFonts w:ascii="Times New Roman" w:eastAsiaTheme="minorHAnsi" w:hAnsi="Times New Roman" w:cs="Times New Roman"/>
          <w:sz w:val="24"/>
          <w:szCs w:val="24"/>
          <w:lang w:val="en-AU"/>
        </w:rPr>
        <w:t>persist</w:t>
      </w:r>
      <w:r w:rsidRPr="00B11F20">
        <w:rPr>
          <w:rFonts w:ascii="Times New Roman" w:eastAsiaTheme="minorHAnsi" w:hAnsi="Times New Roman" w:cs="Times New Roman"/>
          <w:sz w:val="24"/>
          <w:szCs w:val="24"/>
          <w:lang w:val="en-AU"/>
        </w:rPr>
        <w:t xml:space="preserve"> in urban environments (Bonier et al. 2007). Contrary to previous studies, our approach focused on a more comprehensive understanding of trait specialization (i.e., measured broad categories of trait specialization). By fully understanding the general relationship between trait specialization and urban tolerance, we highlighted that overall trait specialization can be used as a proxy for a species’ ability to </w:t>
      </w:r>
      <w:r>
        <w:rPr>
          <w:rFonts w:ascii="Times New Roman" w:eastAsiaTheme="minorHAnsi" w:hAnsi="Times New Roman" w:cs="Times New Roman"/>
          <w:sz w:val="24"/>
          <w:szCs w:val="24"/>
          <w:lang w:val="en-AU"/>
        </w:rPr>
        <w:t>cope with</w:t>
      </w:r>
      <w:r w:rsidRPr="00B11F20">
        <w:rPr>
          <w:rFonts w:ascii="Times New Roman" w:eastAsiaTheme="minorHAnsi" w:hAnsi="Times New Roman" w:cs="Times New Roman"/>
          <w:sz w:val="24"/>
          <w:szCs w:val="24"/>
          <w:lang w:val="en-AU"/>
        </w:rPr>
        <w:t xml:space="preserve"> urban environments. Further, species that have highly specialized nesting site niche breadths are particularly susceptible to urbanization.</w:t>
      </w:r>
    </w:p>
    <w:p w14:paraId="4883D0C1" w14:textId="77777777" w:rsidR="00ED751E" w:rsidRPr="00B96E66" w:rsidRDefault="00ED751E" w:rsidP="007A7589">
      <w:pPr>
        <w:spacing w:line="480" w:lineRule="auto"/>
        <w:ind w:left="284"/>
        <w:contextualSpacing/>
        <w:rPr>
          <w:rFonts w:ascii="Times New Roman" w:hAnsi="Times New Roman" w:cs="Times New Roman"/>
          <w:sz w:val="24"/>
          <w:szCs w:val="24"/>
        </w:rPr>
      </w:pPr>
    </w:p>
    <w:p w14:paraId="55DC0D73" w14:textId="77777777" w:rsidR="00FB5AE3" w:rsidRDefault="00FB5AE3" w:rsidP="007A7589">
      <w:pPr>
        <w:ind w:left="284"/>
        <w:rPr>
          <w:rFonts w:ascii="Times New Roman" w:hAnsi="Times New Roman" w:cs="Times New Roman"/>
          <w:sz w:val="24"/>
          <w:szCs w:val="24"/>
        </w:rPr>
        <w:sectPr w:rsidR="00FB5AE3" w:rsidSect="00252E29">
          <w:footerReference w:type="default" r:id="rId11"/>
          <w:pgSz w:w="11910" w:h="16840"/>
          <w:pgMar w:top="1440" w:right="1440" w:bottom="1440" w:left="1440" w:header="0" w:footer="255" w:gutter="0"/>
          <w:lnNumType w:countBy="1" w:restart="continuous"/>
          <w:cols w:space="720"/>
          <w:docGrid w:linePitch="299"/>
        </w:sectPr>
      </w:pPr>
    </w:p>
    <w:p w14:paraId="6C7AFB5A" w14:textId="77777777" w:rsidR="000B5C4B" w:rsidRPr="007F2B71" w:rsidRDefault="000B5C4B" w:rsidP="007A7589">
      <w:pPr>
        <w:spacing w:line="480" w:lineRule="auto"/>
        <w:ind w:left="284"/>
        <w:rPr>
          <w:rFonts w:ascii="Times New Roman" w:hAnsi="Times New Roman" w:cs="Times New Roman"/>
          <w:b/>
          <w:bCs/>
          <w:sz w:val="24"/>
          <w:szCs w:val="24"/>
        </w:rPr>
      </w:pPr>
      <w:r w:rsidRPr="007F2B71">
        <w:rPr>
          <w:rFonts w:ascii="Times New Roman" w:hAnsi="Times New Roman" w:cs="Times New Roman"/>
          <w:b/>
          <w:bCs/>
          <w:sz w:val="24"/>
          <w:szCs w:val="24"/>
        </w:rPr>
        <w:lastRenderedPageBreak/>
        <w:t>REFERENCES</w:t>
      </w:r>
    </w:p>
    <w:p w14:paraId="450998B7" w14:textId="77777777" w:rsidR="000B5C4B" w:rsidRPr="002D6D7B" w:rsidRDefault="000B5C4B" w:rsidP="007A7589">
      <w:pPr>
        <w:spacing w:line="480" w:lineRule="auto"/>
        <w:ind w:left="284" w:hanging="720"/>
        <w:rPr>
          <w:rFonts w:ascii="Times New Roman" w:hAnsi="Times New Roman" w:cs="Times New Roman"/>
          <w:sz w:val="24"/>
          <w:szCs w:val="24"/>
        </w:rPr>
      </w:pPr>
      <w:bookmarkStart w:id="0" w:name="_bookmark0"/>
      <w:bookmarkEnd w:id="0"/>
      <w:r w:rsidRPr="002D6D7B">
        <w:rPr>
          <w:rFonts w:ascii="Times New Roman" w:hAnsi="Times New Roman" w:cs="Times New Roman"/>
          <w:sz w:val="24"/>
          <w:szCs w:val="24"/>
        </w:rPr>
        <w:t>Anderson,</w:t>
      </w:r>
      <w:r w:rsidRPr="00112A09">
        <w:rPr>
          <w:rFonts w:ascii="Times New Roman" w:hAnsi="Times New Roman" w:cs="Times New Roman"/>
          <w:sz w:val="24"/>
          <w:szCs w:val="24"/>
        </w:rPr>
        <w:t xml:space="preserve"> </w:t>
      </w:r>
      <w:r w:rsidRPr="002D6D7B">
        <w:rPr>
          <w:rFonts w:ascii="Times New Roman" w:hAnsi="Times New Roman" w:cs="Times New Roman"/>
          <w:sz w:val="24"/>
          <w:szCs w:val="24"/>
        </w:rPr>
        <w:t>D.</w:t>
      </w:r>
      <w:r w:rsidRPr="00112A09">
        <w:rPr>
          <w:rFonts w:ascii="Times New Roman" w:hAnsi="Times New Roman" w:cs="Times New Roman"/>
          <w:sz w:val="24"/>
          <w:szCs w:val="24"/>
        </w:rPr>
        <w:t xml:space="preserve"> </w:t>
      </w:r>
      <w:r w:rsidRPr="002D6D7B">
        <w:rPr>
          <w:rFonts w:ascii="Times New Roman" w:hAnsi="Times New Roman" w:cs="Times New Roman"/>
          <w:sz w:val="24"/>
          <w:szCs w:val="24"/>
        </w:rPr>
        <w:t>and</w:t>
      </w:r>
      <w:r w:rsidRPr="00112A09">
        <w:rPr>
          <w:rFonts w:ascii="Times New Roman" w:hAnsi="Times New Roman" w:cs="Times New Roman"/>
          <w:sz w:val="24"/>
          <w:szCs w:val="24"/>
        </w:rPr>
        <w:t xml:space="preserve"> </w:t>
      </w:r>
      <w:r w:rsidRPr="002D6D7B">
        <w:rPr>
          <w:rFonts w:ascii="Times New Roman" w:hAnsi="Times New Roman" w:cs="Times New Roman"/>
          <w:sz w:val="24"/>
          <w:szCs w:val="24"/>
        </w:rPr>
        <w:t>Burnham,</w:t>
      </w:r>
      <w:r w:rsidRPr="00112A09">
        <w:rPr>
          <w:rFonts w:ascii="Times New Roman" w:hAnsi="Times New Roman" w:cs="Times New Roman"/>
          <w:sz w:val="24"/>
          <w:szCs w:val="24"/>
        </w:rPr>
        <w:t xml:space="preserve"> </w:t>
      </w:r>
      <w:r w:rsidRPr="002D6D7B">
        <w:rPr>
          <w:rFonts w:ascii="Times New Roman" w:hAnsi="Times New Roman" w:cs="Times New Roman"/>
          <w:sz w:val="24"/>
          <w:szCs w:val="24"/>
        </w:rPr>
        <w:t>K.</w:t>
      </w:r>
      <w:r w:rsidRPr="00112A09">
        <w:rPr>
          <w:rFonts w:ascii="Times New Roman" w:hAnsi="Times New Roman" w:cs="Times New Roman"/>
          <w:sz w:val="24"/>
          <w:szCs w:val="24"/>
        </w:rPr>
        <w:t xml:space="preserve"> </w:t>
      </w:r>
      <w:r w:rsidRPr="002D6D7B">
        <w:rPr>
          <w:rFonts w:ascii="Times New Roman" w:hAnsi="Times New Roman" w:cs="Times New Roman"/>
          <w:sz w:val="24"/>
          <w:szCs w:val="24"/>
        </w:rPr>
        <w:t>2004.</w:t>
      </w:r>
      <w:r w:rsidRPr="00112A09">
        <w:rPr>
          <w:rFonts w:ascii="Times New Roman" w:hAnsi="Times New Roman" w:cs="Times New Roman"/>
          <w:sz w:val="24"/>
          <w:szCs w:val="24"/>
        </w:rPr>
        <w:t xml:space="preserve"> </w:t>
      </w:r>
      <w:r w:rsidRPr="002D6D7B">
        <w:rPr>
          <w:rFonts w:ascii="Times New Roman" w:hAnsi="Times New Roman" w:cs="Times New Roman"/>
          <w:sz w:val="24"/>
          <w:szCs w:val="24"/>
        </w:rPr>
        <w:t>Model</w:t>
      </w:r>
      <w:r w:rsidRPr="00112A09">
        <w:rPr>
          <w:rFonts w:ascii="Times New Roman" w:hAnsi="Times New Roman" w:cs="Times New Roman"/>
          <w:sz w:val="24"/>
          <w:szCs w:val="24"/>
        </w:rPr>
        <w:t xml:space="preserve"> </w:t>
      </w:r>
      <w:r w:rsidRPr="002D6D7B">
        <w:rPr>
          <w:rFonts w:ascii="Times New Roman" w:hAnsi="Times New Roman" w:cs="Times New Roman"/>
          <w:sz w:val="24"/>
          <w:szCs w:val="24"/>
        </w:rPr>
        <w:t>selection</w:t>
      </w:r>
      <w:r w:rsidRPr="00112A09">
        <w:rPr>
          <w:rFonts w:ascii="Times New Roman" w:hAnsi="Times New Roman" w:cs="Times New Roman"/>
          <w:sz w:val="24"/>
          <w:szCs w:val="24"/>
        </w:rPr>
        <w:t xml:space="preserve"> </w:t>
      </w:r>
      <w:r w:rsidRPr="002D6D7B">
        <w:rPr>
          <w:rFonts w:ascii="Times New Roman" w:hAnsi="Times New Roman" w:cs="Times New Roman"/>
          <w:sz w:val="24"/>
          <w:szCs w:val="24"/>
        </w:rPr>
        <w:t xml:space="preserve">and multi-model inference. </w:t>
      </w:r>
      <w:r w:rsidRPr="00112A09">
        <w:rPr>
          <w:rFonts w:ascii="Times New Roman" w:hAnsi="Times New Roman" w:cs="Times New Roman"/>
          <w:sz w:val="24"/>
          <w:szCs w:val="24"/>
        </w:rPr>
        <w:t xml:space="preserve">Second. </w:t>
      </w:r>
      <w:r w:rsidRPr="002D6D7B">
        <w:rPr>
          <w:rFonts w:ascii="Times New Roman" w:hAnsi="Times New Roman" w:cs="Times New Roman"/>
          <w:sz w:val="24"/>
          <w:szCs w:val="24"/>
        </w:rPr>
        <w:t xml:space="preserve">NY: </w:t>
      </w:r>
      <w:r w:rsidRPr="00112A09">
        <w:rPr>
          <w:rFonts w:ascii="Times New Roman" w:hAnsi="Times New Roman" w:cs="Times New Roman"/>
          <w:sz w:val="24"/>
          <w:szCs w:val="24"/>
        </w:rPr>
        <w:t>Springer-</w:t>
      </w:r>
      <w:proofErr w:type="spellStart"/>
      <w:r w:rsidRPr="00112A09">
        <w:rPr>
          <w:rFonts w:ascii="Times New Roman" w:hAnsi="Times New Roman" w:cs="Times New Roman"/>
          <w:sz w:val="24"/>
          <w:szCs w:val="24"/>
        </w:rPr>
        <w:t>Verlag</w:t>
      </w:r>
      <w:proofErr w:type="spellEnd"/>
      <w:r w:rsidRPr="00112A09">
        <w:rPr>
          <w:rFonts w:ascii="Times New Roman" w:hAnsi="Times New Roman" w:cs="Times New Roman"/>
          <w:sz w:val="24"/>
          <w:szCs w:val="24"/>
        </w:rPr>
        <w:t xml:space="preserve"> </w:t>
      </w:r>
      <w:r w:rsidRPr="002D6D7B">
        <w:rPr>
          <w:rFonts w:ascii="Times New Roman" w:hAnsi="Times New Roman" w:cs="Times New Roman"/>
          <w:sz w:val="24"/>
          <w:szCs w:val="24"/>
        </w:rPr>
        <w:t>63.</w:t>
      </w:r>
      <w:bookmarkStart w:id="1" w:name="_bookmark1"/>
      <w:bookmarkEnd w:id="1"/>
    </w:p>
    <w:p w14:paraId="1C348969"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Aronson, M.</w:t>
      </w:r>
      <w:r>
        <w:rPr>
          <w:rFonts w:ascii="Times New Roman" w:hAnsi="Times New Roman" w:cs="Times New Roman"/>
          <w:sz w:val="24"/>
          <w:szCs w:val="24"/>
        </w:rPr>
        <w:t xml:space="preserve"> </w:t>
      </w:r>
      <w:r w:rsidRPr="002D6D7B">
        <w:rPr>
          <w:rFonts w:ascii="Times New Roman" w:hAnsi="Times New Roman" w:cs="Times New Roman"/>
          <w:sz w:val="24"/>
          <w:szCs w:val="24"/>
        </w:rPr>
        <w:t>F.</w:t>
      </w:r>
      <w:r>
        <w:rPr>
          <w:rFonts w:ascii="Times New Roman" w:hAnsi="Times New Roman" w:cs="Times New Roman"/>
          <w:sz w:val="24"/>
          <w:szCs w:val="24"/>
        </w:rPr>
        <w:t xml:space="preserve"> </w:t>
      </w:r>
      <w:r w:rsidRPr="002D6D7B">
        <w:rPr>
          <w:rFonts w:ascii="Times New Roman" w:hAnsi="Times New Roman" w:cs="Times New Roman"/>
          <w:sz w:val="24"/>
          <w:szCs w:val="24"/>
        </w:rPr>
        <w:t>J. et al. 2014. A global analysis of the impacts of urbanization on bird and plant diversity reveals key anthropogenic drivers.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P</w:t>
      </w:r>
      <w:r>
        <w:rPr>
          <w:rFonts w:ascii="Times New Roman" w:hAnsi="Times New Roman" w:cs="Times New Roman"/>
          <w:sz w:val="24"/>
          <w:szCs w:val="24"/>
        </w:rPr>
        <w:t xml:space="preserve"> R </w:t>
      </w:r>
      <w:proofErr w:type="spellStart"/>
      <w:r>
        <w:rPr>
          <w:rFonts w:ascii="Times New Roman" w:hAnsi="Times New Roman" w:cs="Times New Roman"/>
          <w:sz w:val="24"/>
          <w:szCs w:val="24"/>
        </w:rPr>
        <w:t>Soc</w:t>
      </w:r>
      <w:proofErr w:type="spellEnd"/>
      <w:r w:rsidRPr="002D6D7B">
        <w:rPr>
          <w:rFonts w:ascii="Times New Roman" w:hAnsi="Times New Roman" w:cs="Times New Roman"/>
          <w:sz w:val="24"/>
          <w:szCs w:val="24"/>
        </w:rPr>
        <w:t xml:space="preserve"> B 281: 3330.</w:t>
      </w:r>
    </w:p>
    <w:p w14:paraId="26884E53"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Aronson, M.</w:t>
      </w:r>
      <w:r>
        <w:rPr>
          <w:rFonts w:ascii="Times New Roman" w:hAnsi="Times New Roman" w:cs="Times New Roman"/>
          <w:sz w:val="24"/>
          <w:szCs w:val="24"/>
        </w:rPr>
        <w:t xml:space="preserve"> </w:t>
      </w:r>
      <w:r w:rsidRPr="002D6D7B">
        <w:rPr>
          <w:rFonts w:ascii="Times New Roman" w:hAnsi="Times New Roman" w:cs="Times New Roman"/>
          <w:sz w:val="24"/>
          <w:szCs w:val="24"/>
        </w:rPr>
        <w:t>F.</w:t>
      </w:r>
      <w:r>
        <w:rPr>
          <w:rFonts w:ascii="Times New Roman" w:hAnsi="Times New Roman" w:cs="Times New Roman"/>
          <w:sz w:val="24"/>
          <w:szCs w:val="24"/>
        </w:rPr>
        <w:t xml:space="preserve"> </w:t>
      </w:r>
      <w:r w:rsidRPr="002D6D7B">
        <w:rPr>
          <w:rFonts w:ascii="Times New Roman" w:hAnsi="Times New Roman" w:cs="Times New Roman"/>
          <w:sz w:val="24"/>
          <w:szCs w:val="24"/>
        </w:rPr>
        <w:t xml:space="preserve">J. </w:t>
      </w:r>
      <w:r>
        <w:rPr>
          <w:rFonts w:ascii="Times New Roman" w:hAnsi="Times New Roman" w:cs="Times New Roman"/>
          <w:sz w:val="24"/>
          <w:szCs w:val="24"/>
        </w:rPr>
        <w:t>et al. 2016.</w:t>
      </w:r>
      <w:r w:rsidRPr="002D6D7B">
        <w:rPr>
          <w:rFonts w:ascii="Times New Roman" w:hAnsi="Times New Roman" w:cs="Times New Roman"/>
          <w:sz w:val="24"/>
          <w:szCs w:val="24"/>
        </w:rPr>
        <w:t xml:space="preserve"> Hierarchical filters determine community assembly of u</w:t>
      </w:r>
      <w:r>
        <w:rPr>
          <w:rFonts w:ascii="Times New Roman" w:hAnsi="Times New Roman" w:cs="Times New Roman"/>
          <w:sz w:val="24"/>
          <w:szCs w:val="24"/>
        </w:rPr>
        <w:t xml:space="preserve">rban species pools. </w:t>
      </w:r>
      <w:r w:rsidRPr="002D6D7B">
        <w:rPr>
          <w:rFonts w:ascii="Times New Roman" w:hAnsi="Times New Roman" w:cs="Times New Roman"/>
          <w:sz w:val="24"/>
          <w:szCs w:val="24"/>
        </w:rPr>
        <w:t>–</w:t>
      </w:r>
      <w:r>
        <w:rPr>
          <w:rFonts w:ascii="Times New Roman" w:hAnsi="Times New Roman" w:cs="Times New Roman"/>
          <w:sz w:val="24"/>
          <w:szCs w:val="24"/>
        </w:rPr>
        <w:t xml:space="preserve"> Ecology 97: </w:t>
      </w:r>
      <w:r w:rsidRPr="002D6D7B">
        <w:rPr>
          <w:rFonts w:ascii="Times New Roman" w:hAnsi="Times New Roman" w:cs="Times New Roman"/>
          <w:sz w:val="24"/>
          <w:szCs w:val="24"/>
        </w:rPr>
        <w:t>2952–2963.</w:t>
      </w:r>
    </w:p>
    <w:p w14:paraId="56317D13" w14:textId="77777777" w:rsidR="000B5C4B" w:rsidRPr="002D6D7B" w:rsidRDefault="000B5C4B" w:rsidP="007A7589">
      <w:pPr>
        <w:spacing w:line="480" w:lineRule="auto"/>
        <w:ind w:left="284" w:hanging="720"/>
        <w:rPr>
          <w:rFonts w:ascii="Times New Roman" w:hAnsi="Times New Roman" w:cs="Times New Roman"/>
          <w:sz w:val="24"/>
          <w:szCs w:val="24"/>
        </w:rPr>
      </w:pPr>
      <w:r w:rsidRPr="00112A09">
        <w:rPr>
          <w:rFonts w:ascii="Times New Roman" w:hAnsi="Times New Roman" w:cs="Times New Roman"/>
          <w:sz w:val="24"/>
          <w:szCs w:val="24"/>
        </w:rPr>
        <w:t xml:space="preserve">Barton, K. 2009. </w:t>
      </w:r>
      <w:proofErr w:type="spellStart"/>
      <w:r w:rsidRPr="00112A09">
        <w:rPr>
          <w:rFonts w:ascii="Times New Roman" w:hAnsi="Times New Roman" w:cs="Times New Roman"/>
          <w:sz w:val="24"/>
          <w:szCs w:val="24"/>
        </w:rPr>
        <w:t>MuMIn</w:t>
      </w:r>
      <w:proofErr w:type="spellEnd"/>
      <w:r w:rsidRPr="00112A09">
        <w:rPr>
          <w:rFonts w:ascii="Times New Roman" w:hAnsi="Times New Roman" w:cs="Times New Roman"/>
          <w:sz w:val="24"/>
          <w:szCs w:val="24"/>
        </w:rPr>
        <w:t xml:space="preserve">: multi-model inference. </w:t>
      </w:r>
      <w:hyperlink r:id="rId12">
        <w:r w:rsidRPr="00112A09">
          <w:rPr>
            <w:rFonts w:ascii="Times New Roman" w:hAnsi="Times New Roman" w:cs="Times New Roman"/>
            <w:sz w:val="24"/>
            <w:szCs w:val="24"/>
          </w:rPr>
          <w:t>http://r-forge.</w:t>
        </w:r>
      </w:hyperlink>
      <w:r>
        <w:rPr>
          <w:rFonts w:ascii="Times New Roman" w:hAnsi="Times New Roman" w:cs="Times New Roman"/>
          <w:sz w:val="24"/>
          <w:szCs w:val="24"/>
        </w:rPr>
        <w:t>r-project.</w:t>
      </w:r>
      <w:r w:rsidRPr="00112A09">
        <w:rPr>
          <w:rFonts w:ascii="Times New Roman" w:hAnsi="Times New Roman" w:cs="Times New Roman"/>
          <w:sz w:val="24"/>
          <w:szCs w:val="24"/>
        </w:rPr>
        <w:t>org/projects/mumin/.</w:t>
      </w:r>
      <w:bookmarkStart w:id="2" w:name="_bookmark2"/>
      <w:bookmarkEnd w:id="2"/>
    </w:p>
    <w:p w14:paraId="43982136"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Beissinger</w:t>
      </w:r>
      <w:proofErr w:type="spellEnd"/>
      <w:r w:rsidRPr="002D6D7B">
        <w:rPr>
          <w:rFonts w:ascii="Times New Roman" w:hAnsi="Times New Roman" w:cs="Times New Roman"/>
          <w:sz w:val="24"/>
          <w:szCs w:val="24"/>
        </w:rPr>
        <w:t>, S.</w:t>
      </w:r>
      <w:r>
        <w:rPr>
          <w:rFonts w:ascii="Times New Roman" w:hAnsi="Times New Roman" w:cs="Times New Roman"/>
          <w:sz w:val="24"/>
          <w:szCs w:val="24"/>
        </w:rPr>
        <w:t xml:space="preserve"> </w:t>
      </w:r>
      <w:r w:rsidRPr="002D6D7B">
        <w:rPr>
          <w:rFonts w:ascii="Times New Roman" w:hAnsi="Times New Roman" w:cs="Times New Roman"/>
          <w:sz w:val="24"/>
          <w:szCs w:val="24"/>
        </w:rPr>
        <w:t xml:space="preserve">R. </w:t>
      </w:r>
      <w:r>
        <w:rPr>
          <w:rFonts w:ascii="Times New Roman" w:hAnsi="Times New Roman" w:cs="Times New Roman"/>
          <w:sz w:val="24"/>
          <w:szCs w:val="24"/>
        </w:rPr>
        <w:t>and</w:t>
      </w:r>
      <w:r w:rsidRPr="002D6D7B">
        <w:rPr>
          <w:rFonts w:ascii="Times New Roman" w:hAnsi="Times New Roman" w:cs="Times New Roman"/>
          <w:sz w:val="24"/>
          <w:szCs w:val="24"/>
        </w:rPr>
        <w:t xml:space="preserve"> Osborne, D.</w:t>
      </w:r>
      <w:r>
        <w:rPr>
          <w:rFonts w:ascii="Times New Roman" w:hAnsi="Times New Roman" w:cs="Times New Roman"/>
          <w:sz w:val="24"/>
          <w:szCs w:val="24"/>
        </w:rPr>
        <w:t xml:space="preserve"> R. 1982.</w:t>
      </w:r>
      <w:r w:rsidRPr="002D6D7B">
        <w:rPr>
          <w:rFonts w:ascii="Times New Roman" w:hAnsi="Times New Roman" w:cs="Times New Roman"/>
          <w:sz w:val="24"/>
          <w:szCs w:val="24"/>
        </w:rPr>
        <w:t xml:space="preserve"> Effects of urbanization on avian communi</w:t>
      </w:r>
      <w:r>
        <w:rPr>
          <w:rFonts w:ascii="Times New Roman" w:hAnsi="Times New Roman" w:cs="Times New Roman"/>
          <w:sz w:val="24"/>
          <w:szCs w:val="24"/>
        </w:rPr>
        <w:t>ty organization.</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Pr>
          <w:rFonts w:ascii="Times New Roman" w:hAnsi="Times New Roman" w:cs="Times New Roman"/>
          <w:sz w:val="24"/>
          <w:szCs w:val="24"/>
        </w:rPr>
        <w:t xml:space="preserve"> The Condor 84: </w:t>
      </w:r>
      <w:r w:rsidRPr="002D6D7B">
        <w:rPr>
          <w:rFonts w:ascii="Times New Roman" w:hAnsi="Times New Roman" w:cs="Times New Roman"/>
          <w:sz w:val="24"/>
          <w:szCs w:val="24"/>
        </w:rPr>
        <w:t>75–83.</w:t>
      </w:r>
      <w:bookmarkStart w:id="3" w:name="_bookmark3"/>
      <w:bookmarkEnd w:id="3"/>
    </w:p>
    <w:p w14:paraId="3E3EF041"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Blomberg</w:t>
      </w:r>
      <w:proofErr w:type="spellEnd"/>
      <w:r w:rsidRPr="002D6D7B">
        <w:rPr>
          <w:rFonts w:ascii="Times New Roman" w:hAnsi="Times New Roman" w:cs="Times New Roman"/>
          <w:sz w:val="24"/>
          <w:szCs w:val="24"/>
        </w:rPr>
        <w:t xml:space="preserve">, </w:t>
      </w:r>
      <w:r w:rsidRPr="002D6D7B">
        <w:rPr>
          <w:rFonts w:ascii="Times New Roman" w:hAnsi="Times New Roman" w:cs="Times New Roman"/>
          <w:spacing w:val="-6"/>
          <w:sz w:val="24"/>
          <w:szCs w:val="24"/>
        </w:rPr>
        <w:t>S.</w:t>
      </w:r>
      <w:r>
        <w:rPr>
          <w:rFonts w:ascii="Times New Roman" w:hAnsi="Times New Roman" w:cs="Times New Roman"/>
          <w:spacing w:val="-6"/>
          <w:sz w:val="24"/>
          <w:szCs w:val="24"/>
        </w:rPr>
        <w:t xml:space="preserve"> </w:t>
      </w:r>
      <w:r w:rsidRPr="002D6D7B">
        <w:rPr>
          <w:rFonts w:ascii="Times New Roman" w:hAnsi="Times New Roman" w:cs="Times New Roman"/>
          <w:spacing w:val="-6"/>
          <w:sz w:val="24"/>
          <w:szCs w:val="24"/>
        </w:rPr>
        <w:t xml:space="preserve">P. </w:t>
      </w:r>
      <w:r>
        <w:rPr>
          <w:rFonts w:ascii="Times New Roman" w:hAnsi="Times New Roman" w:cs="Times New Roman"/>
          <w:sz w:val="24"/>
          <w:szCs w:val="24"/>
        </w:rPr>
        <w:t>and Garland Jr, T. 2002.</w:t>
      </w:r>
      <w:r w:rsidRPr="002D6D7B">
        <w:rPr>
          <w:rFonts w:ascii="Times New Roman" w:hAnsi="Times New Roman" w:cs="Times New Roman"/>
          <w:sz w:val="24"/>
          <w:szCs w:val="24"/>
        </w:rPr>
        <w:t xml:space="preserve"> </w:t>
      </w:r>
      <w:r w:rsidRPr="002D6D7B">
        <w:rPr>
          <w:rFonts w:ascii="Times New Roman" w:hAnsi="Times New Roman" w:cs="Times New Roman"/>
          <w:spacing w:val="-3"/>
          <w:sz w:val="24"/>
          <w:szCs w:val="24"/>
        </w:rPr>
        <w:t xml:space="preserve">Tempo </w:t>
      </w:r>
      <w:r w:rsidRPr="002D6D7B">
        <w:rPr>
          <w:rFonts w:ascii="Times New Roman" w:hAnsi="Times New Roman" w:cs="Times New Roman"/>
          <w:sz w:val="24"/>
          <w:szCs w:val="24"/>
        </w:rPr>
        <w:t>and mode in evolution: phylogenetic inertia, adaptation and comparative methods.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J</w:t>
      </w:r>
      <w:r>
        <w:rPr>
          <w:rFonts w:ascii="Times New Roman" w:hAnsi="Times New Roman" w:cs="Times New Roman"/>
          <w:sz w:val="24"/>
          <w:szCs w:val="24"/>
        </w:rPr>
        <w:t>Evolution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Biol</w:t>
      </w:r>
      <w:proofErr w:type="spellEnd"/>
      <w:r>
        <w:rPr>
          <w:rFonts w:ascii="Times New Roman" w:hAnsi="Times New Roman" w:cs="Times New Roman"/>
          <w:sz w:val="24"/>
          <w:szCs w:val="24"/>
        </w:rPr>
        <w:t xml:space="preserve"> 15: </w:t>
      </w:r>
      <w:r w:rsidRPr="002D6D7B">
        <w:rPr>
          <w:rFonts w:ascii="Times New Roman" w:hAnsi="Times New Roman" w:cs="Times New Roman"/>
          <w:sz w:val="24"/>
          <w:szCs w:val="24"/>
        </w:rPr>
        <w:t>899–910.</w:t>
      </w:r>
      <w:bookmarkStart w:id="4" w:name="_bookmark4"/>
      <w:bookmarkEnd w:id="4"/>
    </w:p>
    <w:p w14:paraId="0F93CD13"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z w:val="24"/>
          <w:szCs w:val="24"/>
          <w:lang w:val="it-IT"/>
        </w:rPr>
        <w:t xml:space="preserve">Blomberg, </w:t>
      </w:r>
      <w:r w:rsidRPr="00E03CC4">
        <w:rPr>
          <w:rFonts w:ascii="Times New Roman" w:hAnsi="Times New Roman" w:cs="Times New Roman"/>
          <w:spacing w:val="-5"/>
          <w:sz w:val="24"/>
          <w:szCs w:val="24"/>
          <w:lang w:val="it-IT"/>
        </w:rPr>
        <w:t>S. P. et al.</w:t>
      </w:r>
      <w:r w:rsidRPr="00E03CC4">
        <w:rPr>
          <w:rFonts w:ascii="Times New Roman" w:hAnsi="Times New Roman" w:cs="Times New Roman"/>
          <w:sz w:val="24"/>
          <w:szCs w:val="24"/>
          <w:lang w:val="it-IT"/>
        </w:rPr>
        <w:t xml:space="preserve"> 2003. </w:t>
      </w:r>
      <w:r w:rsidRPr="002D6D7B">
        <w:rPr>
          <w:rFonts w:ascii="Times New Roman" w:hAnsi="Times New Roman" w:cs="Times New Roman"/>
          <w:spacing w:val="-3"/>
          <w:sz w:val="24"/>
          <w:szCs w:val="24"/>
        </w:rPr>
        <w:t xml:space="preserve">Testing </w:t>
      </w:r>
      <w:r w:rsidRPr="002D6D7B">
        <w:rPr>
          <w:rFonts w:ascii="Times New Roman" w:hAnsi="Times New Roman" w:cs="Times New Roman"/>
          <w:sz w:val="24"/>
          <w:szCs w:val="24"/>
        </w:rPr>
        <w:t>for phylogenetic signal in comparative data: behavioral traits are more labil</w:t>
      </w:r>
      <w:r>
        <w:rPr>
          <w:rFonts w:ascii="Times New Roman" w:hAnsi="Times New Roman" w:cs="Times New Roman"/>
          <w:sz w:val="24"/>
          <w:szCs w:val="24"/>
        </w:rPr>
        <w:t>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Pr>
          <w:rFonts w:ascii="Times New Roman" w:hAnsi="Times New Roman" w:cs="Times New Roman"/>
          <w:sz w:val="24"/>
          <w:szCs w:val="24"/>
        </w:rPr>
        <w:t xml:space="preserve"> Evolution 57: </w:t>
      </w:r>
      <w:r w:rsidRPr="002D6D7B">
        <w:rPr>
          <w:rFonts w:ascii="Times New Roman" w:hAnsi="Times New Roman" w:cs="Times New Roman"/>
          <w:sz w:val="24"/>
          <w:szCs w:val="24"/>
        </w:rPr>
        <w:t>717–745.</w:t>
      </w:r>
      <w:bookmarkStart w:id="5" w:name="_bookmark5"/>
      <w:bookmarkEnd w:id="5"/>
    </w:p>
    <w:p w14:paraId="342F151D"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Bonier, F.</w:t>
      </w:r>
      <w:r>
        <w:rPr>
          <w:rFonts w:ascii="Times New Roman" w:hAnsi="Times New Roman" w:cs="Times New Roman"/>
          <w:sz w:val="24"/>
          <w:szCs w:val="24"/>
        </w:rPr>
        <w:t xml:space="preserve"> et al. 2007.</w:t>
      </w:r>
      <w:r w:rsidRPr="002D6D7B">
        <w:rPr>
          <w:rFonts w:ascii="Times New Roman" w:hAnsi="Times New Roman" w:cs="Times New Roman"/>
          <w:sz w:val="24"/>
          <w:szCs w:val="24"/>
        </w:rPr>
        <w:t xml:space="preserve"> Urban birds have broader environmental tolerance.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w:t>
      </w:r>
      <w:r>
        <w:rPr>
          <w:rFonts w:ascii="Times New Roman" w:hAnsi="Times New Roman" w:cs="Times New Roman"/>
          <w:sz w:val="24"/>
          <w:szCs w:val="24"/>
        </w:rPr>
        <w:t xml:space="preserve">Letters 3: </w:t>
      </w:r>
      <w:r w:rsidRPr="002D6D7B">
        <w:rPr>
          <w:rFonts w:ascii="Times New Roman" w:hAnsi="Times New Roman" w:cs="Times New Roman"/>
          <w:sz w:val="24"/>
          <w:szCs w:val="24"/>
        </w:rPr>
        <w:t>670–673.</w:t>
      </w:r>
      <w:bookmarkStart w:id="6" w:name="_bookmark6"/>
      <w:bookmarkEnd w:id="6"/>
    </w:p>
    <w:p w14:paraId="0D49D0C1"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Callaghan, C.</w:t>
      </w:r>
      <w:r>
        <w:rPr>
          <w:rFonts w:ascii="Times New Roman" w:hAnsi="Times New Roman" w:cs="Times New Roman"/>
          <w:sz w:val="24"/>
          <w:szCs w:val="24"/>
        </w:rPr>
        <w:t xml:space="preserve"> et al. 2017.</w:t>
      </w:r>
      <w:r w:rsidRPr="002D6D7B">
        <w:rPr>
          <w:rFonts w:ascii="Times New Roman" w:hAnsi="Times New Roman" w:cs="Times New Roman"/>
          <w:sz w:val="24"/>
          <w:szCs w:val="24"/>
        </w:rPr>
        <w:t xml:space="preserve"> Assessing the reliability of avian</w:t>
      </w:r>
      <w:r w:rsidRPr="002D6D7B">
        <w:rPr>
          <w:rFonts w:ascii="Times New Roman" w:hAnsi="Times New Roman" w:cs="Times New Roman"/>
          <w:spacing w:val="-15"/>
          <w:sz w:val="24"/>
          <w:szCs w:val="24"/>
        </w:rPr>
        <w:t xml:space="preserve"> </w:t>
      </w:r>
      <w:r w:rsidRPr="002D6D7B">
        <w:rPr>
          <w:rFonts w:ascii="Times New Roman" w:hAnsi="Times New Roman" w:cs="Times New Roman"/>
          <w:sz w:val="24"/>
          <w:szCs w:val="24"/>
        </w:rPr>
        <w:t>biodiversity</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measures</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of</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urban</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greenspaces</w:t>
      </w:r>
      <w:r w:rsidRPr="002D6D7B">
        <w:rPr>
          <w:rFonts w:ascii="Times New Roman" w:hAnsi="Times New Roman" w:cs="Times New Roman"/>
          <w:spacing w:val="-15"/>
          <w:sz w:val="24"/>
          <w:szCs w:val="24"/>
        </w:rPr>
        <w:t xml:space="preserve"> </w:t>
      </w:r>
      <w:r w:rsidRPr="002D6D7B">
        <w:rPr>
          <w:rFonts w:ascii="Times New Roman" w:hAnsi="Times New Roman" w:cs="Times New Roman"/>
          <w:sz w:val="24"/>
          <w:szCs w:val="24"/>
        </w:rPr>
        <w:t>using</w:t>
      </w:r>
      <w:r w:rsidRPr="002D6D7B">
        <w:rPr>
          <w:rFonts w:ascii="Times New Roman" w:hAnsi="Times New Roman" w:cs="Times New Roman"/>
          <w:spacing w:val="-14"/>
          <w:sz w:val="24"/>
          <w:szCs w:val="24"/>
        </w:rPr>
        <w:t xml:space="preserve"> </w:t>
      </w:r>
      <w:r>
        <w:rPr>
          <w:rFonts w:ascii="Times New Roman" w:hAnsi="Times New Roman" w:cs="Times New Roman"/>
          <w:sz w:val="24"/>
          <w:szCs w:val="24"/>
        </w:rPr>
        <w:t>eB</w:t>
      </w:r>
      <w:r w:rsidRPr="002D6D7B">
        <w:rPr>
          <w:rFonts w:ascii="Times New Roman" w:hAnsi="Times New Roman" w:cs="Times New Roman"/>
          <w:sz w:val="24"/>
          <w:szCs w:val="24"/>
        </w:rPr>
        <w:t>ird</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citizen</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science</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data.</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Avian Conservation and </w:t>
      </w:r>
      <w:r w:rsidRPr="002D6D7B">
        <w:rPr>
          <w:rFonts w:ascii="Times New Roman" w:hAnsi="Times New Roman" w:cs="Times New Roman"/>
          <w:spacing w:val="-4"/>
          <w:sz w:val="24"/>
          <w:szCs w:val="24"/>
        </w:rPr>
        <w:t>Ecology</w:t>
      </w:r>
      <w:r w:rsidRPr="002D6D7B">
        <w:rPr>
          <w:rFonts w:ascii="Times New Roman" w:hAnsi="Times New Roman" w:cs="Times New Roman"/>
          <w:spacing w:val="2"/>
          <w:sz w:val="24"/>
          <w:szCs w:val="24"/>
        </w:rPr>
        <w:t xml:space="preserve"> </w:t>
      </w:r>
      <w:r w:rsidRPr="002D6D7B">
        <w:rPr>
          <w:rFonts w:ascii="Times New Roman" w:hAnsi="Times New Roman" w:cs="Times New Roman"/>
          <w:sz w:val="24"/>
          <w:szCs w:val="24"/>
        </w:rPr>
        <w:t>12.</w:t>
      </w:r>
      <w:bookmarkStart w:id="7" w:name="_bookmark7"/>
      <w:bookmarkEnd w:id="7"/>
    </w:p>
    <w:p w14:paraId="63DA4012"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Callaghan, C.</w:t>
      </w:r>
      <w:r>
        <w:rPr>
          <w:rFonts w:ascii="Times New Roman" w:hAnsi="Times New Roman" w:cs="Times New Roman"/>
          <w:sz w:val="24"/>
          <w:szCs w:val="24"/>
        </w:rPr>
        <w:t xml:space="preserve"> </w:t>
      </w:r>
      <w:r w:rsidRPr="002D6D7B">
        <w:rPr>
          <w:rFonts w:ascii="Times New Roman" w:hAnsi="Times New Roman" w:cs="Times New Roman"/>
          <w:sz w:val="24"/>
          <w:szCs w:val="24"/>
        </w:rPr>
        <w:t>T.</w:t>
      </w:r>
      <w:r>
        <w:rPr>
          <w:rFonts w:ascii="Times New Roman" w:hAnsi="Times New Roman" w:cs="Times New Roman"/>
          <w:sz w:val="24"/>
          <w:szCs w:val="24"/>
        </w:rPr>
        <w:t xml:space="preserve"> et al. 2019a.</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Using</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citizen</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science</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data</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to</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define</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and</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track</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restoration targets in urban areas.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J </w:t>
      </w:r>
      <w:proofErr w:type="spellStart"/>
      <w:r w:rsidRPr="0025573E">
        <w:rPr>
          <w:rFonts w:ascii="Times New Roman" w:hAnsi="Times New Roman" w:cs="Times New Roman"/>
          <w:sz w:val="24"/>
          <w:szCs w:val="24"/>
        </w:rPr>
        <w:t>Appl</w:t>
      </w:r>
      <w:proofErr w:type="spellEnd"/>
      <w:r w:rsidRPr="0025573E">
        <w:rPr>
          <w:rFonts w:ascii="Times New Roman" w:hAnsi="Times New Roman" w:cs="Times New Roman"/>
          <w:sz w:val="24"/>
          <w:szCs w:val="24"/>
        </w:rPr>
        <w:t xml:space="preserve"> </w:t>
      </w:r>
      <w:proofErr w:type="spellStart"/>
      <w:r w:rsidRPr="0025573E">
        <w:rPr>
          <w:rFonts w:ascii="Times New Roman" w:hAnsi="Times New Roman" w:cs="Times New Roman"/>
          <w:sz w:val="24"/>
          <w:szCs w:val="24"/>
        </w:rPr>
        <w:t>Ecol</w:t>
      </w:r>
      <w:proofErr w:type="spellEnd"/>
      <w:r w:rsidRPr="0025573E">
        <w:rPr>
          <w:rFonts w:ascii="Times New Roman" w:hAnsi="Times New Roman" w:cs="Times New Roman"/>
          <w:sz w:val="24"/>
          <w:szCs w:val="24"/>
        </w:rPr>
        <w:t xml:space="preserve"> 56</w:t>
      </w:r>
      <w:r>
        <w:rPr>
          <w:rFonts w:ascii="Times New Roman" w:hAnsi="Times New Roman" w:cs="Times New Roman"/>
          <w:sz w:val="24"/>
          <w:szCs w:val="24"/>
        </w:rPr>
        <w:t xml:space="preserve">: </w:t>
      </w:r>
      <w:r w:rsidRPr="0025573E">
        <w:rPr>
          <w:rFonts w:ascii="Times New Roman" w:hAnsi="Times New Roman" w:cs="Times New Roman"/>
          <w:sz w:val="24"/>
          <w:szCs w:val="24"/>
        </w:rPr>
        <w:t>1998</w:t>
      </w:r>
      <w:r w:rsidRPr="002D6D7B">
        <w:rPr>
          <w:rFonts w:ascii="Times New Roman" w:hAnsi="Times New Roman" w:cs="Times New Roman"/>
          <w:sz w:val="24"/>
          <w:szCs w:val="24"/>
        </w:rPr>
        <w:t>–</w:t>
      </w:r>
      <w:r w:rsidRPr="0025573E">
        <w:rPr>
          <w:rFonts w:ascii="Times New Roman" w:hAnsi="Times New Roman" w:cs="Times New Roman"/>
          <w:sz w:val="24"/>
          <w:szCs w:val="24"/>
        </w:rPr>
        <w:t>2006.</w:t>
      </w:r>
    </w:p>
    <w:p w14:paraId="46D8E913"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Callaghan, C.</w:t>
      </w:r>
      <w:r>
        <w:rPr>
          <w:rFonts w:ascii="Times New Roman" w:hAnsi="Times New Roman" w:cs="Times New Roman"/>
          <w:sz w:val="24"/>
          <w:szCs w:val="24"/>
        </w:rPr>
        <w:t xml:space="preserve"> </w:t>
      </w:r>
      <w:r w:rsidRPr="002D6D7B">
        <w:rPr>
          <w:rFonts w:ascii="Times New Roman" w:hAnsi="Times New Roman" w:cs="Times New Roman"/>
          <w:sz w:val="24"/>
          <w:szCs w:val="24"/>
        </w:rPr>
        <w:t>T.</w:t>
      </w:r>
      <w:r>
        <w:rPr>
          <w:rFonts w:ascii="Times New Roman" w:hAnsi="Times New Roman" w:cs="Times New Roman"/>
          <w:sz w:val="24"/>
          <w:szCs w:val="24"/>
        </w:rPr>
        <w:t xml:space="preserve"> et al. 2019b.</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Generalists</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are</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the</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most</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urban-tolerant</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of</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 xml:space="preserve">birds: </w:t>
      </w:r>
      <w:r w:rsidRPr="0025573E">
        <w:rPr>
          <w:rFonts w:ascii="Times New Roman" w:hAnsi="Times New Roman" w:cs="Times New Roman"/>
          <w:sz w:val="24"/>
          <w:szCs w:val="24"/>
        </w:rPr>
        <w:t xml:space="preserve">a </w:t>
      </w:r>
      <w:r w:rsidRPr="002D6D7B">
        <w:rPr>
          <w:rFonts w:ascii="Times New Roman" w:hAnsi="Times New Roman" w:cs="Times New Roman"/>
          <w:sz w:val="24"/>
          <w:szCs w:val="24"/>
        </w:rPr>
        <w:t>phylogenetically</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controlled</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analysis</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of</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ecological</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and</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life</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history</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traits</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using</w:t>
      </w:r>
      <w:r w:rsidRPr="0025573E">
        <w:rPr>
          <w:rFonts w:ascii="Times New Roman" w:hAnsi="Times New Roman" w:cs="Times New Roman"/>
          <w:sz w:val="24"/>
          <w:szCs w:val="24"/>
        </w:rPr>
        <w:t xml:space="preserve"> </w:t>
      </w:r>
      <w:r w:rsidRPr="002D6D7B">
        <w:rPr>
          <w:rFonts w:ascii="Times New Roman" w:hAnsi="Times New Roman" w:cs="Times New Roman"/>
          <w:sz w:val="24"/>
          <w:szCs w:val="24"/>
        </w:rPr>
        <w:t>a</w:t>
      </w:r>
      <w:r w:rsidRPr="0025573E">
        <w:rPr>
          <w:rFonts w:ascii="Times New Roman" w:hAnsi="Times New Roman" w:cs="Times New Roman"/>
          <w:sz w:val="24"/>
          <w:szCs w:val="24"/>
        </w:rPr>
        <w:t xml:space="preserve"> novel </w:t>
      </w:r>
      <w:r w:rsidRPr="002D6D7B">
        <w:rPr>
          <w:rFonts w:ascii="Times New Roman" w:hAnsi="Times New Roman" w:cs="Times New Roman"/>
          <w:sz w:val="24"/>
          <w:szCs w:val="24"/>
        </w:rPr>
        <w:t>continuous measure of bird respo</w:t>
      </w:r>
      <w:r>
        <w:rPr>
          <w:rFonts w:ascii="Times New Roman" w:hAnsi="Times New Roman" w:cs="Times New Roman"/>
          <w:sz w:val="24"/>
          <w:szCs w:val="24"/>
        </w:rPr>
        <w:t>nses to urbanization.</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Oikos</w:t>
      </w:r>
      <w:proofErr w:type="spellEnd"/>
      <w:r>
        <w:rPr>
          <w:rFonts w:ascii="Times New Roman" w:hAnsi="Times New Roman" w:cs="Times New Roman"/>
          <w:sz w:val="24"/>
          <w:szCs w:val="24"/>
        </w:rPr>
        <w:t xml:space="preserve"> 128: </w:t>
      </w:r>
      <w:r w:rsidRPr="002D6D7B">
        <w:rPr>
          <w:rFonts w:ascii="Times New Roman" w:hAnsi="Times New Roman" w:cs="Times New Roman"/>
          <w:sz w:val="24"/>
          <w:szCs w:val="24"/>
        </w:rPr>
        <w:t>845–858.</w:t>
      </w:r>
      <w:bookmarkStart w:id="8" w:name="_bookmark10"/>
      <w:bookmarkEnd w:id="8"/>
    </w:p>
    <w:p w14:paraId="0A726562"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Callaghan, C. T.</w:t>
      </w:r>
      <w:r>
        <w:rPr>
          <w:rFonts w:ascii="Times New Roman" w:hAnsi="Times New Roman" w:cs="Times New Roman"/>
          <w:sz w:val="24"/>
          <w:szCs w:val="24"/>
        </w:rPr>
        <w:t xml:space="preserve"> et al. 2020.</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A continental measure of urbanness predicts avian response to local urbanization. </w:t>
      </w:r>
      <w:proofErr w:type="spellStart"/>
      <w:r w:rsidRPr="002D6D7B">
        <w:rPr>
          <w:rFonts w:ascii="Times New Roman" w:hAnsi="Times New Roman" w:cs="Times New Roman"/>
          <w:sz w:val="24"/>
          <w:szCs w:val="24"/>
        </w:rPr>
        <w:t>Ecography</w:t>
      </w:r>
      <w:proofErr w:type="spellEnd"/>
      <w:r w:rsidRPr="002D6D7B">
        <w:rPr>
          <w:rFonts w:ascii="Times New Roman" w:hAnsi="Times New Roman" w:cs="Times New Roman"/>
          <w:sz w:val="24"/>
          <w:szCs w:val="24"/>
        </w:rPr>
        <w:t xml:space="preserve"> </w:t>
      </w:r>
      <w:r>
        <w:rPr>
          <w:rFonts w:ascii="Times New Roman" w:hAnsi="Times New Roman" w:cs="Times New Roman"/>
          <w:sz w:val="24"/>
          <w:szCs w:val="24"/>
        </w:rPr>
        <w:t>43: 528</w:t>
      </w:r>
      <w:r w:rsidRPr="002D6D7B">
        <w:rPr>
          <w:rFonts w:ascii="Times New Roman" w:hAnsi="Times New Roman" w:cs="Times New Roman"/>
          <w:sz w:val="24"/>
          <w:szCs w:val="24"/>
        </w:rPr>
        <w:t>–</w:t>
      </w:r>
      <w:r>
        <w:rPr>
          <w:rFonts w:ascii="Times New Roman" w:hAnsi="Times New Roman" w:cs="Times New Roman"/>
          <w:sz w:val="24"/>
          <w:szCs w:val="24"/>
        </w:rPr>
        <w:t>538.</w:t>
      </w:r>
    </w:p>
    <w:p w14:paraId="61A80E28"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lastRenderedPageBreak/>
        <w:t xml:space="preserve">Chace, </w:t>
      </w:r>
      <w:r w:rsidRPr="0025573E">
        <w:rPr>
          <w:rFonts w:ascii="Times New Roman" w:hAnsi="Times New Roman" w:cs="Times New Roman"/>
          <w:sz w:val="24"/>
          <w:szCs w:val="24"/>
        </w:rPr>
        <w:t>J. F.</w:t>
      </w:r>
      <w:r>
        <w:rPr>
          <w:rFonts w:ascii="Times New Roman" w:hAnsi="Times New Roman" w:cs="Times New Roman"/>
          <w:sz w:val="24"/>
          <w:szCs w:val="24"/>
        </w:rPr>
        <w:t xml:space="preserve"> and</w:t>
      </w:r>
      <w:r w:rsidRPr="002D6D7B">
        <w:rPr>
          <w:rFonts w:ascii="Times New Roman" w:hAnsi="Times New Roman" w:cs="Times New Roman"/>
          <w:sz w:val="24"/>
          <w:szCs w:val="24"/>
        </w:rPr>
        <w:t xml:space="preserve"> </w:t>
      </w:r>
      <w:r w:rsidRPr="0025573E">
        <w:rPr>
          <w:rFonts w:ascii="Times New Roman" w:hAnsi="Times New Roman" w:cs="Times New Roman"/>
          <w:sz w:val="24"/>
          <w:szCs w:val="24"/>
        </w:rPr>
        <w:t xml:space="preserve">Walsh, J. J. </w:t>
      </w:r>
      <w:r>
        <w:rPr>
          <w:rFonts w:ascii="Times New Roman" w:hAnsi="Times New Roman" w:cs="Times New Roman"/>
          <w:sz w:val="24"/>
          <w:szCs w:val="24"/>
        </w:rPr>
        <w:t>2006.</w:t>
      </w:r>
      <w:r w:rsidRPr="002D6D7B">
        <w:rPr>
          <w:rFonts w:ascii="Times New Roman" w:hAnsi="Times New Roman" w:cs="Times New Roman"/>
          <w:sz w:val="24"/>
          <w:szCs w:val="24"/>
        </w:rPr>
        <w:t xml:space="preserve"> Urban effects on native avifauna: a review.</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r w:rsidRPr="0025573E">
        <w:rPr>
          <w:rFonts w:ascii="Times New Roman" w:hAnsi="Times New Roman" w:cs="Times New Roman"/>
          <w:sz w:val="24"/>
          <w:szCs w:val="24"/>
        </w:rPr>
        <w:t xml:space="preserve">Land </w:t>
      </w:r>
      <w:r w:rsidRPr="002D6D7B">
        <w:rPr>
          <w:rFonts w:ascii="Times New Roman" w:hAnsi="Times New Roman" w:cs="Times New Roman"/>
          <w:sz w:val="24"/>
          <w:szCs w:val="24"/>
        </w:rPr>
        <w:t xml:space="preserve">and </w:t>
      </w:r>
      <w:r w:rsidRPr="0025573E">
        <w:rPr>
          <w:rFonts w:ascii="Times New Roman" w:hAnsi="Times New Roman" w:cs="Times New Roman"/>
          <w:sz w:val="24"/>
          <w:szCs w:val="24"/>
        </w:rPr>
        <w:t xml:space="preserve">Urban </w:t>
      </w:r>
      <w:r>
        <w:rPr>
          <w:rFonts w:ascii="Times New Roman" w:hAnsi="Times New Roman" w:cs="Times New Roman"/>
          <w:sz w:val="24"/>
          <w:szCs w:val="24"/>
        </w:rPr>
        <w:t>P</w:t>
      </w:r>
      <w:r w:rsidRPr="002D6D7B">
        <w:rPr>
          <w:rFonts w:ascii="Times New Roman" w:hAnsi="Times New Roman" w:cs="Times New Roman"/>
          <w:sz w:val="24"/>
          <w:szCs w:val="24"/>
        </w:rPr>
        <w:t>lan 74</w:t>
      </w:r>
      <w:r>
        <w:rPr>
          <w:rFonts w:ascii="Times New Roman" w:hAnsi="Times New Roman" w:cs="Times New Roman"/>
          <w:sz w:val="24"/>
          <w:szCs w:val="24"/>
        </w:rPr>
        <w:t xml:space="preserve">: </w:t>
      </w:r>
      <w:r w:rsidRPr="002D6D7B">
        <w:rPr>
          <w:rFonts w:ascii="Times New Roman" w:hAnsi="Times New Roman" w:cs="Times New Roman"/>
          <w:sz w:val="24"/>
          <w:szCs w:val="24"/>
        </w:rPr>
        <w:t>46–69.</w:t>
      </w:r>
      <w:bookmarkStart w:id="9" w:name="_bookmark11"/>
      <w:bookmarkEnd w:id="9"/>
    </w:p>
    <w:p w14:paraId="0733FF28"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Chamberlain, D.</w:t>
      </w:r>
      <w:r>
        <w:rPr>
          <w:rFonts w:ascii="Times New Roman" w:hAnsi="Times New Roman" w:cs="Times New Roman"/>
          <w:sz w:val="24"/>
          <w:szCs w:val="24"/>
        </w:rPr>
        <w:t xml:space="preserve"> </w:t>
      </w:r>
      <w:r w:rsidRPr="002D6D7B">
        <w:rPr>
          <w:rFonts w:ascii="Times New Roman" w:hAnsi="Times New Roman" w:cs="Times New Roman"/>
          <w:sz w:val="24"/>
          <w:szCs w:val="24"/>
        </w:rPr>
        <w:t>E.</w:t>
      </w:r>
      <w:r>
        <w:rPr>
          <w:rFonts w:ascii="Times New Roman" w:hAnsi="Times New Roman" w:cs="Times New Roman"/>
          <w:sz w:val="24"/>
          <w:szCs w:val="24"/>
        </w:rPr>
        <w:t xml:space="preserve"> et al. 2008.</w:t>
      </w:r>
      <w:r w:rsidRPr="002D6D7B">
        <w:rPr>
          <w:rFonts w:ascii="Times New Roman" w:hAnsi="Times New Roman" w:cs="Times New Roman"/>
          <w:sz w:val="24"/>
          <w:szCs w:val="24"/>
        </w:rPr>
        <w:t xml:space="preserve"> Avian productivity in urban landscapes: a revi</w:t>
      </w:r>
      <w:r>
        <w:rPr>
          <w:rFonts w:ascii="Times New Roman" w:hAnsi="Times New Roman" w:cs="Times New Roman"/>
          <w:sz w:val="24"/>
          <w:szCs w:val="24"/>
        </w:rPr>
        <w:t>ew and meta-analysis.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Pr>
          <w:rFonts w:ascii="Times New Roman" w:hAnsi="Times New Roman" w:cs="Times New Roman"/>
          <w:sz w:val="24"/>
          <w:szCs w:val="24"/>
        </w:rPr>
        <w:t xml:space="preserve"> Ibis 151: </w:t>
      </w:r>
      <w:r w:rsidRPr="002D6D7B">
        <w:rPr>
          <w:rFonts w:ascii="Times New Roman" w:hAnsi="Times New Roman" w:cs="Times New Roman"/>
          <w:sz w:val="24"/>
          <w:szCs w:val="24"/>
        </w:rPr>
        <w:t>1–18.</w:t>
      </w:r>
    </w:p>
    <w:p w14:paraId="70D06736"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Chandler,</w:t>
      </w:r>
      <w:r w:rsidRPr="00690E45">
        <w:rPr>
          <w:rFonts w:ascii="Times New Roman" w:hAnsi="Times New Roman" w:cs="Times New Roman"/>
          <w:sz w:val="24"/>
          <w:szCs w:val="24"/>
        </w:rPr>
        <w:t xml:space="preserve"> </w:t>
      </w:r>
      <w:r w:rsidRPr="002D6D7B">
        <w:rPr>
          <w:rFonts w:ascii="Times New Roman" w:hAnsi="Times New Roman" w:cs="Times New Roman"/>
          <w:sz w:val="24"/>
          <w:szCs w:val="24"/>
        </w:rPr>
        <w:t>M.</w:t>
      </w:r>
      <w:r>
        <w:rPr>
          <w:rFonts w:ascii="Times New Roman" w:hAnsi="Times New Roman" w:cs="Times New Roman"/>
          <w:sz w:val="24"/>
          <w:szCs w:val="24"/>
        </w:rPr>
        <w:t xml:space="preserve"> et al. 2017.</w:t>
      </w:r>
      <w:r w:rsidRPr="002D6D7B">
        <w:rPr>
          <w:rFonts w:ascii="Times New Roman" w:hAnsi="Times New Roman" w:cs="Times New Roman"/>
          <w:sz w:val="24"/>
          <w:szCs w:val="24"/>
        </w:rPr>
        <w:t xml:space="preserve"> Contribution of citizen</w:t>
      </w:r>
      <w:r w:rsidRPr="00690E45">
        <w:rPr>
          <w:rFonts w:ascii="Times New Roman" w:hAnsi="Times New Roman" w:cs="Times New Roman"/>
          <w:sz w:val="24"/>
          <w:szCs w:val="24"/>
        </w:rPr>
        <w:t xml:space="preserve"> </w:t>
      </w:r>
      <w:r w:rsidRPr="002D6D7B">
        <w:rPr>
          <w:rFonts w:ascii="Times New Roman" w:hAnsi="Times New Roman" w:cs="Times New Roman"/>
          <w:sz w:val="24"/>
          <w:szCs w:val="24"/>
        </w:rPr>
        <w:t>science</w:t>
      </w:r>
      <w:r w:rsidRPr="00690E45">
        <w:rPr>
          <w:rFonts w:ascii="Times New Roman" w:hAnsi="Times New Roman" w:cs="Times New Roman"/>
          <w:sz w:val="24"/>
          <w:szCs w:val="24"/>
        </w:rPr>
        <w:t xml:space="preserve"> towards </w:t>
      </w:r>
      <w:r w:rsidRPr="002D6D7B">
        <w:rPr>
          <w:rFonts w:ascii="Times New Roman" w:hAnsi="Times New Roman" w:cs="Times New Roman"/>
          <w:sz w:val="24"/>
          <w:szCs w:val="24"/>
        </w:rPr>
        <w:t>international</w:t>
      </w:r>
      <w:r w:rsidRPr="00690E45">
        <w:rPr>
          <w:rFonts w:ascii="Times New Roman" w:hAnsi="Times New Roman" w:cs="Times New Roman"/>
          <w:sz w:val="24"/>
          <w:szCs w:val="24"/>
        </w:rPr>
        <w:t xml:space="preserve"> </w:t>
      </w:r>
      <w:r w:rsidRPr="002D6D7B">
        <w:rPr>
          <w:rFonts w:ascii="Times New Roman" w:hAnsi="Times New Roman" w:cs="Times New Roman"/>
          <w:sz w:val="24"/>
          <w:szCs w:val="24"/>
        </w:rPr>
        <w:t>biodiversity</w:t>
      </w:r>
      <w:r w:rsidRPr="00690E45">
        <w:rPr>
          <w:rFonts w:ascii="Times New Roman" w:hAnsi="Times New Roman" w:cs="Times New Roman"/>
          <w:sz w:val="24"/>
          <w:szCs w:val="24"/>
        </w:rPr>
        <w:t xml:space="preserve"> </w:t>
      </w:r>
      <w:r w:rsidRPr="002D6D7B">
        <w:rPr>
          <w:rFonts w:ascii="Times New Roman" w:hAnsi="Times New Roman" w:cs="Times New Roman"/>
          <w:sz w:val="24"/>
          <w:szCs w:val="24"/>
        </w:rPr>
        <w:t>monitoring.</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690E45">
        <w:rPr>
          <w:rFonts w:ascii="Times New Roman" w:hAnsi="Times New Roman" w:cs="Times New Roman"/>
          <w:sz w:val="24"/>
          <w:szCs w:val="24"/>
        </w:rPr>
        <w:t xml:space="preserve"> </w:t>
      </w:r>
      <w:proofErr w:type="spellStart"/>
      <w:r w:rsidRPr="00690E45">
        <w:rPr>
          <w:rFonts w:ascii="Times New Roman" w:hAnsi="Times New Roman" w:cs="Times New Roman"/>
          <w:sz w:val="24"/>
          <w:szCs w:val="24"/>
        </w:rPr>
        <w:t>Biol</w:t>
      </w:r>
      <w:proofErr w:type="spellEnd"/>
      <w:r w:rsidRPr="00690E45">
        <w:rPr>
          <w:rFonts w:ascii="Times New Roman" w:hAnsi="Times New Roman" w:cs="Times New Roman"/>
          <w:sz w:val="24"/>
          <w:szCs w:val="24"/>
        </w:rPr>
        <w:t xml:space="preserve"> </w:t>
      </w:r>
      <w:r>
        <w:rPr>
          <w:rFonts w:ascii="Times New Roman" w:hAnsi="Times New Roman" w:cs="Times New Roman"/>
          <w:sz w:val="24"/>
          <w:szCs w:val="24"/>
        </w:rPr>
        <w:t xml:space="preserve">Cons 213: </w:t>
      </w:r>
      <w:r w:rsidRPr="002D6D7B">
        <w:rPr>
          <w:rFonts w:ascii="Times New Roman" w:hAnsi="Times New Roman" w:cs="Times New Roman"/>
          <w:sz w:val="24"/>
          <w:szCs w:val="24"/>
        </w:rPr>
        <w:t>280–294.</w:t>
      </w:r>
      <w:bookmarkStart w:id="10" w:name="_bookmark12"/>
      <w:bookmarkEnd w:id="10"/>
    </w:p>
    <w:p w14:paraId="06147FFA"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Clavero</w:t>
      </w:r>
      <w:proofErr w:type="spellEnd"/>
      <w:r w:rsidRPr="002D6D7B">
        <w:rPr>
          <w:rFonts w:ascii="Times New Roman" w:hAnsi="Times New Roman" w:cs="Times New Roman"/>
          <w:sz w:val="24"/>
          <w:szCs w:val="24"/>
        </w:rPr>
        <w:t>, B</w:t>
      </w:r>
      <w:r>
        <w:rPr>
          <w:rFonts w:ascii="Times New Roman" w:hAnsi="Times New Roman" w:cs="Times New Roman"/>
          <w:sz w:val="24"/>
          <w:szCs w:val="24"/>
        </w:rPr>
        <w:t>. et al. 2011.</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Bird</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community</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specialization,</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bird</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conservation</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and</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disturbance:</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the</w:t>
      </w:r>
      <w:r w:rsidRPr="00A647EB">
        <w:rPr>
          <w:rFonts w:ascii="Times New Roman" w:hAnsi="Times New Roman" w:cs="Times New Roman"/>
          <w:sz w:val="24"/>
          <w:szCs w:val="24"/>
        </w:rPr>
        <w:t xml:space="preserve"> </w:t>
      </w:r>
      <w:r w:rsidRPr="002D6D7B">
        <w:rPr>
          <w:rFonts w:ascii="Times New Roman" w:hAnsi="Times New Roman" w:cs="Times New Roman"/>
          <w:sz w:val="24"/>
          <w:szCs w:val="24"/>
        </w:rPr>
        <w:t>role of wildfires.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J of Animal </w:t>
      </w:r>
      <w:proofErr w:type="spellStart"/>
      <w:r w:rsidRPr="00A647EB">
        <w:rPr>
          <w:rFonts w:ascii="Times New Roman" w:hAnsi="Times New Roman" w:cs="Times New Roman"/>
          <w:sz w:val="24"/>
          <w:szCs w:val="24"/>
        </w:rPr>
        <w:t>Ecol</w:t>
      </w:r>
      <w:proofErr w:type="spellEnd"/>
      <w:r w:rsidRPr="00A647EB">
        <w:rPr>
          <w:rFonts w:ascii="Times New Roman" w:hAnsi="Times New Roman" w:cs="Times New Roman"/>
          <w:sz w:val="24"/>
          <w:szCs w:val="24"/>
        </w:rPr>
        <w:t xml:space="preserve"> </w:t>
      </w:r>
      <w:r>
        <w:rPr>
          <w:rFonts w:ascii="Times New Roman" w:hAnsi="Times New Roman" w:cs="Times New Roman"/>
          <w:sz w:val="24"/>
          <w:szCs w:val="24"/>
        </w:rPr>
        <w:t xml:space="preserve">80: </w:t>
      </w:r>
      <w:r w:rsidRPr="002D6D7B">
        <w:rPr>
          <w:rFonts w:ascii="Times New Roman" w:hAnsi="Times New Roman" w:cs="Times New Roman"/>
          <w:sz w:val="24"/>
          <w:szCs w:val="24"/>
        </w:rPr>
        <w:t>128–136.</w:t>
      </w:r>
    </w:p>
    <w:p w14:paraId="5B7E48F3" w14:textId="77777777" w:rsidR="000B5C4B" w:rsidRPr="00A647E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Clergeau</w:t>
      </w:r>
      <w:proofErr w:type="spellEnd"/>
      <w:r w:rsidRPr="002D6D7B">
        <w:rPr>
          <w:rFonts w:ascii="Times New Roman" w:hAnsi="Times New Roman" w:cs="Times New Roman"/>
          <w:sz w:val="24"/>
          <w:szCs w:val="24"/>
        </w:rPr>
        <w:t>, P.</w:t>
      </w:r>
      <w:r>
        <w:rPr>
          <w:rFonts w:ascii="Times New Roman" w:hAnsi="Times New Roman" w:cs="Times New Roman"/>
          <w:sz w:val="24"/>
          <w:szCs w:val="24"/>
        </w:rPr>
        <w:t xml:space="preserve"> et al. 2006.</w:t>
      </w:r>
      <w:r w:rsidRPr="002D6D7B">
        <w:rPr>
          <w:rFonts w:ascii="Times New Roman" w:hAnsi="Times New Roman" w:cs="Times New Roman"/>
          <w:sz w:val="24"/>
          <w:szCs w:val="24"/>
        </w:rPr>
        <w:t xml:space="preserve"> Avifauna </w:t>
      </w:r>
      <w:proofErr w:type="spellStart"/>
      <w:r w:rsidRPr="002D6D7B">
        <w:rPr>
          <w:rFonts w:ascii="Times New Roman" w:hAnsi="Times New Roman" w:cs="Times New Roman"/>
          <w:sz w:val="24"/>
          <w:szCs w:val="24"/>
        </w:rPr>
        <w:t>homogenisation</w:t>
      </w:r>
      <w:proofErr w:type="spellEnd"/>
      <w:r w:rsidRPr="002D6D7B">
        <w:rPr>
          <w:rFonts w:ascii="Times New Roman" w:hAnsi="Times New Roman" w:cs="Times New Roman"/>
          <w:sz w:val="24"/>
          <w:szCs w:val="24"/>
        </w:rPr>
        <w:t xml:space="preserve"> by urbanisation: analysis at different European </w:t>
      </w:r>
      <w:r w:rsidRPr="00A647EB">
        <w:rPr>
          <w:rFonts w:ascii="Times New Roman" w:hAnsi="Times New Roman" w:cs="Times New Roman"/>
          <w:sz w:val="24"/>
          <w:szCs w:val="24"/>
        </w:rPr>
        <w:t>latitudes.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A647EB">
        <w:rPr>
          <w:rFonts w:ascii="Times New Roman" w:hAnsi="Times New Roman" w:cs="Times New Roman"/>
          <w:sz w:val="24"/>
          <w:szCs w:val="24"/>
        </w:rPr>
        <w:t xml:space="preserve"> </w:t>
      </w:r>
      <w:proofErr w:type="spellStart"/>
      <w:r w:rsidRPr="00A647EB">
        <w:rPr>
          <w:rFonts w:ascii="Times New Roman" w:hAnsi="Times New Roman" w:cs="Times New Roman"/>
          <w:sz w:val="24"/>
          <w:szCs w:val="24"/>
        </w:rPr>
        <w:t>Biol</w:t>
      </w:r>
      <w:proofErr w:type="spellEnd"/>
      <w:r w:rsidRPr="00A647EB">
        <w:rPr>
          <w:rFonts w:ascii="Times New Roman" w:hAnsi="Times New Roman" w:cs="Times New Roman"/>
          <w:sz w:val="24"/>
          <w:szCs w:val="24"/>
        </w:rPr>
        <w:t xml:space="preserve"> Cons 127: 336–344.</w:t>
      </w:r>
    </w:p>
    <w:p w14:paraId="16C175C9"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z w:val="24"/>
          <w:szCs w:val="24"/>
          <w:lang w:val="it-IT"/>
        </w:rPr>
        <w:t xml:space="preserve">Concepción, E. D. et al. 2015. </w:t>
      </w:r>
      <w:r w:rsidRPr="002D6D7B">
        <w:rPr>
          <w:rFonts w:ascii="Times New Roman" w:hAnsi="Times New Roman" w:cs="Times New Roman"/>
          <w:sz w:val="24"/>
          <w:szCs w:val="24"/>
        </w:rPr>
        <w:t xml:space="preserve">Impacts of urbanisation on biodiversity: the role of species mobility, degree of </w:t>
      </w:r>
      <w:proofErr w:type="spellStart"/>
      <w:r w:rsidRPr="002D6D7B">
        <w:rPr>
          <w:rFonts w:ascii="Times New Roman" w:hAnsi="Times New Roman" w:cs="Times New Roman"/>
          <w:sz w:val="24"/>
          <w:szCs w:val="24"/>
        </w:rPr>
        <w:t>specialisation</w:t>
      </w:r>
      <w:proofErr w:type="spellEnd"/>
      <w:r w:rsidRPr="002D6D7B">
        <w:rPr>
          <w:rFonts w:ascii="Times New Roman" w:hAnsi="Times New Roman" w:cs="Times New Roman"/>
          <w:sz w:val="24"/>
          <w:szCs w:val="24"/>
        </w:rPr>
        <w:t xml:space="preserve"> and spatial</w:t>
      </w:r>
      <w:r>
        <w:rPr>
          <w:rFonts w:ascii="Times New Roman" w:hAnsi="Times New Roman" w:cs="Times New Roman"/>
          <w:sz w:val="24"/>
          <w:szCs w:val="24"/>
        </w:rPr>
        <w:t xml:space="preserve"> scale.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Oikos</w:t>
      </w:r>
      <w:proofErr w:type="spellEnd"/>
      <w:r>
        <w:rPr>
          <w:rFonts w:ascii="Times New Roman" w:hAnsi="Times New Roman" w:cs="Times New Roman"/>
          <w:sz w:val="24"/>
          <w:szCs w:val="24"/>
        </w:rPr>
        <w:t xml:space="preserve"> 124: </w:t>
      </w:r>
      <w:r w:rsidRPr="002D6D7B">
        <w:rPr>
          <w:rFonts w:ascii="Times New Roman" w:hAnsi="Times New Roman" w:cs="Times New Roman"/>
          <w:sz w:val="24"/>
          <w:szCs w:val="24"/>
        </w:rPr>
        <w:t>1571–1582.</w:t>
      </w:r>
    </w:p>
    <w:p w14:paraId="16D05BE4"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Conole</w:t>
      </w:r>
      <w:proofErr w:type="spellEnd"/>
      <w:r w:rsidRPr="002D6D7B">
        <w:rPr>
          <w:rFonts w:ascii="Times New Roman" w:hAnsi="Times New Roman" w:cs="Times New Roman"/>
          <w:sz w:val="24"/>
          <w:szCs w:val="24"/>
        </w:rPr>
        <w:t>,</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L.</w:t>
      </w:r>
      <w:r w:rsidRPr="001F1E5D">
        <w:rPr>
          <w:rFonts w:ascii="Times New Roman" w:hAnsi="Times New Roman" w:cs="Times New Roman"/>
          <w:sz w:val="24"/>
          <w:szCs w:val="24"/>
        </w:rPr>
        <w:t xml:space="preserve"> </w:t>
      </w:r>
      <w:r>
        <w:rPr>
          <w:rFonts w:ascii="Times New Roman" w:hAnsi="Times New Roman" w:cs="Times New Roman"/>
          <w:sz w:val="24"/>
          <w:szCs w:val="24"/>
        </w:rPr>
        <w:t>and</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Kirkpatrick,</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J.</w:t>
      </w:r>
      <w:r w:rsidRPr="001F1E5D">
        <w:rPr>
          <w:rFonts w:ascii="Times New Roman" w:hAnsi="Times New Roman" w:cs="Times New Roman"/>
          <w:sz w:val="24"/>
          <w:szCs w:val="24"/>
        </w:rPr>
        <w:t xml:space="preserve"> </w:t>
      </w:r>
      <w:r>
        <w:rPr>
          <w:rFonts w:ascii="Times New Roman" w:hAnsi="Times New Roman" w:cs="Times New Roman"/>
          <w:sz w:val="24"/>
          <w:szCs w:val="24"/>
        </w:rPr>
        <w:t>2011.</w:t>
      </w:r>
      <w:r w:rsidRPr="001F1E5D">
        <w:rPr>
          <w:rFonts w:ascii="Times New Roman" w:hAnsi="Times New Roman" w:cs="Times New Roman"/>
          <w:sz w:val="24"/>
          <w:szCs w:val="24"/>
        </w:rPr>
        <w:t xml:space="preserve"> Functional </w:t>
      </w:r>
      <w:r w:rsidRPr="002D6D7B">
        <w:rPr>
          <w:rFonts w:ascii="Times New Roman" w:hAnsi="Times New Roman" w:cs="Times New Roman"/>
          <w:sz w:val="24"/>
          <w:szCs w:val="24"/>
        </w:rPr>
        <w:t>and</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spatial differentiation</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of</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urban</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bird</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assemblages</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at</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the</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landscape</w:t>
      </w:r>
      <w:r w:rsidRPr="001F1E5D">
        <w:rPr>
          <w:rFonts w:ascii="Times New Roman" w:hAnsi="Times New Roman" w:cs="Times New Roman"/>
          <w:sz w:val="24"/>
          <w:szCs w:val="24"/>
        </w:rPr>
        <w:t xml:space="preserve"> </w:t>
      </w:r>
      <w:r w:rsidRPr="002D6D7B">
        <w:rPr>
          <w:rFonts w:ascii="Times New Roman" w:hAnsi="Times New Roman" w:cs="Times New Roman"/>
          <w:sz w:val="24"/>
          <w:szCs w:val="24"/>
        </w:rPr>
        <w:t>scale.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1F1E5D">
        <w:rPr>
          <w:rFonts w:ascii="Times New Roman" w:hAnsi="Times New Roman" w:cs="Times New Roman"/>
          <w:sz w:val="24"/>
          <w:szCs w:val="24"/>
        </w:rPr>
        <w:t xml:space="preserve"> Land </w:t>
      </w:r>
      <w:r w:rsidRPr="002D6D7B">
        <w:rPr>
          <w:rFonts w:ascii="Times New Roman" w:hAnsi="Times New Roman" w:cs="Times New Roman"/>
          <w:sz w:val="24"/>
          <w:szCs w:val="24"/>
        </w:rPr>
        <w:t>and</w:t>
      </w:r>
      <w:r w:rsidRPr="001F1E5D">
        <w:rPr>
          <w:rFonts w:ascii="Times New Roman" w:hAnsi="Times New Roman" w:cs="Times New Roman"/>
          <w:sz w:val="24"/>
          <w:szCs w:val="24"/>
        </w:rPr>
        <w:t xml:space="preserve"> Urban </w:t>
      </w:r>
      <w:r>
        <w:rPr>
          <w:rFonts w:ascii="Times New Roman" w:hAnsi="Times New Roman" w:cs="Times New Roman"/>
          <w:sz w:val="24"/>
          <w:szCs w:val="24"/>
        </w:rPr>
        <w:t xml:space="preserve">Plan 100: </w:t>
      </w:r>
      <w:r w:rsidRPr="001F1E5D">
        <w:rPr>
          <w:rFonts w:ascii="Times New Roman" w:hAnsi="Times New Roman" w:cs="Times New Roman"/>
          <w:sz w:val="24"/>
          <w:szCs w:val="24"/>
        </w:rPr>
        <w:t>11–23.</w:t>
      </w:r>
    </w:p>
    <w:p w14:paraId="5261F253"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Cooper, C.</w:t>
      </w:r>
      <w:r>
        <w:rPr>
          <w:rFonts w:ascii="Times New Roman" w:hAnsi="Times New Roman" w:cs="Times New Roman"/>
          <w:sz w:val="24"/>
          <w:szCs w:val="24"/>
        </w:rPr>
        <w:t xml:space="preserve"> </w:t>
      </w:r>
      <w:r w:rsidRPr="002D6D7B">
        <w:rPr>
          <w:rFonts w:ascii="Times New Roman" w:hAnsi="Times New Roman" w:cs="Times New Roman"/>
          <w:sz w:val="24"/>
          <w:szCs w:val="24"/>
        </w:rPr>
        <w:t>B.</w:t>
      </w:r>
      <w:r>
        <w:rPr>
          <w:rFonts w:ascii="Times New Roman" w:hAnsi="Times New Roman" w:cs="Times New Roman"/>
          <w:sz w:val="24"/>
          <w:szCs w:val="24"/>
        </w:rPr>
        <w:t xml:space="preserve"> et al. </w:t>
      </w:r>
      <w:r w:rsidRPr="002D6D7B">
        <w:rPr>
          <w:rFonts w:ascii="Times New Roman" w:hAnsi="Times New Roman" w:cs="Times New Roman"/>
          <w:sz w:val="24"/>
          <w:szCs w:val="24"/>
        </w:rPr>
        <w:t>2007</w:t>
      </w:r>
      <w:r>
        <w:rPr>
          <w:rFonts w:ascii="Times New Roman" w:hAnsi="Times New Roman" w:cs="Times New Roman"/>
          <w:sz w:val="24"/>
          <w:szCs w:val="24"/>
        </w:rPr>
        <w:t>.</w:t>
      </w:r>
      <w:r w:rsidRPr="002D6D7B">
        <w:rPr>
          <w:rFonts w:ascii="Times New Roman" w:hAnsi="Times New Roman" w:cs="Times New Roman"/>
          <w:sz w:val="24"/>
          <w:szCs w:val="24"/>
        </w:rPr>
        <w:t xml:space="preserve"> Citizen science as a tool for conservation in residential ecosystems.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Ecology and Society 12.</w:t>
      </w:r>
    </w:p>
    <w:p w14:paraId="129A3259"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Coogan</w:t>
      </w:r>
      <w:proofErr w:type="spellEnd"/>
      <w:r w:rsidRPr="002D6D7B">
        <w:rPr>
          <w:rFonts w:ascii="Times New Roman" w:hAnsi="Times New Roman" w:cs="Times New Roman"/>
          <w:sz w:val="24"/>
          <w:szCs w:val="24"/>
        </w:rPr>
        <w:t>, S.</w:t>
      </w:r>
      <w:r>
        <w:rPr>
          <w:rFonts w:ascii="Times New Roman" w:hAnsi="Times New Roman" w:cs="Times New Roman"/>
          <w:sz w:val="24"/>
          <w:szCs w:val="24"/>
        </w:rPr>
        <w:t xml:space="preserve"> </w:t>
      </w:r>
      <w:r w:rsidRPr="002D6D7B">
        <w:rPr>
          <w:rFonts w:ascii="Times New Roman" w:hAnsi="Times New Roman" w:cs="Times New Roman"/>
          <w:sz w:val="24"/>
          <w:szCs w:val="24"/>
        </w:rPr>
        <w:t>C.</w:t>
      </w:r>
      <w:r>
        <w:rPr>
          <w:rFonts w:ascii="Times New Roman" w:hAnsi="Times New Roman" w:cs="Times New Roman"/>
          <w:sz w:val="24"/>
          <w:szCs w:val="24"/>
        </w:rPr>
        <w:t xml:space="preserve"> </w:t>
      </w:r>
      <w:r w:rsidRPr="002D6D7B">
        <w:rPr>
          <w:rFonts w:ascii="Times New Roman" w:hAnsi="Times New Roman" w:cs="Times New Roman"/>
          <w:sz w:val="24"/>
          <w:szCs w:val="24"/>
        </w:rPr>
        <w:t>P.</w:t>
      </w:r>
      <w:r>
        <w:rPr>
          <w:rFonts w:ascii="Times New Roman" w:hAnsi="Times New Roman" w:cs="Times New Roman"/>
          <w:sz w:val="24"/>
          <w:szCs w:val="24"/>
        </w:rPr>
        <w:t xml:space="preserve"> et al. 2018.</w:t>
      </w:r>
      <w:r w:rsidRPr="002D6D7B">
        <w:rPr>
          <w:rFonts w:ascii="Times New Roman" w:hAnsi="Times New Roman" w:cs="Times New Roman"/>
          <w:sz w:val="24"/>
          <w:szCs w:val="24"/>
        </w:rPr>
        <w:t xml:space="preserve"> Multidimensional nutritional ecolog</w:t>
      </w:r>
      <w:r>
        <w:rPr>
          <w:rFonts w:ascii="Times New Roman" w:hAnsi="Times New Roman" w:cs="Times New Roman"/>
          <w:sz w:val="24"/>
          <w:szCs w:val="24"/>
        </w:rPr>
        <w:t>y and urban birds.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Pr>
          <w:rFonts w:ascii="Times New Roman" w:hAnsi="Times New Roman" w:cs="Times New Roman"/>
          <w:sz w:val="24"/>
          <w:szCs w:val="24"/>
        </w:rPr>
        <w:t xml:space="preserve"> Ecosphere 9: </w:t>
      </w:r>
      <w:r w:rsidRPr="002D6D7B">
        <w:rPr>
          <w:rFonts w:ascii="Times New Roman" w:hAnsi="Times New Roman" w:cs="Times New Roman"/>
          <w:sz w:val="24"/>
          <w:szCs w:val="24"/>
        </w:rPr>
        <w:t xml:space="preserve">e02177. </w:t>
      </w:r>
    </w:p>
    <w:p w14:paraId="408A2BCA"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Croci</w:t>
      </w:r>
      <w:proofErr w:type="spellEnd"/>
      <w:r w:rsidRPr="002D6D7B">
        <w:rPr>
          <w:rFonts w:ascii="Times New Roman" w:hAnsi="Times New Roman" w:cs="Times New Roman"/>
          <w:sz w:val="24"/>
          <w:szCs w:val="24"/>
        </w:rPr>
        <w:t>, S.</w:t>
      </w:r>
      <w:r>
        <w:rPr>
          <w:rFonts w:ascii="Times New Roman" w:hAnsi="Times New Roman" w:cs="Times New Roman"/>
          <w:sz w:val="24"/>
          <w:szCs w:val="24"/>
        </w:rPr>
        <w:t xml:space="preserve"> et al. 2008.</w:t>
      </w:r>
      <w:r w:rsidRPr="002D6D7B">
        <w:rPr>
          <w:rFonts w:ascii="Times New Roman" w:hAnsi="Times New Roman" w:cs="Times New Roman"/>
          <w:sz w:val="24"/>
          <w:szCs w:val="24"/>
        </w:rPr>
        <w:t xml:space="preserve"> Does</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urbanization</w:t>
      </w:r>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filter</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birds</w:t>
      </w:r>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on</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the</w:t>
      </w:r>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basis</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of</w:t>
      </w:r>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their</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biological</w:t>
      </w:r>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traits.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2D6D7B">
        <w:rPr>
          <w:rFonts w:ascii="Times New Roman" w:hAnsi="Times New Roman" w:cs="Times New Roman"/>
          <w:spacing w:val="-12"/>
          <w:sz w:val="24"/>
          <w:szCs w:val="24"/>
        </w:rPr>
        <w:t xml:space="preserve"> </w:t>
      </w:r>
      <w:r w:rsidRPr="002D6D7B">
        <w:rPr>
          <w:rFonts w:ascii="Times New Roman" w:hAnsi="Times New Roman" w:cs="Times New Roman"/>
          <w:sz w:val="24"/>
          <w:szCs w:val="24"/>
        </w:rPr>
        <w:t>The</w:t>
      </w:r>
      <w:r w:rsidRPr="002D6D7B">
        <w:rPr>
          <w:rFonts w:ascii="Times New Roman" w:hAnsi="Times New Roman" w:cs="Times New Roman"/>
          <w:spacing w:val="-9"/>
          <w:sz w:val="24"/>
          <w:szCs w:val="24"/>
        </w:rPr>
        <w:t xml:space="preserve"> </w:t>
      </w:r>
      <w:r w:rsidRPr="002D6D7B">
        <w:rPr>
          <w:rFonts w:ascii="Times New Roman" w:hAnsi="Times New Roman" w:cs="Times New Roman"/>
          <w:sz w:val="24"/>
          <w:szCs w:val="24"/>
        </w:rPr>
        <w:t>Condor</w:t>
      </w:r>
      <w:r w:rsidRPr="002D6D7B">
        <w:rPr>
          <w:rFonts w:ascii="Times New Roman" w:hAnsi="Times New Roman" w:cs="Times New Roman"/>
          <w:spacing w:val="5"/>
          <w:sz w:val="24"/>
          <w:szCs w:val="24"/>
        </w:rPr>
        <w:t xml:space="preserve"> </w:t>
      </w:r>
      <w:r>
        <w:rPr>
          <w:rFonts w:ascii="Times New Roman" w:hAnsi="Times New Roman" w:cs="Times New Roman"/>
          <w:sz w:val="24"/>
          <w:szCs w:val="24"/>
        </w:rPr>
        <w:t xml:space="preserve">110: </w:t>
      </w:r>
      <w:r w:rsidRPr="002D6D7B">
        <w:rPr>
          <w:rFonts w:ascii="Times New Roman" w:hAnsi="Times New Roman" w:cs="Times New Roman"/>
          <w:sz w:val="24"/>
          <w:szCs w:val="24"/>
        </w:rPr>
        <w:t>223–240.</w:t>
      </w:r>
    </w:p>
    <w:p w14:paraId="0FBECBB6"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z w:val="24"/>
          <w:szCs w:val="24"/>
          <w:lang w:val="it-IT"/>
        </w:rPr>
        <w:t xml:space="preserve">de Bello, F. et al. 2010. </w:t>
      </w:r>
      <w:r w:rsidRPr="002D6D7B">
        <w:rPr>
          <w:rFonts w:ascii="Times New Roman" w:hAnsi="Times New Roman" w:cs="Times New Roman"/>
          <w:sz w:val="24"/>
          <w:szCs w:val="24"/>
        </w:rPr>
        <w:t xml:space="preserve">A biodiversity monitoring framework for practical conservation of grasslands and </w:t>
      </w:r>
      <w:proofErr w:type="spellStart"/>
      <w:r w:rsidRPr="002D6D7B">
        <w:rPr>
          <w:rFonts w:ascii="Times New Roman" w:hAnsi="Times New Roman" w:cs="Times New Roman"/>
          <w:sz w:val="24"/>
          <w:szCs w:val="24"/>
        </w:rPr>
        <w:t>shrubland</w:t>
      </w:r>
      <w:r>
        <w:rPr>
          <w:rFonts w:ascii="Times New Roman" w:hAnsi="Times New Roman" w:cs="Times New Roman"/>
          <w:sz w:val="24"/>
          <w:szCs w:val="24"/>
        </w:rPr>
        <w:t>s</w:t>
      </w:r>
      <w:proofErr w:type="spellEnd"/>
      <w:r>
        <w:rPr>
          <w:rFonts w:ascii="Times New Roman" w:hAnsi="Times New Roman" w:cs="Times New Roman"/>
          <w:sz w:val="24"/>
          <w:szCs w:val="24"/>
        </w:rPr>
        <w:t>.</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Biol</w:t>
      </w:r>
      <w:proofErr w:type="spellEnd"/>
      <w:r>
        <w:rPr>
          <w:rFonts w:ascii="Times New Roman" w:hAnsi="Times New Roman" w:cs="Times New Roman"/>
          <w:sz w:val="24"/>
          <w:szCs w:val="24"/>
        </w:rPr>
        <w:t xml:space="preserve"> Cons 143: </w:t>
      </w:r>
      <w:r w:rsidRPr="002D6D7B">
        <w:rPr>
          <w:rFonts w:ascii="Times New Roman" w:hAnsi="Times New Roman" w:cs="Times New Roman"/>
          <w:sz w:val="24"/>
          <w:szCs w:val="24"/>
        </w:rPr>
        <w:t xml:space="preserve">9–17. </w:t>
      </w:r>
    </w:p>
    <w:p w14:paraId="2599CB1A"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Devictor</w:t>
      </w:r>
      <w:proofErr w:type="spellEnd"/>
      <w:r w:rsidRPr="002D6D7B">
        <w:rPr>
          <w:rFonts w:ascii="Times New Roman" w:hAnsi="Times New Roman" w:cs="Times New Roman"/>
          <w:sz w:val="24"/>
          <w:szCs w:val="24"/>
        </w:rPr>
        <w:t>, V.</w:t>
      </w:r>
      <w:r>
        <w:rPr>
          <w:rFonts w:ascii="Times New Roman" w:hAnsi="Times New Roman" w:cs="Times New Roman"/>
          <w:sz w:val="24"/>
          <w:szCs w:val="24"/>
        </w:rPr>
        <w:t xml:space="preserve"> et al. 2008.</w:t>
      </w:r>
      <w:r w:rsidRPr="002D6D7B">
        <w:rPr>
          <w:rFonts w:ascii="Times New Roman" w:hAnsi="Times New Roman" w:cs="Times New Roman"/>
          <w:sz w:val="24"/>
          <w:szCs w:val="24"/>
        </w:rPr>
        <w:t xml:space="preserve"> Functional biotic homogenization of bird communities in disturbed landscapes.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Glob </w:t>
      </w:r>
      <w:proofErr w:type="spellStart"/>
      <w:r w:rsidRPr="002D6D7B">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and </w:t>
      </w:r>
      <w:proofErr w:type="spellStart"/>
      <w:r w:rsidRPr="002D6D7B">
        <w:rPr>
          <w:rFonts w:ascii="Times New Roman" w:hAnsi="Times New Roman" w:cs="Times New Roman"/>
          <w:sz w:val="24"/>
          <w:szCs w:val="24"/>
        </w:rPr>
        <w:t>B</w:t>
      </w:r>
      <w:r>
        <w:rPr>
          <w:rFonts w:ascii="Times New Roman" w:hAnsi="Times New Roman" w:cs="Times New Roman"/>
          <w:sz w:val="24"/>
          <w:szCs w:val="24"/>
        </w:rPr>
        <w:t>iogeog</w:t>
      </w:r>
      <w:proofErr w:type="spellEnd"/>
      <w:r>
        <w:rPr>
          <w:rFonts w:ascii="Times New Roman" w:hAnsi="Times New Roman" w:cs="Times New Roman"/>
          <w:sz w:val="24"/>
          <w:szCs w:val="24"/>
        </w:rPr>
        <w:t xml:space="preserve"> 17: </w:t>
      </w:r>
      <w:r w:rsidRPr="002D6D7B">
        <w:rPr>
          <w:rFonts w:ascii="Times New Roman" w:hAnsi="Times New Roman" w:cs="Times New Roman"/>
          <w:sz w:val="24"/>
          <w:szCs w:val="24"/>
        </w:rPr>
        <w:t>252–261.</w:t>
      </w:r>
      <w:bookmarkStart w:id="11" w:name="_bookmark19"/>
      <w:bookmarkEnd w:id="11"/>
    </w:p>
    <w:p w14:paraId="181170F3"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Devictor</w:t>
      </w:r>
      <w:proofErr w:type="spellEnd"/>
      <w:r w:rsidRPr="002D6D7B">
        <w:rPr>
          <w:rFonts w:ascii="Times New Roman" w:hAnsi="Times New Roman" w:cs="Times New Roman"/>
          <w:sz w:val="24"/>
          <w:szCs w:val="24"/>
        </w:rPr>
        <w:t>, V.</w:t>
      </w:r>
      <w:r>
        <w:rPr>
          <w:rFonts w:ascii="Times New Roman" w:hAnsi="Times New Roman" w:cs="Times New Roman"/>
          <w:sz w:val="24"/>
          <w:szCs w:val="24"/>
        </w:rPr>
        <w:t xml:space="preserve"> et al. 2010</w:t>
      </w:r>
      <w:r w:rsidRPr="002D6D7B">
        <w:rPr>
          <w:rFonts w:ascii="Times New Roman" w:hAnsi="Times New Roman" w:cs="Times New Roman"/>
          <w:sz w:val="24"/>
          <w:szCs w:val="24"/>
        </w:rPr>
        <w:t>. Defining and measuring ecological specialization.</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J</w:t>
      </w:r>
      <w:r>
        <w:rPr>
          <w:rFonts w:ascii="Times New Roman" w:hAnsi="Times New Roman" w:cs="Times New Roman"/>
          <w:sz w:val="24"/>
          <w:szCs w:val="24"/>
        </w:rPr>
        <w:t xml:space="preserve"> </w:t>
      </w:r>
      <w:proofErr w:type="spellStart"/>
      <w:r>
        <w:rPr>
          <w:rFonts w:ascii="Times New Roman" w:hAnsi="Times New Roman" w:cs="Times New Roman"/>
          <w:sz w:val="24"/>
          <w:szCs w:val="24"/>
        </w:rPr>
        <w:t>Appl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Ecol</w:t>
      </w:r>
      <w:proofErr w:type="spellEnd"/>
      <w:r>
        <w:rPr>
          <w:rFonts w:ascii="Times New Roman" w:hAnsi="Times New Roman" w:cs="Times New Roman"/>
          <w:sz w:val="24"/>
          <w:szCs w:val="24"/>
        </w:rPr>
        <w:t xml:space="preserve"> 47: </w:t>
      </w:r>
      <w:r w:rsidRPr="002D6D7B">
        <w:rPr>
          <w:rFonts w:ascii="Times New Roman" w:hAnsi="Times New Roman" w:cs="Times New Roman"/>
          <w:sz w:val="24"/>
          <w:szCs w:val="24"/>
        </w:rPr>
        <w:t>15-</w:t>
      </w:r>
      <w:r w:rsidRPr="002D6D7B">
        <w:rPr>
          <w:rFonts w:ascii="Times New Roman" w:hAnsi="Times New Roman" w:cs="Times New Roman"/>
          <w:sz w:val="24"/>
          <w:szCs w:val="24"/>
        </w:rPr>
        <w:lastRenderedPageBreak/>
        <w:t>25.</w:t>
      </w:r>
    </w:p>
    <w:p w14:paraId="7026DF35"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Doxa</w:t>
      </w:r>
      <w:proofErr w:type="spellEnd"/>
      <w:r w:rsidRPr="002D6D7B">
        <w:rPr>
          <w:rFonts w:ascii="Times New Roman" w:hAnsi="Times New Roman" w:cs="Times New Roman"/>
          <w:sz w:val="24"/>
          <w:szCs w:val="24"/>
        </w:rPr>
        <w:t>, A.</w:t>
      </w:r>
      <w:r>
        <w:rPr>
          <w:rFonts w:ascii="Times New Roman" w:hAnsi="Times New Roman" w:cs="Times New Roman"/>
          <w:sz w:val="24"/>
          <w:szCs w:val="24"/>
        </w:rPr>
        <w:t xml:space="preserve"> et al. 2010.</w:t>
      </w:r>
      <w:r w:rsidRPr="002D6D7B">
        <w:rPr>
          <w:rFonts w:ascii="Times New Roman" w:hAnsi="Times New Roman" w:cs="Times New Roman"/>
          <w:sz w:val="24"/>
          <w:szCs w:val="24"/>
        </w:rPr>
        <w:t xml:space="preserve"> Low-intensity agriculture increases farmland bird abundances in France.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J </w:t>
      </w:r>
      <w:proofErr w:type="spellStart"/>
      <w:r w:rsidRPr="002D6D7B">
        <w:rPr>
          <w:rFonts w:ascii="Times New Roman" w:hAnsi="Times New Roman" w:cs="Times New Roman"/>
          <w:sz w:val="24"/>
          <w:szCs w:val="24"/>
        </w:rPr>
        <w:t>Appl</w:t>
      </w:r>
      <w:proofErr w:type="spellEnd"/>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47</w:t>
      </w:r>
      <w:r>
        <w:rPr>
          <w:rFonts w:ascii="Times New Roman" w:hAnsi="Times New Roman" w:cs="Times New Roman"/>
          <w:sz w:val="24"/>
          <w:szCs w:val="24"/>
        </w:rPr>
        <w:t xml:space="preserve">: </w:t>
      </w:r>
      <w:r w:rsidRPr="002D6D7B">
        <w:rPr>
          <w:rFonts w:ascii="Times New Roman" w:hAnsi="Times New Roman" w:cs="Times New Roman"/>
          <w:sz w:val="24"/>
          <w:szCs w:val="24"/>
        </w:rPr>
        <w:t>1348-1356.</w:t>
      </w:r>
    </w:p>
    <w:p w14:paraId="1E4DF8A8"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 xml:space="preserve">Du, X. </w:t>
      </w:r>
      <w:r>
        <w:rPr>
          <w:rFonts w:ascii="Times New Roman" w:hAnsi="Times New Roman" w:cs="Times New Roman"/>
          <w:sz w:val="24"/>
          <w:szCs w:val="24"/>
        </w:rPr>
        <w:t>and Huang, Z. 2017.</w:t>
      </w:r>
      <w:r w:rsidRPr="002D6D7B">
        <w:rPr>
          <w:rFonts w:ascii="Times New Roman" w:hAnsi="Times New Roman" w:cs="Times New Roman"/>
          <w:sz w:val="24"/>
          <w:szCs w:val="24"/>
        </w:rPr>
        <w:t xml:space="preserve"> Ecological and environmental effects of land use change in rapid </w:t>
      </w:r>
      <w:r>
        <w:rPr>
          <w:rFonts w:ascii="Times New Roman" w:hAnsi="Times New Roman" w:cs="Times New Roman"/>
          <w:sz w:val="24"/>
          <w:szCs w:val="24"/>
        </w:rPr>
        <w:t>urbanization: The case of Hangzhou, C</w:t>
      </w:r>
      <w:r w:rsidRPr="002D6D7B">
        <w:rPr>
          <w:rFonts w:ascii="Times New Roman" w:hAnsi="Times New Roman" w:cs="Times New Roman"/>
          <w:sz w:val="24"/>
          <w:szCs w:val="24"/>
        </w:rPr>
        <w:t>hina.</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Indic 81</w:t>
      </w:r>
      <w:r>
        <w:rPr>
          <w:rFonts w:ascii="Times New Roman" w:hAnsi="Times New Roman" w:cs="Times New Roman"/>
          <w:sz w:val="24"/>
          <w:szCs w:val="24"/>
        </w:rPr>
        <w:t xml:space="preserve">: </w:t>
      </w:r>
      <w:r w:rsidRPr="002D6D7B">
        <w:rPr>
          <w:rFonts w:ascii="Times New Roman" w:hAnsi="Times New Roman" w:cs="Times New Roman"/>
          <w:sz w:val="24"/>
          <w:szCs w:val="24"/>
        </w:rPr>
        <w:t>243–251.</w:t>
      </w:r>
      <w:bookmarkStart w:id="12" w:name="_bookmark20"/>
      <w:bookmarkEnd w:id="12"/>
    </w:p>
    <w:p w14:paraId="3048F702"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Elvidge</w:t>
      </w:r>
      <w:proofErr w:type="spellEnd"/>
      <w:r w:rsidRPr="002D6D7B">
        <w:rPr>
          <w:rFonts w:ascii="Times New Roman" w:hAnsi="Times New Roman" w:cs="Times New Roman"/>
          <w:sz w:val="24"/>
          <w:szCs w:val="24"/>
        </w:rPr>
        <w:t>, C.</w:t>
      </w:r>
      <w:r>
        <w:rPr>
          <w:rFonts w:ascii="Times New Roman" w:hAnsi="Times New Roman" w:cs="Times New Roman"/>
          <w:sz w:val="24"/>
          <w:szCs w:val="24"/>
        </w:rPr>
        <w:t xml:space="preserve"> </w:t>
      </w:r>
      <w:r w:rsidRPr="002D6D7B">
        <w:rPr>
          <w:rFonts w:ascii="Times New Roman" w:hAnsi="Times New Roman" w:cs="Times New Roman"/>
          <w:sz w:val="24"/>
          <w:szCs w:val="24"/>
        </w:rPr>
        <w:t>D.</w:t>
      </w:r>
      <w:r>
        <w:rPr>
          <w:rFonts w:ascii="Times New Roman" w:hAnsi="Times New Roman" w:cs="Times New Roman"/>
          <w:sz w:val="24"/>
          <w:szCs w:val="24"/>
        </w:rPr>
        <w:t xml:space="preserve"> et al. 2017.</w:t>
      </w:r>
      <w:r w:rsidRPr="002D6D7B">
        <w:rPr>
          <w:rFonts w:ascii="Times New Roman" w:hAnsi="Times New Roman" w:cs="Times New Roman"/>
          <w:sz w:val="24"/>
          <w:szCs w:val="24"/>
        </w:rPr>
        <w:t xml:space="preserve"> VIIRS night-time lights.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International Journal of Remote Sensing 38</w:t>
      </w:r>
      <w:r>
        <w:rPr>
          <w:rFonts w:ascii="Times New Roman" w:hAnsi="Times New Roman" w:cs="Times New Roman"/>
          <w:sz w:val="24"/>
          <w:szCs w:val="24"/>
        </w:rPr>
        <w:t xml:space="preserve">: </w:t>
      </w:r>
      <w:r w:rsidRPr="002D6D7B">
        <w:rPr>
          <w:rFonts w:ascii="Times New Roman" w:hAnsi="Times New Roman" w:cs="Times New Roman"/>
          <w:sz w:val="24"/>
          <w:szCs w:val="24"/>
        </w:rPr>
        <w:t>5860–5879.</w:t>
      </w:r>
      <w:bookmarkStart w:id="13" w:name="_bookmark21"/>
      <w:bookmarkEnd w:id="13"/>
    </w:p>
    <w:p w14:paraId="7A38E77B"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Elvidge</w:t>
      </w:r>
      <w:proofErr w:type="spellEnd"/>
      <w:r w:rsidRPr="002D6D7B">
        <w:rPr>
          <w:rFonts w:ascii="Times New Roman" w:hAnsi="Times New Roman" w:cs="Times New Roman"/>
          <w:sz w:val="24"/>
          <w:szCs w:val="24"/>
        </w:rPr>
        <w:t xml:space="preserve"> et al. 2018</w:t>
      </w:r>
      <w:r>
        <w:rPr>
          <w:rFonts w:ascii="Times New Roman" w:hAnsi="Times New Roman" w:cs="Times New Roman"/>
          <w:sz w:val="24"/>
          <w:szCs w:val="24"/>
        </w:rPr>
        <w:t>.</w:t>
      </w:r>
      <w:r w:rsidRPr="002D6D7B">
        <w:rPr>
          <w:rFonts w:ascii="Times New Roman" w:hAnsi="Times New Roman" w:cs="Times New Roman"/>
          <w:sz w:val="24"/>
          <w:szCs w:val="24"/>
        </w:rPr>
        <w:t xml:space="preserve"> Inter-calibration and Urban Light Index of DMSP-OLS Night-Time data for evaluating the urbanization process in Australian Capital Territory. In Applications and Challenges of Geospatial Technology, pp 163-180. </w:t>
      </w:r>
    </w:p>
    <w:p w14:paraId="74155F21"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Ericson,</w:t>
      </w:r>
      <w:r w:rsidRPr="002D6D7B">
        <w:rPr>
          <w:rFonts w:ascii="Times New Roman" w:hAnsi="Times New Roman" w:cs="Times New Roman"/>
          <w:spacing w:val="34"/>
          <w:sz w:val="24"/>
          <w:szCs w:val="24"/>
        </w:rPr>
        <w:t xml:space="preserve"> </w:t>
      </w:r>
      <w:r w:rsidRPr="002D6D7B">
        <w:rPr>
          <w:rFonts w:ascii="Times New Roman" w:hAnsi="Times New Roman" w:cs="Times New Roman"/>
          <w:spacing w:val="-5"/>
          <w:sz w:val="24"/>
          <w:szCs w:val="24"/>
        </w:rPr>
        <w:t>P.</w:t>
      </w:r>
      <w:r>
        <w:rPr>
          <w:rFonts w:ascii="Times New Roman" w:hAnsi="Times New Roman" w:cs="Times New Roman"/>
          <w:spacing w:val="-5"/>
          <w:sz w:val="24"/>
          <w:szCs w:val="24"/>
        </w:rPr>
        <w:t xml:space="preserve"> </w:t>
      </w:r>
      <w:r w:rsidRPr="002D6D7B">
        <w:rPr>
          <w:rFonts w:ascii="Times New Roman" w:hAnsi="Times New Roman" w:cs="Times New Roman"/>
          <w:spacing w:val="-5"/>
          <w:sz w:val="24"/>
          <w:szCs w:val="24"/>
        </w:rPr>
        <w:t>G.</w:t>
      </w:r>
      <w:r>
        <w:rPr>
          <w:rFonts w:ascii="Times New Roman" w:hAnsi="Times New Roman" w:cs="Times New Roman"/>
          <w:spacing w:val="-5"/>
          <w:sz w:val="24"/>
          <w:szCs w:val="24"/>
        </w:rPr>
        <w:t xml:space="preserve"> et al. </w:t>
      </w:r>
      <w:r>
        <w:rPr>
          <w:rFonts w:ascii="Times New Roman" w:hAnsi="Times New Roman" w:cs="Times New Roman"/>
          <w:sz w:val="24"/>
          <w:szCs w:val="24"/>
        </w:rPr>
        <w:t>2006.</w:t>
      </w:r>
      <w:r w:rsidRPr="002D6D7B">
        <w:rPr>
          <w:rFonts w:ascii="Times New Roman" w:hAnsi="Times New Roman" w:cs="Times New Roman"/>
          <w:sz w:val="24"/>
          <w:szCs w:val="24"/>
        </w:rPr>
        <w:t xml:space="preserve"> Diversification of </w:t>
      </w:r>
      <w:proofErr w:type="spellStart"/>
      <w:r w:rsidRPr="002D6D7B">
        <w:rPr>
          <w:rFonts w:ascii="Times New Roman" w:hAnsi="Times New Roman" w:cs="Times New Roman"/>
          <w:sz w:val="24"/>
          <w:szCs w:val="24"/>
        </w:rPr>
        <w:t>neoaves</w:t>
      </w:r>
      <w:proofErr w:type="spellEnd"/>
      <w:r w:rsidRPr="002D6D7B">
        <w:rPr>
          <w:rFonts w:ascii="Times New Roman" w:hAnsi="Times New Roman" w:cs="Times New Roman"/>
          <w:sz w:val="24"/>
          <w:szCs w:val="24"/>
        </w:rPr>
        <w:t>: integration of molecular sequence data and fossils.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Letters 2</w:t>
      </w:r>
      <w:r>
        <w:rPr>
          <w:rFonts w:ascii="Times New Roman" w:hAnsi="Times New Roman" w:cs="Times New Roman"/>
          <w:sz w:val="24"/>
          <w:szCs w:val="24"/>
        </w:rPr>
        <w:t xml:space="preserve">: </w:t>
      </w:r>
      <w:r w:rsidRPr="002D6D7B">
        <w:rPr>
          <w:rFonts w:ascii="Times New Roman" w:hAnsi="Times New Roman" w:cs="Times New Roman"/>
          <w:sz w:val="24"/>
          <w:szCs w:val="24"/>
        </w:rPr>
        <w:t>543–547.</w:t>
      </w:r>
      <w:bookmarkStart w:id="14" w:name="_bookmark22"/>
      <w:bookmarkEnd w:id="14"/>
    </w:p>
    <w:p w14:paraId="72EF6228" w14:textId="77777777" w:rsidR="000B5C4B" w:rsidRPr="002D6D7B" w:rsidRDefault="000B5C4B" w:rsidP="007A7589">
      <w:pPr>
        <w:spacing w:line="480" w:lineRule="auto"/>
        <w:ind w:left="284" w:hanging="720"/>
        <w:rPr>
          <w:rFonts w:ascii="Times New Roman" w:hAnsi="Times New Roman" w:cs="Times New Roman"/>
          <w:sz w:val="24"/>
          <w:szCs w:val="24"/>
        </w:rPr>
      </w:pPr>
      <w:r w:rsidRPr="00592686">
        <w:rPr>
          <w:rFonts w:ascii="Times New Roman" w:hAnsi="Times New Roman" w:cs="Times New Roman"/>
          <w:sz w:val="24"/>
          <w:szCs w:val="24"/>
        </w:rPr>
        <w:t xml:space="preserve">Evans, </w:t>
      </w:r>
      <w:r w:rsidRPr="002D6D7B">
        <w:rPr>
          <w:rFonts w:ascii="Times New Roman" w:hAnsi="Times New Roman" w:cs="Times New Roman"/>
          <w:sz w:val="24"/>
          <w:szCs w:val="24"/>
        </w:rPr>
        <w:t>K.</w:t>
      </w:r>
      <w:r>
        <w:rPr>
          <w:rFonts w:ascii="Times New Roman" w:hAnsi="Times New Roman" w:cs="Times New Roman"/>
          <w:sz w:val="24"/>
          <w:szCs w:val="24"/>
        </w:rPr>
        <w:t xml:space="preserve"> </w:t>
      </w:r>
      <w:r w:rsidRPr="002D6D7B">
        <w:rPr>
          <w:rFonts w:ascii="Times New Roman" w:hAnsi="Times New Roman" w:cs="Times New Roman"/>
          <w:sz w:val="24"/>
          <w:szCs w:val="24"/>
        </w:rPr>
        <w:t>L.</w:t>
      </w:r>
      <w:r>
        <w:rPr>
          <w:rFonts w:ascii="Times New Roman" w:hAnsi="Times New Roman" w:cs="Times New Roman"/>
          <w:sz w:val="24"/>
          <w:szCs w:val="24"/>
        </w:rPr>
        <w:t xml:space="preserve"> et al. 2011.</w:t>
      </w:r>
      <w:r w:rsidRPr="002D6D7B">
        <w:rPr>
          <w:rFonts w:ascii="Times New Roman" w:hAnsi="Times New Roman" w:cs="Times New Roman"/>
          <w:sz w:val="24"/>
          <w:szCs w:val="24"/>
        </w:rPr>
        <w:t xml:space="preserve"> What makes an urban bird?</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r w:rsidRPr="00592686">
        <w:rPr>
          <w:rFonts w:ascii="Times New Roman" w:hAnsi="Times New Roman" w:cs="Times New Roman"/>
          <w:sz w:val="24"/>
          <w:szCs w:val="24"/>
        </w:rPr>
        <w:t xml:space="preserve">Glob </w:t>
      </w:r>
      <w:r w:rsidRPr="002D6D7B">
        <w:rPr>
          <w:rFonts w:ascii="Times New Roman" w:hAnsi="Times New Roman" w:cs="Times New Roman"/>
          <w:sz w:val="24"/>
          <w:szCs w:val="24"/>
        </w:rPr>
        <w:t xml:space="preserve">Change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17</w:t>
      </w:r>
      <w:r>
        <w:rPr>
          <w:rFonts w:ascii="Times New Roman" w:hAnsi="Times New Roman" w:cs="Times New Roman"/>
          <w:sz w:val="24"/>
          <w:szCs w:val="24"/>
        </w:rPr>
        <w:t xml:space="preserve">: </w:t>
      </w:r>
      <w:r w:rsidRPr="002D6D7B">
        <w:rPr>
          <w:rFonts w:ascii="Times New Roman" w:hAnsi="Times New Roman" w:cs="Times New Roman"/>
          <w:sz w:val="24"/>
          <w:szCs w:val="24"/>
        </w:rPr>
        <w:t>32–44.</w:t>
      </w:r>
      <w:bookmarkStart w:id="15" w:name="_bookmark23"/>
      <w:bookmarkEnd w:id="15"/>
    </w:p>
    <w:p w14:paraId="64958B65"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Evans, K. L.</w:t>
      </w:r>
      <w:r>
        <w:rPr>
          <w:rFonts w:ascii="Times New Roman" w:hAnsi="Times New Roman" w:cs="Times New Roman"/>
          <w:sz w:val="24"/>
          <w:szCs w:val="24"/>
        </w:rPr>
        <w:t xml:space="preserve"> et al. 2011.</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Colonisation</w:t>
      </w:r>
      <w:proofErr w:type="spellEnd"/>
      <w:r w:rsidRPr="002D6D7B">
        <w:rPr>
          <w:rFonts w:ascii="Times New Roman" w:hAnsi="Times New Roman" w:cs="Times New Roman"/>
          <w:sz w:val="24"/>
          <w:szCs w:val="24"/>
        </w:rPr>
        <w:t xml:space="preserve"> of urban environments is associated with reduced migratory behavior, facilitating divergence from ancestral populations.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Oikos</w:t>
      </w:r>
      <w:proofErr w:type="spellEnd"/>
      <w:r w:rsidRPr="002D6D7B">
        <w:rPr>
          <w:rFonts w:ascii="Times New Roman" w:hAnsi="Times New Roman" w:cs="Times New Roman"/>
          <w:sz w:val="24"/>
          <w:szCs w:val="24"/>
        </w:rPr>
        <w:t xml:space="preserve"> 121</w:t>
      </w:r>
      <w:r>
        <w:rPr>
          <w:rFonts w:ascii="Times New Roman" w:hAnsi="Times New Roman" w:cs="Times New Roman"/>
          <w:sz w:val="24"/>
          <w:szCs w:val="24"/>
        </w:rPr>
        <w:t xml:space="preserve">: </w:t>
      </w:r>
      <w:r w:rsidRPr="002D6D7B">
        <w:rPr>
          <w:rFonts w:ascii="Times New Roman" w:hAnsi="Times New Roman" w:cs="Times New Roman"/>
          <w:sz w:val="24"/>
          <w:szCs w:val="24"/>
        </w:rPr>
        <w:t>634-640.</w:t>
      </w:r>
    </w:p>
    <w:p w14:paraId="58118D10"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Evans, K. L.</w:t>
      </w:r>
      <w:r>
        <w:rPr>
          <w:rFonts w:ascii="Times New Roman" w:hAnsi="Times New Roman" w:cs="Times New Roman"/>
          <w:sz w:val="24"/>
          <w:szCs w:val="24"/>
        </w:rPr>
        <w:t xml:space="preserve"> et al. 2009.</w:t>
      </w:r>
      <w:r w:rsidRPr="002D6D7B">
        <w:rPr>
          <w:rFonts w:ascii="Times New Roman" w:hAnsi="Times New Roman" w:cs="Times New Roman"/>
          <w:sz w:val="24"/>
          <w:szCs w:val="24"/>
        </w:rPr>
        <w:t xml:space="preserve"> Independent colonization of multiple urban centres by a formerly forest specialist bird species.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P R </w:t>
      </w:r>
      <w:proofErr w:type="spellStart"/>
      <w:r w:rsidRPr="002D6D7B">
        <w:rPr>
          <w:rFonts w:ascii="Times New Roman" w:hAnsi="Times New Roman" w:cs="Times New Roman"/>
          <w:sz w:val="24"/>
          <w:szCs w:val="24"/>
        </w:rPr>
        <w:t>Soc</w:t>
      </w:r>
      <w:proofErr w:type="spellEnd"/>
      <w:r w:rsidRPr="002D6D7B">
        <w:rPr>
          <w:rFonts w:ascii="Times New Roman" w:hAnsi="Times New Roman" w:cs="Times New Roman"/>
          <w:sz w:val="24"/>
          <w:szCs w:val="24"/>
        </w:rPr>
        <w:t xml:space="preserve"> B 276</w:t>
      </w:r>
      <w:r>
        <w:rPr>
          <w:rFonts w:ascii="Times New Roman" w:hAnsi="Times New Roman" w:cs="Times New Roman"/>
          <w:sz w:val="24"/>
          <w:szCs w:val="24"/>
        </w:rPr>
        <w:t xml:space="preserve">: </w:t>
      </w:r>
      <w:r w:rsidRPr="002D6D7B">
        <w:rPr>
          <w:rFonts w:ascii="Times New Roman" w:hAnsi="Times New Roman" w:cs="Times New Roman"/>
          <w:sz w:val="24"/>
          <w:szCs w:val="24"/>
        </w:rPr>
        <w:t>2403-2410.</w:t>
      </w:r>
    </w:p>
    <w:p w14:paraId="345D83D1" w14:textId="77777777" w:rsidR="000B5C4B" w:rsidRPr="002D6D7B" w:rsidRDefault="000B5C4B" w:rsidP="007A7589">
      <w:pPr>
        <w:spacing w:line="480" w:lineRule="auto"/>
        <w:ind w:left="284" w:hanging="720"/>
        <w:rPr>
          <w:rFonts w:ascii="Times New Roman" w:hAnsi="Times New Roman" w:cs="Times New Roman"/>
          <w:sz w:val="24"/>
          <w:szCs w:val="24"/>
        </w:rPr>
      </w:pPr>
      <w:r w:rsidRPr="00592686">
        <w:rPr>
          <w:rFonts w:ascii="Times New Roman" w:hAnsi="Times New Roman" w:cs="Times New Roman"/>
          <w:sz w:val="24"/>
          <w:szCs w:val="24"/>
        </w:rPr>
        <w:t xml:space="preserve">Fuller, </w:t>
      </w:r>
      <w:r w:rsidRPr="002D6D7B">
        <w:rPr>
          <w:rFonts w:ascii="Times New Roman" w:hAnsi="Times New Roman" w:cs="Times New Roman"/>
          <w:sz w:val="24"/>
          <w:szCs w:val="24"/>
        </w:rPr>
        <w:t>R.</w:t>
      </w:r>
      <w:r>
        <w:rPr>
          <w:rFonts w:ascii="Times New Roman" w:hAnsi="Times New Roman" w:cs="Times New Roman"/>
          <w:sz w:val="24"/>
          <w:szCs w:val="24"/>
        </w:rPr>
        <w:t xml:space="preserve"> </w:t>
      </w:r>
      <w:r w:rsidRPr="002D6D7B">
        <w:rPr>
          <w:rFonts w:ascii="Times New Roman" w:hAnsi="Times New Roman" w:cs="Times New Roman"/>
          <w:sz w:val="24"/>
          <w:szCs w:val="24"/>
        </w:rPr>
        <w:t>A.</w:t>
      </w:r>
      <w:r>
        <w:rPr>
          <w:rFonts w:ascii="Times New Roman" w:hAnsi="Times New Roman" w:cs="Times New Roman"/>
          <w:sz w:val="24"/>
          <w:szCs w:val="24"/>
        </w:rPr>
        <w:t xml:space="preserve"> et al. 2008.</w:t>
      </w:r>
      <w:r w:rsidRPr="002D6D7B">
        <w:rPr>
          <w:rFonts w:ascii="Times New Roman" w:hAnsi="Times New Roman" w:cs="Times New Roman"/>
          <w:sz w:val="24"/>
          <w:szCs w:val="24"/>
        </w:rPr>
        <w:t xml:space="preserve"> Garden bird feeding predicts the structure of urban avian assemblages.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Diversity and Distributions 14</w:t>
      </w:r>
      <w:r>
        <w:rPr>
          <w:rFonts w:ascii="Times New Roman" w:hAnsi="Times New Roman" w:cs="Times New Roman"/>
          <w:sz w:val="24"/>
          <w:szCs w:val="24"/>
        </w:rPr>
        <w:t xml:space="preserve">: </w:t>
      </w:r>
      <w:r w:rsidRPr="002D6D7B">
        <w:rPr>
          <w:rFonts w:ascii="Times New Roman" w:hAnsi="Times New Roman" w:cs="Times New Roman"/>
          <w:sz w:val="24"/>
          <w:szCs w:val="24"/>
        </w:rPr>
        <w:t>131–137.</w:t>
      </w:r>
      <w:bookmarkStart w:id="16" w:name="_bookmark24"/>
      <w:bookmarkEnd w:id="16"/>
    </w:p>
    <w:p w14:paraId="0296BD13"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592686">
        <w:rPr>
          <w:rFonts w:ascii="Times New Roman" w:hAnsi="Times New Roman" w:cs="Times New Roman"/>
          <w:sz w:val="24"/>
          <w:szCs w:val="24"/>
        </w:rPr>
        <w:t>Futuyma</w:t>
      </w:r>
      <w:proofErr w:type="spellEnd"/>
      <w:r w:rsidRPr="00592686">
        <w:rPr>
          <w:rFonts w:ascii="Times New Roman" w:hAnsi="Times New Roman" w:cs="Times New Roman"/>
          <w:sz w:val="24"/>
          <w:szCs w:val="24"/>
        </w:rPr>
        <w:t xml:space="preserve">, </w:t>
      </w:r>
      <w:r w:rsidRPr="002D6D7B">
        <w:rPr>
          <w:rFonts w:ascii="Times New Roman" w:hAnsi="Times New Roman" w:cs="Times New Roman"/>
          <w:sz w:val="24"/>
          <w:szCs w:val="24"/>
        </w:rPr>
        <w:t>D.</w:t>
      </w:r>
      <w:r>
        <w:rPr>
          <w:rFonts w:ascii="Times New Roman" w:hAnsi="Times New Roman" w:cs="Times New Roman"/>
          <w:sz w:val="24"/>
          <w:szCs w:val="24"/>
        </w:rPr>
        <w:t xml:space="preserve"> </w:t>
      </w:r>
      <w:r w:rsidRPr="002D6D7B">
        <w:rPr>
          <w:rFonts w:ascii="Times New Roman" w:hAnsi="Times New Roman" w:cs="Times New Roman"/>
          <w:sz w:val="24"/>
          <w:szCs w:val="24"/>
        </w:rPr>
        <w:t>J.</w:t>
      </w:r>
      <w:r w:rsidRPr="00592686">
        <w:rPr>
          <w:rFonts w:ascii="Times New Roman" w:hAnsi="Times New Roman" w:cs="Times New Roman"/>
          <w:sz w:val="24"/>
          <w:szCs w:val="24"/>
        </w:rPr>
        <w:t xml:space="preserve"> </w:t>
      </w:r>
      <w:r>
        <w:rPr>
          <w:rFonts w:ascii="Times New Roman" w:hAnsi="Times New Roman" w:cs="Times New Roman"/>
          <w:sz w:val="24"/>
          <w:szCs w:val="24"/>
        </w:rPr>
        <w:t>and</w:t>
      </w:r>
      <w:r w:rsidRPr="00592686">
        <w:rPr>
          <w:rFonts w:ascii="Times New Roman" w:hAnsi="Times New Roman" w:cs="Times New Roman"/>
          <w:sz w:val="24"/>
          <w:szCs w:val="24"/>
        </w:rPr>
        <w:t xml:space="preserve"> Agrawal, </w:t>
      </w:r>
      <w:r w:rsidRPr="002D6D7B">
        <w:rPr>
          <w:rFonts w:ascii="Times New Roman" w:hAnsi="Times New Roman" w:cs="Times New Roman"/>
          <w:sz w:val="24"/>
          <w:szCs w:val="24"/>
        </w:rPr>
        <w:t>A.</w:t>
      </w:r>
      <w:r>
        <w:rPr>
          <w:rFonts w:ascii="Times New Roman" w:hAnsi="Times New Roman" w:cs="Times New Roman"/>
          <w:sz w:val="24"/>
          <w:szCs w:val="24"/>
        </w:rPr>
        <w:t xml:space="preserve"> </w:t>
      </w:r>
      <w:r w:rsidRPr="002D6D7B">
        <w:rPr>
          <w:rFonts w:ascii="Times New Roman" w:hAnsi="Times New Roman" w:cs="Times New Roman"/>
          <w:sz w:val="24"/>
          <w:szCs w:val="24"/>
        </w:rPr>
        <w:t>A.</w:t>
      </w:r>
      <w:r w:rsidRPr="00592686">
        <w:rPr>
          <w:rFonts w:ascii="Times New Roman" w:hAnsi="Times New Roman" w:cs="Times New Roman"/>
          <w:sz w:val="24"/>
          <w:szCs w:val="24"/>
        </w:rPr>
        <w:t xml:space="preserve"> </w:t>
      </w:r>
      <w:r>
        <w:rPr>
          <w:rFonts w:ascii="Times New Roman" w:hAnsi="Times New Roman" w:cs="Times New Roman"/>
          <w:sz w:val="24"/>
          <w:szCs w:val="24"/>
        </w:rPr>
        <w:t>2009.</w:t>
      </w:r>
      <w:r w:rsidRPr="00592686">
        <w:rPr>
          <w:rFonts w:ascii="Times New Roman" w:hAnsi="Times New Roman" w:cs="Times New Roman"/>
          <w:sz w:val="24"/>
          <w:szCs w:val="24"/>
        </w:rPr>
        <w:t xml:space="preserve"> </w:t>
      </w:r>
      <w:r w:rsidRPr="002D6D7B">
        <w:rPr>
          <w:rFonts w:ascii="Times New Roman" w:hAnsi="Times New Roman" w:cs="Times New Roman"/>
          <w:sz w:val="24"/>
          <w:szCs w:val="24"/>
        </w:rPr>
        <w:t>Evolutionary</w:t>
      </w:r>
      <w:r w:rsidRPr="00592686">
        <w:rPr>
          <w:rFonts w:ascii="Times New Roman" w:hAnsi="Times New Roman" w:cs="Times New Roman"/>
          <w:sz w:val="24"/>
          <w:szCs w:val="24"/>
        </w:rPr>
        <w:t xml:space="preserve"> </w:t>
      </w:r>
      <w:r w:rsidRPr="002D6D7B">
        <w:rPr>
          <w:rFonts w:ascii="Times New Roman" w:hAnsi="Times New Roman" w:cs="Times New Roman"/>
          <w:sz w:val="24"/>
          <w:szCs w:val="24"/>
        </w:rPr>
        <w:t>history and species interactions.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PNAS 106</w:t>
      </w:r>
      <w:r>
        <w:rPr>
          <w:rFonts w:ascii="Times New Roman" w:hAnsi="Times New Roman" w:cs="Times New Roman"/>
          <w:sz w:val="24"/>
          <w:szCs w:val="24"/>
        </w:rPr>
        <w:t xml:space="preserve">: </w:t>
      </w:r>
      <w:r w:rsidRPr="002D6D7B">
        <w:rPr>
          <w:rFonts w:ascii="Times New Roman" w:hAnsi="Times New Roman" w:cs="Times New Roman"/>
          <w:sz w:val="24"/>
          <w:szCs w:val="24"/>
        </w:rPr>
        <w:t>18043–18044.</w:t>
      </w:r>
      <w:bookmarkStart w:id="17" w:name="_bookmark25"/>
      <w:bookmarkEnd w:id="17"/>
    </w:p>
    <w:p w14:paraId="6BE034B4"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pacing w:val="-4"/>
          <w:sz w:val="24"/>
          <w:szCs w:val="24"/>
        </w:rPr>
        <w:t>Futuyma</w:t>
      </w:r>
      <w:proofErr w:type="spellEnd"/>
      <w:r w:rsidRPr="002D6D7B">
        <w:rPr>
          <w:rFonts w:ascii="Times New Roman" w:hAnsi="Times New Roman" w:cs="Times New Roman"/>
          <w:spacing w:val="-4"/>
          <w:sz w:val="24"/>
          <w:szCs w:val="24"/>
        </w:rPr>
        <w:t>,</w:t>
      </w:r>
      <w:r w:rsidRPr="002D6D7B">
        <w:rPr>
          <w:rFonts w:ascii="Times New Roman" w:hAnsi="Times New Roman" w:cs="Times New Roman"/>
          <w:spacing w:val="52"/>
          <w:sz w:val="24"/>
          <w:szCs w:val="24"/>
        </w:rPr>
        <w:t xml:space="preserve"> </w:t>
      </w:r>
      <w:r w:rsidRPr="002D6D7B">
        <w:rPr>
          <w:rFonts w:ascii="Times New Roman" w:hAnsi="Times New Roman" w:cs="Times New Roman"/>
          <w:sz w:val="24"/>
          <w:szCs w:val="24"/>
        </w:rPr>
        <w:t xml:space="preserve">D.J. </w:t>
      </w:r>
      <w:r>
        <w:rPr>
          <w:rFonts w:ascii="Times New Roman" w:hAnsi="Times New Roman" w:cs="Times New Roman"/>
          <w:sz w:val="24"/>
          <w:szCs w:val="24"/>
        </w:rPr>
        <w:t>and Moreno, G. 1988.</w:t>
      </w:r>
      <w:r w:rsidRPr="002D6D7B">
        <w:rPr>
          <w:rFonts w:ascii="Times New Roman" w:hAnsi="Times New Roman" w:cs="Times New Roman"/>
          <w:sz w:val="24"/>
          <w:szCs w:val="24"/>
        </w:rPr>
        <w:t xml:space="preserve"> The evolution of ecological specialization.</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Annual </w:t>
      </w:r>
      <w:r w:rsidRPr="002D6D7B">
        <w:rPr>
          <w:rFonts w:ascii="Times New Roman" w:hAnsi="Times New Roman" w:cs="Times New Roman"/>
          <w:spacing w:val="-3"/>
          <w:sz w:val="24"/>
          <w:szCs w:val="24"/>
        </w:rPr>
        <w:t xml:space="preserve">review </w:t>
      </w:r>
      <w:r w:rsidRPr="002D6D7B">
        <w:rPr>
          <w:rFonts w:ascii="Times New Roman" w:hAnsi="Times New Roman" w:cs="Times New Roman"/>
          <w:sz w:val="24"/>
          <w:szCs w:val="24"/>
        </w:rPr>
        <w:t xml:space="preserve">of </w:t>
      </w:r>
      <w:r w:rsidRPr="002D6D7B">
        <w:rPr>
          <w:rFonts w:ascii="Times New Roman" w:hAnsi="Times New Roman" w:cs="Times New Roman"/>
          <w:spacing w:val="-4"/>
          <w:sz w:val="24"/>
          <w:szCs w:val="24"/>
        </w:rPr>
        <w:t xml:space="preserve">Ecology </w:t>
      </w:r>
      <w:r w:rsidRPr="002D6D7B">
        <w:rPr>
          <w:rFonts w:ascii="Times New Roman" w:hAnsi="Times New Roman" w:cs="Times New Roman"/>
          <w:sz w:val="24"/>
          <w:szCs w:val="24"/>
        </w:rPr>
        <w:t>and Systematics 19</w:t>
      </w:r>
      <w:r>
        <w:rPr>
          <w:rFonts w:ascii="Times New Roman" w:hAnsi="Times New Roman" w:cs="Times New Roman"/>
          <w:sz w:val="24"/>
          <w:szCs w:val="24"/>
        </w:rPr>
        <w:t xml:space="preserve">: </w:t>
      </w:r>
      <w:r w:rsidRPr="002D6D7B">
        <w:rPr>
          <w:rFonts w:ascii="Times New Roman" w:hAnsi="Times New Roman" w:cs="Times New Roman"/>
          <w:sz w:val="24"/>
          <w:szCs w:val="24"/>
        </w:rPr>
        <w:t>207–233.</w:t>
      </w:r>
    </w:p>
    <w:p w14:paraId="1352BD14"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Gilfedder</w:t>
      </w:r>
      <w:proofErr w:type="spellEnd"/>
      <w:r w:rsidRPr="002D6D7B">
        <w:rPr>
          <w:rFonts w:ascii="Times New Roman" w:hAnsi="Times New Roman" w:cs="Times New Roman"/>
          <w:sz w:val="24"/>
          <w:szCs w:val="24"/>
        </w:rPr>
        <w:t>, M.</w:t>
      </w:r>
      <w:r>
        <w:rPr>
          <w:rFonts w:ascii="Times New Roman" w:hAnsi="Times New Roman" w:cs="Times New Roman"/>
          <w:sz w:val="24"/>
          <w:szCs w:val="24"/>
        </w:rPr>
        <w:t xml:space="preserve"> et al. 2019.</w:t>
      </w:r>
      <w:r w:rsidRPr="002D6D7B">
        <w:rPr>
          <w:rFonts w:ascii="Times New Roman" w:hAnsi="Times New Roman" w:cs="Times New Roman"/>
          <w:sz w:val="24"/>
          <w:szCs w:val="24"/>
        </w:rPr>
        <w:t xml:space="preserve"> Brokering trust in citizen science.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Society &amp; Natural Resources 32</w:t>
      </w:r>
      <w:r>
        <w:rPr>
          <w:rFonts w:ascii="Times New Roman" w:hAnsi="Times New Roman" w:cs="Times New Roman"/>
          <w:sz w:val="24"/>
          <w:szCs w:val="24"/>
        </w:rPr>
        <w:t xml:space="preserve">: </w:t>
      </w:r>
      <w:r w:rsidRPr="002D6D7B">
        <w:rPr>
          <w:rFonts w:ascii="Times New Roman" w:hAnsi="Times New Roman" w:cs="Times New Roman"/>
          <w:sz w:val="24"/>
          <w:szCs w:val="24"/>
        </w:rPr>
        <w:t>292–302.</w:t>
      </w:r>
    </w:p>
    <w:p w14:paraId="682C7105"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lastRenderedPageBreak/>
        <w:t>Gorelick</w:t>
      </w:r>
      <w:proofErr w:type="spellEnd"/>
      <w:r w:rsidRPr="002D6D7B">
        <w:rPr>
          <w:rFonts w:ascii="Times New Roman" w:hAnsi="Times New Roman" w:cs="Times New Roman"/>
          <w:sz w:val="24"/>
          <w:szCs w:val="24"/>
        </w:rPr>
        <w:t>, N.</w:t>
      </w:r>
      <w:r>
        <w:rPr>
          <w:rFonts w:ascii="Times New Roman" w:hAnsi="Times New Roman" w:cs="Times New Roman"/>
          <w:sz w:val="24"/>
          <w:szCs w:val="24"/>
        </w:rPr>
        <w:t xml:space="preserve"> et al.</w:t>
      </w:r>
      <w:r w:rsidRPr="002D6D7B">
        <w:rPr>
          <w:rFonts w:ascii="Times New Roman" w:hAnsi="Times New Roman" w:cs="Times New Roman"/>
          <w:spacing w:val="-7"/>
          <w:sz w:val="24"/>
          <w:szCs w:val="24"/>
        </w:rPr>
        <w:t xml:space="preserve"> </w:t>
      </w:r>
      <w:r>
        <w:rPr>
          <w:rFonts w:ascii="Times New Roman" w:hAnsi="Times New Roman" w:cs="Times New Roman"/>
          <w:sz w:val="24"/>
          <w:szCs w:val="24"/>
        </w:rPr>
        <w:t>2017.</w:t>
      </w:r>
      <w:r w:rsidRPr="002D6D7B">
        <w:rPr>
          <w:rFonts w:ascii="Times New Roman" w:hAnsi="Times New Roman" w:cs="Times New Roman"/>
          <w:spacing w:val="-6"/>
          <w:sz w:val="24"/>
          <w:szCs w:val="24"/>
        </w:rPr>
        <w:t xml:space="preserve"> </w:t>
      </w:r>
      <w:r>
        <w:rPr>
          <w:rFonts w:ascii="Times New Roman" w:hAnsi="Times New Roman" w:cs="Times New Roman"/>
          <w:sz w:val="24"/>
          <w:szCs w:val="24"/>
        </w:rPr>
        <w:t>Google Earth E</w:t>
      </w:r>
      <w:r w:rsidRPr="002D6D7B">
        <w:rPr>
          <w:rFonts w:ascii="Times New Roman" w:hAnsi="Times New Roman" w:cs="Times New Roman"/>
          <w:sz w:val="24"/>
          <w:szCs w:val="24"/>
        </w:rPr>
        <w:t>ngine: Planetary-scale geospatial analysis for everyone.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r w:rsidRPr="002D6D7B">
        <w:rPr>
          <w:rFonts w:ascii="Times New Roman" w:hAnsi="Times New Roman" w:cs="Times New Roman"/>
          <w:spacing w:val="-3"/>
          <w:sz w:val="24"/>
          <w:szCs w:val="24"/>
        </w:rPr>
        <w:t xml:space="preserve">Remote </w:t>
      </w:r>
      <w:r w:rsidRPr="002D6D7B">
        <w:rPr>
          <w:rFonts w:ascii="Times New Roman" w:hAnsi="Times New Roman" w:cs="Times New Roman"/>
          <w:sz w:val="24"/>
          <w:szCs w:val="24"/>
        </w:rPr>
        <w:t>Sensing of Environment 202</w:t>
      </w:r>
      <w:r>
        <w:rPr>
          <w:rFonts w:ascii="Times New Roman" w:hAnsi="Times New Roman" w:cs="Times New Roman"/>
          <w:sz w:val="24"/>
          <w:szCs w:val="24"/>
        </w:rPr>
        <w:t xml:space="preserve">: </w:t>
      </w:r>
      <w:r w:rsidRPr="002D6D7B">
        <w:rPr>
          <w:rFonts w:ascii="Times New Roman" w:hAnsi="Times New Roman" w:cs="Times New Roman"/>
          <w:sz w:val="24"/>
          <w:szCs w:val="24"/>
        </w:rPr>
        <w:t>18–27.</w:t>
      </w:r>
      <w:bookmarkStart w:id="18" w:name="_bookmark28"/>
      <w:bookmarkEnd w:id="18"/>
    </w:p>
    <w:p w14:paraId="0BF8B4F8"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Grimmond</w:t>
      </w:r>
      <w:proofErr w:type="spellEnd"/>
      <w:r w:rsidRPr="002D6D7B">
        <w:rPr>
          <w:rFonts w:ascii="Times New Roman" w:hAnsi="Times New Roman" w:cs="Times New Roman"/>
          <w:sz w:val="24"/>
          <w:szCs w:val="24"/>
        </w:rPr>
        <w:t>, S.</w:t>
      </w:r>
      <w:r>
        <w:rPr>
          <w:rFonts w:ascii="Times New Roman" w:hAnsi="Times New Roman" w:cs="Times New Roman"/>
          <w:sz w:val="24"/>
          <w:szCs w:val="24"/>
        </w:rPr>
        <w:t xml:space="preserve"> </w:t>
      </w:r>
      <w:r w:rsidRPr="002D6D7B">
        <w:rPr>
          <w:rFonts w:ascii="Times New Roman" w:hAnsi="Times New Roman" w:cs="Times New Roman"/>
          <w:sz w:val="24"/>
          <w:szCs w:val="24"/>
        </w:rPr>
        <w:t>U.</w:t>
      </w:r>
      <w:r>
        <w:rPr>
          <w:rFonts w:ascii="Times New Roman" w:hAnsi="Times New Roman" w:cs="Times New Roman"/>
          <w:sz w:val="24"/>
          <w:szCs w:val="24"/>
        </w:rPr>
        <w:t xml:space="preserve"> E. 2007.</w:t>
      </w:r>
      <w:r w:rsidRPr="002D6D7B">
        <w:rPr>
          <w:rFonts w:ascii="Times New Roman" w:hAnsi="Times New Roman" w:cs="Times New Roman"/>
          <w:sz w:val="24"/>
          <w:szCs w:val="24"/>
        </w:rPr>
        <w:t xml:space="preserve"> Urbanization and global environmental change: local effects of urban warming.</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Geogr</w:t>
      </w:r>
      <w:proofErr w:type="spellEnd"/>
      <w:r>
        <w:rPr>
          <w:rFonts w:ascii="Times New Roman" w:hAnsi="Times New Roman" w:cs="Times New Roman"/>
          <w:sz w:val="24"/>
          <w:szCs w:val="24"/>
        </w:rPr>
        <w:t xml:space="preserve"> </w:t>
      </w:r>
      <w:r w:rsidRPr="002D6D7B">
        <w:rPr>
          <w:rFonts w:ascii="Times New Roman" w:hAnsi="Times New Roman" w:cs="Times New Roman"/>
          <w:sz w:val="24"/>
          <w:szCs w:val="24"/>
        </w:rPr>
        <w:t>J 173</w:t>
      </w:r>
      <w:r>
        <w:rPr>
          <w:rFonts w:ascii="Times New Roman" w:hAnsi="Times New Roman" w:cs="Times New Roman"/>
          <w:sz w:val="24"/>
          <w:szCs w:val="24"/>
        </w:rPr>
        <w:t xml:space="preserve">: </w:t>
      </w:r>
      <w:r w:rsidRPr="002D6D7B">
        <w:rPr>
          <w:rFonts w:ascii="Times New Roman" w:hAnsi="Times New Roman" w:cs="Times New Roman"/>
          <w:sz w:val="24"/>
          <w:szCs w:val="24"/>
        </w:rPr>
        <w:t>83–88.</w:t>
      </w:r>
    </w:p>
    <w:p w14:paraId="5F435400"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Groffman</w:t>
      </w:r>
      <w:proofErr w:type="spellEnd"/>
      <w:r w:rsidRPr="002D6D7B">
        <w:rPr>
          <w:rFonts w:ascii="Times New Roman" w:hAnsi="Times New Roman" w:cs="Times New Roman"/>
          <w:sz w:val="24"/>
          <w:szCs w:val="24"/>
        </w:rPr>
        <w:t>, P. M.</w:t>
      </w:r>
      <w:r>
        <w:rPr>
          <w:rFonts w:ascii="Times New Roman" w:hAnsi="Times New Roman" w:cs="Times New Roman"/>
          <w:sz w:val="24"/>
          <w:szCs w:val="24"/>
        </w:rPr>
        <w:t xml:space="preserve"> et al. 2014.</w:t>
      </w:r>
      <w:r w:rsidRPr="002D6D7B">
        <w:rPr>
          <w:rFonts w:ascii="Times New Roman" w:hAnsi="Times New Roman" w:cs="Times New Roman"/>
          <w:sz w:val="24"/>
          <w:szCs w:val="24"/>
        </w:rPr>
        <w:t xml:space="preserve"> Ecological homogenization of urban USA.</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Front </w:t>
      </w:r>
      <w:proofErr w:type="spellStart"/>
      <w:r w:rsidRPr="002D6D7B">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Environ 12</w:t>
      </w:r>
      <w:r>
        <w:rPr>
          <w:rFonts w:ascii="Times New Roman" w:hAnsi="Times New Roman" w:cs="Times New Roman"/>
          <w:sz w:val="24"/>
          <w:szCs w:val="24"/>
        </w:rPr>
        <w:t xml:space="preserve">: </w:t>
      </w:r>
      <w:r w:rsidRPr="002D6D7B">
        <w:rPr>
          <w:rFonts w:ascii="Times New Roman" w:hAnsi="Times New Roman" w:cs="Times New Roman"/>
          <w:sz w:val="24"/>
          <w:szCs w:val="24"/>
        </w:rPr>
        <w:t>74-81.</w:t>
      </w:r>
    </w:p>
    <w:p w14:paraId="34FA6FE6"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Guetté</w:t>
      </w:r>
      <w:proofErr w:type="spellEnd"/>
      <w:r w:rsidRPr="002D6D7B">
        <w:rPr>
          <w:rFonts w:ascii="Times New Roman" w:hAnsi="Times New Roman" w:cs="Times New Roman"/>
          <w:sz w:val="24"/>
          <w:szCs w:val="24"/>
        </w:rPr>
        <w:t>, A.</w:t>
      </w:r>
      <w:r>
        <w:rPr>
          <w:rFonts w:ascii="Times New Roman" w:hAnsi="Times New Roman" w:cs="Times New Roman"/>
          <w:sz w:val="24"/>
          <w:szCs w:val="24"/>
        </w:rPr>
        <w:t xml:space="preserve"> et al. 2017.</w:t>
      </w:r>
      <w:r w:rsidRPr="002D6D7B">
        <w:rPr>
          <w:rFonts w:ascii="Times New Roman" w:hAnsi="Times New Roman" w:cs="Times New Roman"/>
          <w:sz w:val="24"/>
          <w:szCs w:val="24"/>
        </w:rPr>
        <w:t xml:space="preserve"> Measuring the </w:t>
      </w:r>
      <w:proofErr w:type="spellStart"/>
      <w:r w:rsidRPr="002D6D7B">
        <w:rPr>
          <w:rFonts w:ascii="Times New Roman" w:hAnsi="Times New Roman" w:cs="Times New Roman"/>
          <w:sz w:val="24"/>
          <w:szCs w:val="24"/>
        </w:rPr>
        <w:t>synanthropy</w:t>
      </w:r>
      <w:proofErr w:type="spellEnd"/>
      <w:r w:rsidRPr="002D6D7B">
        <w:rPr>
          <w:rFonts w:ascii="Times New Roman" w:hAnsi="Times New Roman" w:cs="Times New Roman"/>
          <w:sz w:val="24"/>
          <w:szCs w:val="24"/>
        </w:rPr>
        <w:t xml:space="preserve"> of species and communities to monitor the effects of urbanization on biodiversity.</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Ecol</w:t>
      </w:r>
      <w:proofErr w:type="spellEnd"/>
      <w:r>
        <w:rPr>
          <w:rFonts w:ascii="Times New Roman" w:hAnsi="Times New Roman" w:cs="Times New Roman"/>
          <w:sz w:val="24"/>
          <w:szCs w:val="24"/>
        </w:rPr>
        <w:t xml:space="preserve"> </w:t>
      </w:r>
      <w:r w:rsidRPr="002D6D7B">
        <w:rPr>
          <w:rFonts w:ascii="Times New Roman" w:hAnsi="Times New Roman" w:cs="Times New Roman"/>
          <w:sz w:val="24"/>
          <w:szCs w:val="24"/>
        </w:rPr>
        <w:t>Indic 79</w:t>
      </w:r>
      <w:r>
        <w:rPr>
          <w:rFonts w:ascii="Times New Roman" w:hAnsi="Times New Roman" w:cs="Times New Roman"/>
          <w:sz w:val="24"/>
          <w:szCs w:val="24"/>
        </w:rPr>
        <w:t xml:space="preserve">: </w:t>
      </w:r>
      <w:r w:rsidRPr="002D6D7B">
        <w:rPr>
          <w:rFonts w:ascii="Times New Roman" w:hAnsi="Times New Roman" w:cs="Times New Roman"/>
          <w:sz w:val="24"/>
          <w:szCs w:val="24"/>
        </w:rPr>
        <w:t>139-154.</w:t>
      </w:r>
    </w:p>
    <w:p w14:paraId="06A3939D"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Guetté</w:t>
      </w:r>
      <w:proofErr w:type="spellEnd"/>
      <w:r w:rsidRPr="002D6D7B">
        <w:rPr>
          <w:rFonts w:ascii="Times New Roman" w:hAnsi="Times New Roman" w:cs="Times New Roman"/>
          <w:sz w:val="24"/>
          <w:szCs w:val="24"/>
        </w:rPr>
        <w:t>, A.</w:t>
      </w:r>
      <w:r>
        <w:rPr>
          <w:rFonts w:ascii="Times New Roman" w:hAnsi="Times New Roman" w:cs="Times New Roman"/>
          <w:sz w:val="24"/>
          <w:szCs w:val="24"/>
        </w:rPr>
        <w:t xml:space="preserve"> et al. 2018.</w:t>
      </w:r>
      <w:r w:rsidRPr="002D6D7B">
        <w:rPr>
          <w:rFonts w:ascii="Times New Roman" w:hAnsi="Times New Roman" w:cs="Times New Roman"/>
          <w:sz w:val="24"/>
          <w:szCs w:val="24"/>
        </w:rPr>
        <w:t xml:space="preserve"> Worldwide increase in Artificial Light </w:t>
      </w:r>
      <w:proofErr w:type="gramStart"/>
      <w:r w:rsidRPr="002D6D7B">
        <w:rPr>
          <w:rFonts w:ascii="Times New Roman" w:hAnsi="Times New Roman" w:cs="Times New Roman"/>
          <w:sz w:val="24"/>
          <w:szCs w:val="24"/>
        </w:rPr>
        <w:t>At</w:t>
      </w:r>
      <w:proofErr w:type="gramEnd"/>
      <w:r w:rsidRPr="002D6D7B">
        <w:rPr>
          <w:rFonts w:ascii="Times New Roman" w:hAnsi="Times New Roman" w:cs="Times New Roman"/>
          <w:sz w:val="24"/>
          <w:szCs w:val="24"/>
        </w:rPr>
        <w:t xml:space="preserve"> Night around protected areas and within biodiversity hotspots.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Cons 223</w:t>
      </w:r>
      <w:r>
        <w:rPr>
          <w:rFonts w:ascii="Times New Roman" w:hAnsi="Times New Roman" w:cs="Times New Roman"/>
          <w:sz w:val="24"/>
          <w:szCs w:val="24"/>
        </w:rPr>
        <w:t xml:space="preserve">: </w:t>
      </w:r>
      <w:r w:rsidRPr="002D6D7B">
        <w:rPr>
          <w:rFonts w:ascii="Times New Roman" w:hAnsi="Times New Roman" w:cs="Times New Roman"/>
          <w:sz w:val="24"/>
          <w:szCs w:val="24"/>
        </w:rPr>
        <w:t>97-103.</w:t>
      </w:r>
    </w:p>
    <w:p w14:paraId="4C62A555"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 xml:space="preserve">Han, Y. et al. </w:t>
      </w:r>
      <w:r>
        <w:rPr>
          <w:rFonts w:ascii="Times New Roman" w:hAnsi="Times New Roman" w:cs="Times New Roman"/>
          <w:sz w:val="24"/>
          <w:szCs w:val="24"/>
        </w:rPr>
        <w:t>2019.</w:t>
      </w:r>
      <w:r w:rsidRPr="002D6D7B">
        <w:rPr>
          <w:rFonts w:ascii="Times New Roman" w:hAnsi="Times New Roman" w:cs="Times New Roman"/>
          <w:sz w:val="24"/>
          <w:szCs w:val="24"/>
        </w:rPr>
        <w:t xml:space="preserve"> Nest site selection for </w:t>
      </w:r>
      <w:r w:rsidRPr="002D6D7B">
        <w:rPr>
          <w:rFonts w:ascii="Times New Roman" w:hAnsi="Times New Roman" w:cs="Times New Roman"/>
          <w:spacing w:val="-3"/>
          <w:sz w:val="24"/>
          <w:szCs w:val="24"/>
        </w:rPr>
        <w:t xml:space="preserve">five </w:t>
      </w:r>
      <w:r w:rsidRPr="002D6D7B">
        <w:rPr>
          <w:rFonts w:ascii="Times New Roman" w:hAnsi="Times New Roman" w:cs="Times New Roman"/>
          <w:sz w:val="24"/>
          <w:szCs w:val="24"/>
        </w:rPr>
        <w:t>common birds and their coexistence in an urban habitat.</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r w:rsidRPr="002D6D7B">
        <w:rPr>
          <w:rFonts w:ascii="Times New Roman" w:hAnsi="Times New Roman" w:cs="Times New Roman"/>
          <w:spacing w:val="-3"/>
          <w:sz w:val="24"/>
          <w:szCs w:val="24"/>
        </w:rPr>
        <w:t xml:space="preserve">Science </w:t>
      </w:r>
      <w:r w:rsidRPr="002D6D7B">
        <w:rPr>
          <w:rFonts w:ascii="Times New Roman" w:hAnsi="Times New Roman" w:cs="Times New Roman"/>
          <w:sz w:val="24"/>
          <w:szCs w:val="24"/>
        </w:rPr>
        <w:t xml:space="preserve">of The </w:t>
      </w:r>
      <w:r w:rsidRPr="002D6D7B">
        <w:rPr>
          <w:rFonts w:ascii="Times New Roman" w:hAnsi="Times New Roman" w:cs="Times New Roman"/>
          <w:spacing w:val="-5"/>
          <w:sz w:val="24"/>
          <w:szCs w:val="24"/>
        </w:rPr>
        <w:t xml:space="preserve">Total </w:t>
      </w:r>
      <w:r w:rsidRPr="002D6D7B">
        <w:rPr>
          <w:rFonts w:ascii="Times New Roman" w:hAnsi="Times New Roman" w:cs="Times New Roman"/>
          <w:sz w:val="24"/>
          <w:szCs w:val="24"/>
        </w:rPr>
        <w:t xml:space="preserve">Environment </w:t>
      </w:r>
      <w:r>
        <w:rPr>
          <w:rFonts w:ascii="Times New Roman" w:hAnsi="Times New Roman" w:cs="Times New Roman"/>
          <w:sz w:val="24"/>
          <w:szCs w:val="24"/>
        </w:rPr>
        <w:t xml:space="preserve">690: </w:t>
      </w:r>
      <w:r w:rsidRPr="002D6D7B">
        <w:rPr>
          <w:rFonts w:ascii="Times New Roman" w:hAnsi="Times New Roman" w:cs="Times New Roman"/>
          <w:sz w:val="24"/>
          <w:szCs w:val="24"/>
        </w:rPr>
        <w:t>748–759.</w:t>
      </w:r>
      <w:bookmarkStart w:id="19" w:name="_bookmark30"/>
      <w:bookmarkEnd w:id="19"/>
    </w:p>
    <w:p w14:paraId="7F6D89AA"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Harvey, P.</w:t>
      </w:r>
      <w:r>
        <w:rPr>
          <w:rFonts w:ascii="Times New Roman" w:hAnsi="Times New Roman" w:cs="Times New Roman"/>
          <w:sz w:val="24"/>
          <w:szCs w:val="24"/>
        </w:rPr>
        <w:t xml:space="preserve"> </w:t>
      </w:r>
      <w:r w:rsidRPr="002D6D7B">
        <w:rPr>
          <w:rFonts w:ascii="Times New Roman" w:hAnsi="Times New Roman" w:cs="Times New Roman"/>
          <w:sz w:val="24"/>
          <w:szCs w:val="24"/>
        </w:rPr>
        <w:t xml:space="preserve">H. </w:t>
      </w:r>
      <w:r>
        <w:rPr>
          <w:rFonts w:ascii="Times New Roman" w:hAnsi="Times New Roman" w:cs="Times New Roman"/>
          <w:sz w:val="24"/>
          <w:szCs w:val="24"/>
        </w:rPr>
        <w:t>and</w:t>
      </w:r>
      <w:r w:rsidRPr="002D6D7B">
        <w:rPr>
          <w:rFonts w:ascii="Times New Roman" w:hAnsi="Times New Roman" w:cs="Times New Roman"/>
          <w:sz w:val="24"/>
          <w:szCs w:val="24"/>
        </w:rPr>
        <w:t xml:space="preserve"> Purvis, A. </w:t>
      </w:r>
      <w:r>
        <w:rPr>
          <w:rFonts w:ascii="Times New Roman" w:hAnsi="Times New Roman" w:cs="Times New Roman"/>
          <w:sz w:val="24"/>
          <w:szCs w:val="24"/>
        </w:rPr>
        <w:t>1991.</w:t>
      </w:r>
      <w:r w:rsidRPr="002D6D7B">
        <w:rPr>
          <w:rFonts w:ascii="Times New Roman" w:hAnsi="Times New Roman" w:cs="Times New Roman"/>
          <w:sz w:val="24"/>
          <w:szCs w:val="24"/>
        </w:rPr>
        <w:t xml:space="preserve"> Comparative methods for explaining adaptations.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Nature 351</w:t>
      </w:r>
      <w:r>
        <w:rPr>
          <w:rFonts w:ascii="Times New Roman" w:hAnsi="Times New Roman" w:cs="Times New Roman"/>
          <w:sz w:val="24"/>
          <w:szCs w:val="24"/>
        </w:rPr>
        <w:t xml:space="preserve">: </w:t>
      </w:r>
      <w:r w:rsidRPr="002D6D7B">
        <w:rPr>
          <w:rFonts w:ascii="Times New Roman" w:hAnsi="Times New Roman" w:cs="Times New Roman"/>
          <w:sz w:val="24"/>
          <w:szCs w:val="24"/>
        </w:rPr>
        <w:t>619.</w:t>
      </w:r>
      <w:bookmarkStart w:id="20" w:name="_bookmark31"/>
      <w:bookmarkEnd w:id="20"/>
    </w:p>
    <w:p w14:paraId="28472C28"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Imhoff</w:t>
      </w:r>
      <w:proofErr w:type="spellEnd"/>
      <w:r w:rsidRPr="002D6D7B">
        <w:rPr>
          <w:rFonts w:ascii="Times New Roman" w:hAnsi="Times New Roman" w:cs="Times New Roman"/>
          <w:sz w:val="24"/>
          <w:szCs w:val="24"/>
        </w:rPr>
        <w:t>, M.</w:t>
      </w:r>
      <w:r>
        <w:rPr>
          <w:rFonts w:ascii="Times New Roman" w:hAnsi="Times New Roman" w:cs="Times New Roman"/>
          <w:sz w:val="24"/>
          <w:szCs w:val="24"/>
        </w:rPr>
        <w:t xml:space="preserve"> </w:t>
      </w:r>
      <w:r w:rsidRPr="002D6D7B">
        <w:rPr>
          <w:rFonts w:ascii="Times New Roman" w:hAnsi="Times New Roman" w:cs="Times New Roman"/>
          <w:sz w:val="24"/>
          <w:szCs w:val="24"/>
        </w:rPr>
        <w:t>L.</w:t>
      </w:r>
      <w:r>
        <w:rPr>
          <w:rFonts w:ascii="Times New Roman" w:hAnsi="Times New Roman" w:cs="Times New Roman"/>
          <w:sz w:val="24"/>
          <w:szCs w:val="24"/>
        </w:rPr>
        <w:t xml:space="preserve"> et al. 2004.</w:t>
      </w:r>
      <w:r w:rsidRPr="002D6D7B">
        <w:rPr>
          <w:rFonts w:ascii="Times New Roman" w:hAnsi="Times New Roman" w:cs="Times New Roman"/>
          <w:sz w:val="24"/>
          <w:szCs w:val="24"/>
        </w:rPr>
        <w:t xml:space="preserve"> The consequences of urban land transformation on net primary productivity in the United States.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Remote Sensing of Environment 89</w:t>
      </w:r>
      <w:r>
        <w:rPr>
          <w:rFonts w:ascii="Times New Roman" w:hAnsi="Times New Roman" w:cs="Times New Roman"/>
          <w:sz w:val="24"/>
          <w:szCs w:val="24"/>
        </w:rPr>
        <w:t xml:space="preserve">: </w:t>
      </w:r>
      <w:r w:rsidRPr="002D6D7B">
        <w:rPr>
          <w:rFonts w:ascii="Times New Roman" w:hAnsi="Times New Roman" w:cs="Times New Roman"/>
          <w:sz w:val="24"/>
          <w:szCs w:val="24"/>
        </w:rPr>
        <w:t>434–443.</w:t>
      </w:r>
    </w:p>
    <w:p w14:paraId="4D75B580"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Kark</w:t>
      </w:r>
      <w:proofErr w:type="spellEnd"/>
      <w:r w:rsidRPr="002D6D7B">
        <w:rPr>
          <w:rFonts w:ascii="Times New Roman" w:hAnsi="Times New Roman" w:cs="Times New Roman"/>
          <w:sz w:val="24"/>
          <w:szCs w:val="24"/>
        </w:rPr>
        <w:t>, S.</w:t>
      </w:r>
      <w:r>
        <w:rPr>
          <w:rFonts w:ascii="Times New Roman" w:hAnsi="Times New Roman" w:cs="Times New Roman"/>
          <w:sz w:val="24"/>
          <w:szCs w:val="24"/>
        </w:rPr>
        <w:t xml:space="preserve"> et al. 2007.</w:t>
      </w:r>
      <w:r w:rsidRPr="002D6D7B">
        <w:rPr>
          <w:rFonts w:ascii="Times New Roman" w:hAnsi="Times New Roman" w:cs="Times New Roman"/>
          <w:sz w:val="24"/>
          <w:szCs w:val="24"/>
        </w:rPr>
        <w:t xml:space="preserve"> Living in the city: can </w:t>
      </w:r>
      <w:r w:rsidRPr="002F427D">
        <w:rPr>
          <w:rFonts w:ascii="Times New Roman" w:hAnsi="Times New Roman" w:cs="Times New Roman"/>
          <w:sz w:val="24"/>
          <w:szCs w:val="24"/>
        </w:rPr>
        <w:t xml:space="preserve">anyone </w:t>
      </w:r>
      <w:r w:rsidRPr="002D6D7B">
        <w:rPr>
          <w:rFonts w:ascii="Times New Roman" w:hAnsi="Times New Roman" w:cs="Times New Roman"/>
          <w:sz w:val="24"/>
          <w:szCs w:val="24"/>
        </w:rPr>
        <w:t xml:space="preserve">become an ‘urban </w:t>
      </w:r>
      <w:r w:rsidRPr="00756BE1">
        <w:rPr>
          <w:rFonts w:ascii="Times New Roman" w:hAnsi="Times New Roman" w:cs="Times New Roman"/>
          <w:sz w:val="24"/>
          <w:szCs w:val="24"/>
        </w:rPr>
        <w:t>exploiter’?</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756BE1">
        <w:rPr>
          <w:rFonts w:ascii="Times New Roman" w:hAnsi="Times New Roman" w:cs="Times New Roman"/>
          <w:sz w:val="24"/>
          <w:szCs w:val="24"/>
        </w:rPr>
        <w:t xml:space="preserve"> </w:t>
      </w:r>
      <w:r w:rsidRPr="002D6D7B">
        <w:rPr>
          <w:rFonts w:ascii="Times New Roman" w:hAnsi="Times New Roman" w:cs="Times New Roman"/>
          <w:sz w:val="24"/>
          <w:szCs w:val="24"/>
        </w:rPr>
        <w:t xml:space="preserve">J </w:t>
      </w:r>
      <w:proofErr w:type="spellStart"/>
      <w:r w:rsidRPr="00756BE1">
        <w:rPr>
          <w:rFonts w:ascii="Times New Roman" w:hAnsi="Times New Roman" w:cs="Times New Roman"/>
          <w:sz w:val="24"/>
          <w:szCs w:val="24"/>
        </w:rPr>
        <w:t>Biogeog</w:t>
      </w:r>
      <w:proofErr w:type="spellEnd"/>
      <w:r w:rsidRPr="00756BE1">
        <w:rPr>
          <w:rFonts w:ascii="Times New Roman" w:hAnsi="Times New Roman" w:cs="Times New Roman"/>
          <w:sz w:val="24"/>
          <w:szCs w:val="24"/>
        </w:rPr>
        <w:t xml:space="preserve"> </w:t>
      </w:r>
      <w:r w:rsidRPr="002D6D7B">
        <w:rPr>
          <w:rFonts w:ascii="Times New Roman" w:hAnsi="Times New Roman" w:cs="Times New Roman"/>
          <w:sz w:val="24"/>
          <w:szCs w:val="24"/>
        </w:rPr>
        <w:t>34</w:t>
      </w:r>
      <w:r>
        <w:rPr>
          <w:rFonts w:ascii="Times New Roman" w:hAnsi="Times New Roman" w:cs="Times New Roman"/>
          <w:sz w:val="24"/>
          <w:szCs w:val="24"/>
        </w:rPr>
        <w:t xml:space="preserve">: </w:t>
      </w:r>
      <w:r w:rsidRPr="002D6D7B">
        <w:rPr>
          <w:rFonts w:ascii="Times New Roman" w:hAnsi="Times New Roman" w:cs="Times New Roman"/>
          <w:sz w:val="24"/>
          <w:szCs w:val="24"/>
        </w:rPr>
        <w:t>638–651.</w:t>
      </w:r>
      <w:bookmarkStart w:id="21" w:name="_bookmark33"/>
      <w:bookmarkEnd w:id="21"/>
    </w:p>
    <w:p w14:paraId="37C0C777"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Keck, F.</w:t>
      </w:r>
      <w:r>
        <w:rPr>
          <w:rFonts w:ascii="Times New Roman" w:hAnsi="Times New Roman" w:cs="Times New Roman"/>
          <w:sz w:val="24"/>
          <w:szCs w:val="24"/>
        </w:rPr>
        <w:t xml:space="preserve"> et al. 2016.</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phylosignal</w:t>
      </w:r>
      <w:proofErr w:type="spellEnd"/>
      <w:r w:rsidRPr="002D6D7B">
        <w:rPr>
          <w:rFonts w:ascii="Times New Roman" w:hAnsi="Times New Roman" w:cs="Times New Roman"/>
          <w:sz w:val="24"/>
          <w:szCs w:val="24"/>
        </w:rPr>
        <w:t xml:space="preserve">: </w:t>
      </w:r>
      <w:proofErr w:type="gramStart"/>
      <w:r w:rsidRPr="002D6D7B">
        <w:rPr>
          <w:rFonts w:ascii="Times New Roman" w:hAnsi="Times New Roman" w:cs="Times New Roman"/>
          <w:sz w:val="24"/>
          <w:szCs w:val="24"/>
        </w:rPr>
        <w:t>an</w:t>
      </w:r>
      <w:proofErr w:type="gramEnd"/>
      <w:r>
        <w:rPr>
          <w:rFonts w:ascii="Times New Roman" w:hAnsi="Times New Roman" w:cs="Times New Roman"/>
          <w:sz w:val="24"/>
          <w:szCs w:val="24"/>
        </w:rPr>
        <w:t xml:space="preserve"> R</w:t>
      </w:r>
      <w:r w:rsidRPr="002D6D7B">
        <w:rPr>
          <w:rFonts w:ascii="Times New Roman" w:hAnsi="Times New Roman" w:cs="Times New Roman"/>
          <w:sz w:val="24"/>
          <w:szCs w:val="24"/>
        </w:rPr>
        <w:t xml:space="preserve"> package to measure, test, and explore the phylogenetic signal.</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Evol</w:t>
      </w:r>
      <w:proofErr w:type="spellEnd"/>
      <w:r w:rsidRPr="002D6D7B">
        <w:rPr>
          <w:rFonts w:ascii="Times New Roman" w:hAnsi="Times New Roman" w:cs="Times New Roman"/>
          <w:sz w:val="24"/>
          <w:szCs w:val="24"/>
        </w:rPr>
        <w:t xml:space="preserve"> 6</w:t>
      </w:r>
      <w:r>
        <w:rPr>
          <w:rFonts w:ascii="Times New Roman" w:hAnsi="Times New Roman" w:cs="Times New Roman"/>
          <w:sz w:val="24"/>
          <w:szCs w:val="24"/>
        </w:rPr>
        <w:t xml:space="preserve">: </w:t>
      </w:r>
      <w:r w:rsidRPr="002D6D7B">
        <w:rPr>
          <w:rFonts w:ascii="Times New Roman" w:hAnsi="Times New Roman" w:cs="Times New Roman"/>
          <w:sz w:val="24"/>
          <w:szCs w:val="24"/>
        </w:rPr>
        <w:t>2774–2780.</w:t>
      </w:r>
    </w:p>
    <w:p w14:paraId="79B10382"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z w:val="24"/>
          <w:szCs w:val="24"/>
          <w:lang w:val="it-IT"/>
        </w:rPr>
        <w:t xml:space="preserve">La Sorte, F. A. et al. 2018. </w:t>
      </w:r>
      <w:r w:rsidRPr="002D6D7B">
        <w:rPr>
          <w:rFonts w:ascii="Times New Roman" w:hAnsi="Times New Roman" w:cs="Times New Roman"/>
          <w:sz w:val="24"/>
          <w:szCs w:val="24"/>
        </w:rPr>
        <w:t>The phylogenetic and functional diversity of regional breeding bird assemblages is reduced and constricted through urbanization. –</w:t>
      </w:r>
      <w:r>
        <w:rPr>
          <w:rFonts w:ascii="Times New Roman" w:hAnsi="Times New Roman" w:cs="Times New Roman"/>
          <w:sz w:val="24"/>
          <w:szCs w:val="24"/>
        </w:rPr>
        <w:t xml:space="preserve"> </w:t>
      </w:r>
      <w:r w:rsidRPr="002D6D7B">
        <w:rPr>
          <w:rFonts w:ascii="Times New Roman" w:hAnsi="Times New Roman" w:cs="Times New Roman"/>
          <w:sz w:val="24"/>
          <w:szCs w:val="24"/>
        </w:rPr>
        <w:t>Diversity and Distributions 24</w:t>
      </w:r>
      <w:r>
        <w:rPr>
          <w:rFonts w:ascii="Times New Roman" w:hAnsi="Times New Roman" w:cs="Times New Roman"/>
          <w:sz w:val="24"/>
          <w:szCs w:val="24"/>
        </w:rPr>
        <w:t xml:space="preserve">: </w:t>
      </w:r>
      <w:r w:rsidRPr="002D6D7B">
        <w:rPr>
          <w:rFonts w:ascii="Times New Roman" w:hAnsi="Times New Roman" w:cs="Times New Roman"/>
          <w:sz w:val="24"/>
          <w:szCs w:val="24"/>
        </w:rPr>
        <w:t>928–938.</w:t>
      </w:r>
      <w:bookmarkStart w:id="22" w:name="_bookmark35"/>
      <w:bookmarkEnd w:id="22"/>
    </w:p>
    <w:p w14:paraId="16E085EB"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Lepczyk</w:t>
      </w:r>
      <w:proofErr w:type="spellEnd"/>
      <w:r w:rsidRPr="002D6D7B">
        <w:rPr>
          <w:rFonts w:ascii="Times New Roman" w:hAnsi="Times New Roman" w:cs="Times New Roman"/>
          <w:sz w:val="24"/>
          <w:szCs w:val="24"/>
        </w:rPr>
        <w:t>, C.</w:t>
      </w:r>
      <w:r>
        <w:rPr>
          <w:rFonts w:ascii="Times New Roman" w:hAnsi="Times New Roman" w:cs="Times New Roman"/>
          <w:sz w:val="24"/>
          <w:szCs w:val="24"/>
        </w:rPr>
        <w:t xml:space="preserve"> </w:t>
      </w:r>
      <w:r w:rsidRPr="002D6D7B">
        <w:rPr>
          <w:rFonts w:ascii="Times New Roman" w:hAnsi="Times New Roman" w:cs="Times New Roman"/>
          <w:sz w:val="24"/>
          <w:szCs w:val="24"/>
        </w:rPr>
        <w:t>A.</w:t>
      </w:r>
      <w:r>
        <w:rPr>
          <w:rFonts w:ascii="Times New Roman" w:hAnsi="Times New Roman" w:cs="Times New Roman"/>
          <w:sz w:val="24"/>
          <w:szCs w:val="24"/>
        </w:rPr>
        <w:t xml:space="preserve"> et al. 2017.</w:t>
      </w:r>
      <w:r w:rsidRPr="002D6D7B">
        <w:rPr>
          <w:rFonts w:ascii="Times New Roman" w:hAnsi="Times New Roman" w:cs="Times New Roman"/>
          <w:sz w:val="24"/>
          <w:szCs w:val="24"/>
        </w:rPr>
        <w:t xml:space="preserve"> Biodiversity in the city: fundamental questions for understanding the ecology of urban green spaces for biodiversity conservation.</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BioScience</w:t>
      </w:r>
      <w:proofErr w:type="spellEnd"/>
      <w:r w:rsidRPr="002D6D7B">
        <w:rPr>
          <w:rFonts w:ascii="Times New Roman" w:hAnsi="Times New Roman" w:cs="Times New Roman"/>
          <w:sz w:val="24"/>
          <w:szCs w:val="24"/>
        </w:rPr>
        <w:t xml:space="preserve"> 67</w:t>
      </w:r>
      <w:r>
        <w:rPr>
          <w:rFonts w:ascii="Times New Roman" w:hAnsi="Times New Roman" w:cs="Times New Roman"/>
          <w:sz w:val="24"/>
          <w:szCs w:val="24"/>
        </w:rPr>
        <w:t xml:space="preserve">: </w:t>
      </w:r>
      <w:r w:rsidRPr="002D6D7B">
        <w:rPr>
          <w:rFonts w:ascii="Times New Roman" w:hAnsi="Times New Roman" w:cs="Times New Roman"/>
          <w:sz w:val="24"/>
          <w:szCs w:val="24"/>
        </w:rPr>
        <w:t>799–807.</w:t>
      </w:r>
    </w:p>
    <w:p w14:paraId="3E7E4D3B"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lastRenderedPageBreak/>
        <w:t>Leveau</w:t>
      </w:r>
      <w:proofErr w:type="spellEnd"/>
      <w:r w:rsidRPr="002D6D7B">
        <w:rPr>
          <w:rFonts w:ascii="Times New Roman" w:hAnsi="Times New Roman" w:cs="Times New Roman"/>
          <w:sz w:val="24"/>
          <w:szCs w:val="24"/>
        </w:rPr>
        <w:t>, L.</w:t>
      </w:r>
      <w:r>
        <w:rPr>
          <w:rFonts w:ascii="Times New Roman" w:hAnsi="Times New Roman" w:cs="Times New Roman"/>
          <w:sz w:val="24"/>
          <w:szCs w:val="24"/>
        </w:rPr>
        <w:t xml:space="preserve"> M. 2013.</w:t>
      </w:r>
      <w:r w:rsidRPr="002D6D7B">
        <w:rPr>
          <w:rFonts w:ascii="Times New Roman" w:hAnsi="Times New Roman" w:cs="Times New Roman"/>
          <w:sz w:val="24"/>
          <w:szCs w:val="24"/>
        </w:rPr>
        <w:t xml:space="preserve"> Bird traits in urban–rural gradients: </w:t>
      </w:r>
      <w:r w:rsidRPr="00571936">
        <w:rPr>
          <w:rFonts w:ascii="Times New Roman" w:hAnsi="Times New Roman" w:cs="Times New Roman"/>
          <w:sz w:val="24"/>
          <w:szCs w:val="24"/>
        </w:rPr>
        <w:t xml:space="preserve">how many </w:t>
      </w:r>
      <w:r w:rsidRPr="002D6D7B">
        <w:rPr>
          <w:rFonts w:ascii="Times New Roman" w:hAnsi="Times New Roman" w:cs="Times New Roman"/>
          <w:sz w:val="24"/>
          <w:szCs w:val="24"/>
        </w:rPr>
        <w:t>functional groups are there?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Journal of Ornithology 154</w:t>
      </w:r>
      <w:r>
        <w:rPr>
          <w:rFonts w:ascii="Times New Roman" w:hAnsi="Times New Roman" w:cs="Times New Roman"/>
          <w:sz w:val="24"/>
          <w:szCs w:val="24"/>
        </w:rPr>
        <w:t xml:space="preserve">: </w:t>
      </w:r>
      <w:r w:rsidRPr="002D6D7B">
        <w:rPr>
          <w:rFonts w:ascii="Times New Roman" w:hAnsi="Times New Roman" w:cs="Times New Roman"/>
          <w:sz w:val="24"/>
          <w:szCs w:val="24"/>
        </w:rPr>
        <w:t>655–662.</w:t>
      </w:r>
      <w:bookmarkStart w:id="23" w:name="_bookmark36"/>
      <w:bookmarkEnd w:id="23"/>
    </w:p>
    <w:p w14:paraId="0E65A781"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MacArthur,</w:t>
      </w:r>
      <w:r w:rsidRPr="00571936">
        <w:rPr>
          <w:rFonts w:ascii="Times New Roman" w:hAnsi="Times New Roman" w:cs="Times New Roman"/>
          <w:sz w:val="24"/>
          <w:szCs w:val="24"/>
        </w:rPr>
        <w:t xml:space="preserve"> </w:t>
      </w:r>
      <w:r w:rsidRPr="002D6D7B">
        <w:rPr>
          <w:rFonts w:ascii="Times New Roman" w:hAnsi="Times New Roman" w:cs="Times New Roman"/>
          <w:sz w:val="24"/>
          <w:szCs w:val="24"/>
        </w:rPr>
        <w:t>R.</w:t>
      </w:r>
      <w:r>
        <w:rPr>
          <w:rFonts w:ascii="Times New Roman" w:hAnsi="Times New Roman" w:cs="Times New Roman"/>
          <w:sz w:val="24"/>
          <w:szCs w:val="24"/>
        </w:rPr>
        <w:t xml:space="preserve"> and</w:t>
      </w:r>
      <w:r w:rsidRPr="00571936">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Levins</w:t>
      </w:r>
      <w:proofErr w:type="spellEnd"/>
      <w:r w:rsidRPr="002D6D7B">
        <w:rPr>
          <w:rFonts w:ascii="Times New Roman" w:hAnsi="Times New Roman" w:cs="Times New Roman"/>
          <w:sz w:val="24"/>
          <w:szCs w:val="24"/>
        </w:rPr>
        <w:t>,</w:t>
      </w:r>
      <w:r w:rsidRPr="00571936">
        <w:rPr>
          <w:rFonts w:ascii="Times New Roman" w:hAnsi="Times New Roman" w:cs="Times New Roman"/>
          <w:sz w:val="24"/>
          <w:szCs w:val="24"/>
        </w:rPr>
        <w:t xml:space="preserve"> </w:t>
      </w:r>
      <w:r w:rsidRPr="002D6D7B">
        <w:rPr>
          <w:rFonts w:ascii="Times New Roman" w:hAnsi="Times New Roman" w:cs="Times New Roman"/>
          <w:sz w:val="24"/>
          <w:szCs w:val="24"/>
        </w:rPr>
        <w:t>R.</w:t>
      </w:r>
      <w:r w:rsidRPr="00571936">
        <w:rPr>
          <w:rFonts w:ascii="Times New Roman" w:hAnsi="Times New Roman" w:cs="Times New Roman"/>
          <w:sz w:val="24"/>
          <w:szCs w:val="24"/>
        </w:rPr>
        <w:t xml:space="preserve"> </w:t>
      </w:r>
      <w:r>
        <w:rPr>
          <w:rFonts w:ascii="Times New Roman" w:hAnsi="Times New Roman" w:cs="Times New Roman"/>
          <w:sz w:val="24"/>
          <w:szCs w:val="24"/>
        </w:rPr>
        <w:t>1967.</w:t>
      </w:r>
      <w:r w:rsidRPr="00571936">
        <w:rPr>
          <w:rFonts w:ascii="Times New Roman" w:hAnsi="Times New Roman" w:cs="Times New Roman"/>
          <w:sz w:val="24"/>
          <w:szCs w:val="24"/>
        </w:rPr>
        <w:t xml:space="preserve"> </w:t>
      </w:r>
      <w:r w:rsidRPr="002D6D7B">
        <w:rPr>
          <w:rFonts w:ascii="Times New Roman" w:hAnsi="Times New Roman" w:cs="Times New Roman"/>
          <w:sz w:val="24"/>
          <w:szCs w:val="24"/>
        </w:rPr>
        <w:t>The</w:t>
      </w:r>
      <w:r w:rsidRPr="00571936">
        <w:rPr>
          <w:rFonts w:ascii="Times New Roman" w:hAnsi="Times New Roman" w:cs="Times New Roman"/>
          <w:sz w:val="24"/>
          <w:szCs w:val="24"/>
        </w:rPr>
        <w:t xml:space="preserve"> </w:t>
      </w:r>
      <w:r w:rsidRPr="002D6D7B">
        <w:rPr>
          <w:rFonts w:ascii="Times New Roman" w:hAnsi="Times New Roman" w:cs="Times New Roman"/>
          <w:sz w:val="24"/>
          <w:szCs w:val="24"/>
        </w:rPr>
        <w:t>limiting</w:t>
      </w:r>
      <w:r w:rsidRPr="00571936">
        <w:rPr>
          <w:rFonts w:ascii="Times New Roman" w:hAnsi="Times New Roman" w:cs="Times New Roman"/>
          <w:sz w:val="24"/>
          <w:szCs w:val="24"/>
        </w:rPr>
        <w:t xml:space="preserve"> similarity, </w:t>
      </w:r>
      <w:r w:rsidRPr="002D6D7B">
        <w:rPr>
          <w:rFonts w:ascii="Times New Roman" w:hAnsi="Times New Roman" w:cs="Times New Roman"/>
          <w:sz w:val="24"/>
          <w:szCs w:val="24"/>
        </w:rPr>
        <w:t>convergence, and divergence of coexisting species.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The </w:t>
      </w:r>
      <w:r w:rsidRPr="00571936">
        <w:rPr>
          <w:rFonts w:ascii="Times New Roman" w:hAnsi="Times New Roman" w:cs="Times New Roman"/>
          <w:sz w:val="24"/>
          <w:szCs w:val="24"/>
        </w:rPr>
        <w:t xml:space="preserve">American Naturalist </w:t>
      </w:r>
      <w:r w:rsidRPr="002D6D7B">
        <w:rPr>
          <w:rFonts w:ascii="Times New Roman" w:hAnsi="Times New Roman" w:cs="Times New Roman"/>
          <w:sz w:val="24"/>
          <w:szCs w:val="24"/>
        </w:rPr>
        <w:t>101</w:t>
      </w:r>
      <w:r>
        <w:rPr>
          <w:rFonts w:ascii="Times New Roman" w:hAnsi="Times New Roman" w:cs="Times New Roman"/>
          <w:sz w:val="24"/>
          <w:szCs w:val="24"/>
        </w:rPr>
        <w:t xml:space="preserve">: </w:t>
      </w:r>
      <w:r w:rsidRPr="002D6D7B">
        <w:rPr>
          <w:rFonts w:ascii="Times New Roman" w:hAnsi="Times New Roman" w:cs="Times New Roman"/>
          <w:sz w:val="24"/>
          <w:szCs w:val="24"/>
        </w:rPr>
        <w:t>377–385.</w:t>
      </w:r>
      <w:bookmarkStart w:id="24" w:name="_bookmark38"/>
      <w:bookmarkEnd w:id="24"/>
    </w:p>
    <w:p w14:paraId="6CD7B5E2"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MacArthur, R.</w:t>
      </w:r>
      <w:r>
        <w:rPr>
          <w:rFonts w:ascii="Times New Roman" w:hAnsi="Times New Roman" w:cs="Times New Roman"/>
          <w:sz w:val="24"/>
          <w:szCs w:val="24"/>
        </w:rPr>
        <w:t xml:space="preserve"> H. 1965.</w:t>
      </w:r>
      <w:r w:rsidRPr="002D6D7B">
        <w:rPr>
          <w:rFonts w:ascii="Times New Roman" w:hAnsi="Times New Roman" w:cs="Times New Roman"/>
          <w:sz w:val="24"/>
          <w:szCs w:val="24"/>
        </w:rPr>
        <w:t xml:space="preserve"> Patterns of species diversity.</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Pr>
          <w:rFonts w:ascii="Times New Roman" w:hAnsi="Times New Roman" w:cs="Times New Roman"/>
          <w:sz w:val="24"/>
          <w:szCs w:val="24"/>
        </w:rPr>
        <w:t>Biol</w:t>
      </w:r>
      <w:proofErr w:type="spellEnd"/>
      <w:r>
        <w:rPr>
          <w:rFonts w:ascii="Times New Roman" w:hAnsi="Times New Roman" w:cs="Times New Roman"/>
          <w:sz w:val="24"/>
          <w:szCs w:val="24"/>
        </w:rPr>
        <w:t xml:space="preserve"> R</w:t>
      </w:r>
      <w:r w:rsidRPr="002D6D7B">
        <w:rPr>
          <w:rFonts w:ascii="Times New Roman" w:hAnsi="Times New Roman" w:cs="Times New Roman"/>
          <w:sz w:val="24"/>
          <w:szCs w:val="24"/>
        </w:rPr>
        <w:t>ev 40</w:t>
      </w:r>
      <w:r>
        <w:rPr>
          <w:rFonts w:ascii="Times New Roman" w:hAnsi="Times New Roman" w:cs="Times New Roman"/>
          <w:sz w:val="24"/>
          <w:szCs w:val="24"/>
        </w:rPr>
        <w:t xml:space="preserve">: </w:t>
      </w:r>
      <w:r w:rsidRPr="002D6D7B">
        <w:rPr>
          <w:rFonts w:ascii="Times New Roman" w:hAnsi="Times New Roman" w:cs="Times New Roman"/>
          <w:sz w:val="24"/>
          <w:szCs w:val="24"/>
        </w:rPr>
        <w:t>510–533.</w:t>
      </w:r>
      <w:bookmarkStart w:id="25" w:name="_bookmark39"/>
      <w:bookmarkEnd w:id="25"/>
    </w:p>
    <w:p w14:paraId="2A699DE2"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Maklakov</w:t>
      </w:r>
      <w:proofErr w:type="spellEnd"/>
      <w:r w:rsidRPr="002D6D7B">
        <w:rPr>
          <w:rFonts w:ascii="Times New Roman" w:hAnsi="Times New Roman" w:cs="Times New Roman"/>
          <w:sz w:val="24"/>
          <w:szCs w:val="24"/>
        </w:rPr>
        <w:t xml:space="preserve">, </w:t>
      </w:r>
      <w:r w:rsidRPr="00FE3303">
        <w:rPr>
          <w:rFonts w:ascii="Times New Roman" w:hAnsi="Times New Roman" w:cs="Times New Roman"/>
          <w:sz w:val="24"/>
          <w:szCs w:val="24"/>
        </w:rPr>
        <w:t>A.</w:t>
      </w:r>
      <w:r>
        <w:rPr>
          <w:rFonts w:ascii="Times New Roman" w:hAnsi="Times New Roman" w:cs="Times New Roman"/>
          <w:sz w:val="24"/>
          <w:szCs w:val="24"/>
        </w:rPr>
        <w:t xml:space="preserve"> </w:t>
      </w:r>
      <w:r w:rsidRPr="00FE3303">
        <w:rPr>
          <w:rFonts w:ascii="Times New Roman" w:hAnsi="Times New Roman" w:cs="Times New Roman"/>
          <w:sz w:val="24"/>
          <w:szCs w:val="24"/>
        </w:rPr>
        <w:t>A.</w:t>
      </w:r>
      <w:r>
        <w:rPr>
          <w:rFonts w:ascii="Times New Roman" w:hAnsi="Times New Roman" w:cs="Times New Roman"/>
          <w:sz w:val="24"/>
          <w:szCs w:val="24"/>
        </w:rPr>
        <w:t xml:space="preserve"> et al. 2011.</w:t>
      </w:r>
      <w:r w:rsidRPr="00FE3303">
        <w:rPr>
          <w:rFonts w:ascii="Times New Roman" w:hAnsi="Times New Roman" w:cs="Times New Roman"/>
          <w:sz w:val="24"/>
          <w:szCs w:val="24"/>
        </w:rPr>
        <w:t xml:space="preserve"> Brains and the </w:t>
      </w:r>
      <w:r w:rsidRPr="002D6D7B">
        <w:rPr>
          <w:rFonts w:ascii="Times New Roman" w:hAnsi="Times New Roman" w:cs="Times New Roman"/>
          <w:sz w:val="24"/>
          <w:szCs w:val="24"/>
        </w:rPr>
        <w:t>city: big-brained passerine birds succeed in urban environments.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Letters</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7</w:t>
      </w:r>
      <w:r>
        <w:rPr>
          <w:rFonts w:ascii="Times New Roman" w:hAnsi="Times New Roman" w:cs="Times New Roman"/>
          <w:sz w:val="24"/>
          <w:szCs w:val="24"/>
        </w:rPr>
        <w:t xml:space="preserve">: </w:t>
      </w:r>
      <w:r w:rsidRPr="002D6D7B">
        <w:rPr>
          <w:rFonts w:ascii="Times New Roman" w:hAnsi="Times New Roman" w:cs="Times New Roman"/>
          <w:sz w:val="24"/>
          <w:szCs w:val="24"/>
        </w:rPr>
        <w:t>730–732.</w:t>
      </w:r>
      <w:bookmarkStart w:id="26" w:name="_bookmark40"/>
      <w:bookmarkEnd w:id="26"/>
    </w:p>
    <w:p w14:paraId="30DAA777"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z w:val="24"/>
          <w:szCs w:val="24"/>
          <w:lang w:val="it-IT"/>
        </w:rPr>
        <w:t xml:space="preserve">Marra, P. P. et al. 2015. </w:t>
      </w:r>
      <w:r w:rsidRPr="002D6D7B">
        <w:rPr>
          <w:rFonts w:ascii="Times New Roman" w:hAnsi="Times New Roman" w:cs="Times New Roman"/>
          <w:sz w:val="24"/>
          <w:szCs w:val="24"/>
        </w:rPr>
        <w:t>A</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call</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for</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full</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annual</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cycle</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research</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in</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 xml:space="preserve">animal </w:t>
      </w:r>
      <w:r w:rsidRPr="00FE3303">
        <w:rPr>
          <w:rFonts w:ascii="Times New Roman" w:hAnsi="Times New Roman" w:cs="Times New Roman"/>
          <w:sz w:val="24"/>
          <w:szCs w:val="24"/>
        </w:rPr>
        <w:t>ecology.</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FE3303">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Letters 11</w:t>
      </w:r>
      <w:r>
        <w:rPr>
          <w:rFonts w:ascii="Times New Roman" w:hAnsi="Times New Roman" w:cs="Times New Roman"/>
          <w:sz w:val="24"/>
          <w:szCs w:val="24"/>
        </w:rPr>
        <w:t xml:space="preserve">: </w:t>
      </w:r>
      <w:r w:rsidRPr="002D6D7B">
        <w:rPr>
          <w:rFonts w:ascii="Times New Roman" w:hAnsi="Times New Roman" w:cs="Times New Roman"/>
          <w:sz w:val="24"/>
          <w:szCs w:val="24"/>
        </w:rPr>
        <w:t>20150552.</w:t>
      </w:r>
      <w:bookmarkStart w:id="27" w:name="_bookmark41"/>
      <w:bookmarkEnd w:id="27"/>
    </w:p>
    <w:p w14:paraId="4F575B31"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Marzluff</w:t>
      </w:r>
      <w:proofErr w:type="spellEnd"/>
      <w:r w:rsidRPr="002D6D7B">
        <w:rPr>
          <w:rFonts w:ascii="Times New Roman" w:hAnsi="Times New Roman" w:cs="Times New Roman"/>
          <w:sz w:val="24"/>
          <w:szCs w:val="24"/>
        </w:rPr>
        <w:t>, J.</w:t>
      </w:r>
      <w:r>
        <w:rPr>
          <w:rFonts w:ascii="Times New Roman" w:hAnsi="Times New Roman" w:cs="Times New Roman"/>
          <w:sz w:val="24"/>
          <w:szCs w:val="24"/>
        </w:rPr>
        <w:t xml:space="preserve"> M. 2001.</w:t>
      </w:r>
      <w:r w:rsidRPr="002D6D7B">
        <w:rPr>
          <w:rFonts w:ascii="Times New Roman" w:hAnsi="Times New Roman" w:cs="Times New Roman"/>
          <w:sz w:val="24"/>
          <w:szCs w:val="24"/>
        </w:rPr>
        <w:t xml:space="preserve"> Worldwide urbanization and its effects on birds. In: </w:t>
      </w:r>
      <w:proofErr w:type="spellStart"/>
      <w:r w:rsidRPr="002D6D7B">
        <w:rPr>
          <w:rFonts w:ascii="Times New Roman" w:hAnsi="Times New Roman" w:cs="Times New Roman"/>
          <w:sz w:val="24"/>
          <w:szCs w:val="24"/>
        </w:rPr>
        <w:t>Marzluff</w:t>
      </w:r>
      <w:proofErr w:type="spellEnd"/>
      <w:r w:rsidRPr="002D6D7B">
        <w:rPr>
          <w:rFonts w:ascii="Times New Roman" w:hAnsi="Times New Roman" w:cs="Times New Roman"/>
          <w:sz w:val="24"/>
          <w:szCs w:val="24"/>
        </w:rPr>
        <w:t>, J.M., Bowman, R., &amp; Donnelly R. (</w:t>
      </w:r>
      <w:proofErr w:type="spellStart"/>
      <w:r w:rsidRPr="002D6D7B">
        <w:rPr>
          <w:rFonts w:ascii="Times New Roman" w:hAnsi="Times New Roman" w:cs="Times New Roman"/>
          <w:sz w:val="24"/>
          <w:szCs w:val="24"/>
        </w:rPr>
        <w:t>eds</w:t>
      </w:r>
      <w:proofErr w:type="spellEnd"/>
      <w:r w:rsidRPr="002D6D7B">
        <w:rPr>
          <w:rFonts w:ascii="Times New Roman" w:hAnsi="Times New Roman" w:cs="Times New Roman"/>
          <w:sz w:val="24"/>
          <w:szCs w:val="24"/>
        </w:rPr>
        <w:t>) Avian Ecology and Conservation in an Urbanizing World. Springer, Boston, MA.</w:t>
      </w:r>
    </w:p>
    <w:p w14:paraId="65525445" w14:textId="77777777" w:rsidR="000B5C4B" w:rsidRPr="00FE3303" w:rsidRDefault="000B5C4B" w:rsidP="007A7589">
      <w:pPr>
        <w:spacing w:line="480" w:lineRule="auto"/>
        <w:ind w:left="284" w:hanging="720"/>
        <w:rPr>
          <w:rFonts w:ascii="Times New Roman" w:hAnsi="Times New Roman" w:cs="Times New Roman"/>
          <w:sz w:val="24"/>
          <w:szCs w:val="24"/>
        </w:rPr>
      </w:pPr>
      <w:r w:rsidRPr="00FE3303">
        <w:rPr>
          <w:rFonts w:ascii="Times New Roman" w:hAnsi="Times New Roman" w:cs="Times New Roman"/>
          <w:sz w:val="24"/>
          <w:szCs w:val="24"/>
        </w:rPr>
        <w:t>McCaffrey, R. E. 2005. Using citizen science in urban bird studies.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FE3303">
        <w:rPr>
          <w:rFonts w:ascii="Times New Roman" w:hAnsi="Times New Roman" w:cs="Times New Roman"/>
          <w:sz w:val="24"/>
          <w:szCs w:val="24"/>
        </w:rPr>
        <w:t xml:space="preserve"> Urban Habitats 3: 70–86.</w:t>
      </w:r>
      <w:bookmarkStart w:id="28" w:name="_bookmark42"/>
      <w:bookmarkEnd w:id="28"/>
    </w:p>
    <w:p w14:paraId="2277C35E"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McDonnell, M.</w:t>
      </w:r>
      <w:r>
        <w:rPr>
          <w:rFonts w:ascii="Times New Roman" w:hAnsi="Times New Roman" w:cs="Times New Roman"/>
          <w:sz w:val="24"/>
          <w:szCs w:val="24"/>
        </w:rPr>
        <w:t xml:space="preserve"> </w:t>
      </w:r>
      <w:r w:rsidRPr="002D6D7B">
        <w:rPr>
          <w:rFonts w:ascii="Times New Roman" w:hAnsi="Times New Roman" w:cs="Times New Roman"/>
          <w:sz w:val="24"/>
          <w:szCs w:val="24"/>
        </w:rPr>
        <w:t xml:space="preserve">J. </w:t>
      </w:r>
      <w:r>
        <w:rPr>
          <w:rFonts w:ascii="Times New Roman" w:hAnsi="Times New Roman" w:cs="Times New Roman"/>
          <w:sz w:val="24"/>
          <w:szCs w:val="24"/>
        </w:rPr>
        <w:t>and</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Hahs</w:t>
      </w:r>
      <w:proofErr w:type="spellEnd"/>
      <w:r w:rsidRPr="002D6D7B">
        <w:rPr>
          <w:rFonts w:ascii="Times New Roman" w:hAnsi="Times New Roman" w:cs="Times New Roman"/>
          <w:sz w:val="24"/>
          <w:szCs w:val="24"/>
        </w:rPr>
        <w:t>, A.</w:t>
      </w:r>
      <w:r>
        <w:rPr>
          <w:rFonts w:ascii="Times New Roman" w:hAnsi="Times New Roman" w:cs="Times New Roman"/>
          <w:sz w:val="24"/>
          <w:szCs w:val="24"/>
        </w:rPr>
        <w:t xml:space="preserve"> K. 2015.</w:t>
      </w:r>
      <w:r w:rsidRPr="002D6D7B">
        <w:rPr>
          <w:rFonts w:ascii="Times New Roman" w:hAnsi="Times New Roman" w:cs="Times New Roman"/>
          <w:sz w:val="24"/>
          <w:szCs w:val="24"/>
        </w:rPr>
        <w:t xml:space="preserve"> Adaptation and adaptedness</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of</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organisms</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to</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urban</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environments.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FE3303">
        <w:rPr>
          <w:rFonts w:ascii="Times New Roman" w:hAnsi="Times New Roman" w:cs="Times New Roman"/>
          <w:sz w:val="24"/>
          <w:szCs w:val="24"/>
        </w:rPr>
        <w:t xml:space="preserve"> </w:t>
      </w:r>
      <w:r w:rsidRPr="002D6D7B">
        <w:rPr>
          <w:rFonts w:ascii="Times New Roman" w:hAnsi="Times New Roman" w:cs="Times New Roman"/>
          <w:sz w:val="24"/>
          <w:szCs w:val="24"/>
        </w:rPr>
        <w:t>Annual</w:t>
      </w:r>
      <w:r>
        <w:rPr>
          <w:rFonts w:ascii="Times New Roman" w:hAnsi="Times New Roman" w:cs="Times New Roman"/>
          <w:sz w:val="24"/>
          <w:szCs w:val="24"/>
        </w:rPr>
        <w:t xml:space="preserve"> R</w:t>
      </w:r>
      <w:r w:rsidRPr="00FE3303">
        <w:rPr>
          <w:rFonts w:ascii="Times New Roman" w:hAnsi="Times New Roman" w:cs="Times New Roman"/>
          <w:sz w:val="24"/>
          <w:szCs w:val="24"/>
        </w:rPr>
        <w:t xml:space="preserve">eview </w:t>
      </w:r>
      <w:r w:rsidRPr="002D6D7B">
        <w:rPr>
          <w:rFonts w:ascii="Times New Roman" w:hAnsi="Times New Roman" w:cs="Times New Roman"/>
          <w:sz w:val="24"/>
          <w:szCs w:val="24"/>
        </w:rPr>
        <w:t>of</w:t>
      </w:r>
      <w:r>
        <w:rPr>
          <w:rFonts w:ascii="Times New Roman" w:hAnsi="Times New Roman" w:cs="Times New Roman"/>
          <w:sz w:val="24"/>
          <w:szCs w:val="24"/>
        </w:rPr>
        <w:t xml:space="preserve"> E</w:t>
      </w:r>
      <w:r w:rsidRPr="00FE3303">
        <w:rPr>
          <w:rFonts w:ascii="Times New Roman" w:hAnsi="Times New Roman" w:cs="Times New Roman"/>
          <w:sz w:val="24"/>
          <w:szCs w:val="24"/>
        </w:rPr>
        <w:t xml:space="preserve">cology, </w:t>
      </w:r>
      <w:r>
        <w:rPr>
          <w:rFonts w:ascii="Times New Roman" w:hAnsi="Times New Roman" w:cs="Times New Roman"/>
          <w:sz w:val="24"/>
          <w:szCs w:val="24"/>
        </w:rPr>
        <w:t>Evolution, and S</w:t>
      </w:r>
      <w:r w:rsidRPr="002D6D7B">
        <w:rPr>
          <w:rFonts w:ascii="Times New Roman" w:hAnsi="Times New Roman" w:cs="Times New Roman"/>
          <w:sz w:val="24"/>
          <w:szCs w:val="24"/>
        </w:rPr>
        <w:t>ystematics 46</w:t>
      </w:r>
      <w:r>
        <w:rPr>
          <w:rFonts w:ascii="Times New Roman" w:hAnsi="Times New Roman" w:cs="Times New Roman"/>
          <w:sz w:val="24"/>
          <w:szCs w:val="24"/>
        </w:rPr>
        <w:t xml:space="preserve">: </w:t>
      </w:r>
      <w:r w:rsidRPr="002D6D7B">
        <w:rPr>
          <w:rFonts w:ascii="Times New Roman" w:hAnsi="Times New Roman" w:cs="Times New Roman"/>
          <w:sz w:val="24"/>
          <w:szCs w:val="24"/>
        </w:rPr>
        <w:t>261–280.</w:t>
      </w:r>
      <w:bookmarkStart w:id="29" w:name="_bookmark43"/>
      <w:bookmarkEnd w:id="29"/>
    </w:p>
    <w:p w14:paraId="678EC0FE" w14:textId="77777777" w:rsidR="000B5C4B" w:rsidRPr="002D6D7B" w:rsidRDefault="000B5C4B" w:rsidP="007A7589">
      <w:pPr>
        <w:spacing w:line="480" w:lineRule="auto"/>
        <w:ind w:left="284" w:hanging="720"/>
        <w:rPr>
          <w:rFonts w:ascii="Times New Roman" w:hAnsi="Times New Roman" w:cs="Times New Roman"/>
          <w:sz w:val="24"/>
          <w:szCs w:val="24"/>
        </w:rPr>
      </w:pPr>
      <w:r w:rsidRPr="007B45FC">
        <w:rPr>
          <w:rFonts w:ascii="Times New Roman" w:hAnsi="Times New Roman" w:cs="Times New Roman"/>
          <w:sz w:val="24"/>
          <w:szCs w:val="24"/>
        </w:rPr>
        <w:t xml:space="preserve">McKinney, </w:t>
      </w:r>
      <w:r w:rsidRPr="002D6D7B">
        <w:rPr>
          <w:rFonts w:ascii="Times New Roman" w:hAnsi="Times New Roman" w:cs="Times New Roman"/>
          <w:sz w:val="24"/>
          <w:szCs w:val="24"/>
        </w:rPr>
        <w:t>M.</w:t>
      </w:r>
      <w:r>
        <w:rPr>
          <w:rFonts w:ascii="Times New Roman" w:hAnsi="Times New Roman" w:cs="Times New Roman"/>
          <w:sz w:val="24"/>
          <w:szCs w:val="24"/>
        </w:rPr>
        <w:t xml:space="preserve"> </w:t>
      </w:r>
      <w:r w:rsidRPr="002D6D7B">
        <w:rPr>
          <w:rFonts w:ascii="Times New Roman" w:hAnsi="Times New Roman" w:cs="Times New Roman"/>
          <w:sz w:val="24"/>
          <w:szCs w:val="24"/>
        </w:rPr>
        <w:t>L.</w:t>
      </w:r>
      <w:r w:rsidRPr="007B45FC">
        <w:rPr>
          <w:rFonts w:ascii="Times New Roman" w:hAnsi="Times New Roman" w:cs="Times New Roman"/>
          <w:sz w:val="24"/>
          <w:szCs w:val="24"/>
        </w:rPr>
        <w:t xml:space="preserve"> </w:t>
      </w:r>
      <w:r>
        <w:rPr>
          <w:rFonts w:ascii="Times New Roman" w:hAnsi="Times New Roman" w:cs="Times New Roman"/>
          <w:sz w:val="24"/>
          <w:szCs w:val="24"/>
        </w:rPr>
        <w:t>2002.</w:t>
      </w:r>
      <w:r w:rsidRPr="007B45FC">
        <w:rPr>
          <w:rFonts w:ascii="Times New Roman" w:hAnsi="Times New Roman" w:cs="Times New Roman"/>
          <w:sz w:val="24"/>
          <w:szCs w:val="24"/>
        </w:rPr>
        <w:t xml:space="preserve"> </w:t>
      </w:r>
      <w:r w:rsidRPr="002D6D7B">
        <w:rPr>
          <w:rFonts w:ascii="Times New Roman" w:hAnsi="Times New Roman" w:cs="Times New Roman"/>
          <w:sz w:val="24"/>
          <w:szCs w:val="24"/>
        </w:rPr>
        <w:t>Urbanization,</w:t>
      </w:r>
      <w:r w:rsidRPr="007B45FC">
        <w:rPr>
          <w:rFonts w:ascii="Times New Roman" w:hAnsi="Times New Roman" w:cs="Times New Roman"/>
          <w:sz w:val="24"/>
          <w:szCs w:val="24"/>
        </w:rPr>
        <w:t xml:space="preserve"> biodiversity, </w:t>
      </w:r>
      <w:r w:rsidRPr="002D6D7B">
        <w:rPr>
          <w:rFonts w:ascii="Times New Roman" w:hAnsi="Times New Roman" w:cs="Times New Roman"/>
          <w:sz w:val="24"/>
          <w:szCs w:val="24"/>
        </w:rPr>
        <w:t>and</w:t>
      </w:r>
      <w:r w:rsidRPr="007B45FC">
        <w:rPr>
          <w:rFonts w:ascii="Times New Roman" w:hAnsi="Times New Roman" w:cs="Times New Roman"/>
          <w:sz w:val="24"/>
          <w:szCs w:val="24"/>
        </w:rPr>
        <w:t xml:space="preserve"> </w:t>
      </w:r>
      <w:r w:rsidRPr="002D6D7B">
        <w:rPr>
          <w:rFonts w:ascii="Times New Roman" w:hAnsi="Times New Roman" w:cs="Times New Roman"/>
          <w:sz w:val="24"/>
          <w:szCs w:val="24"/>
        </w:rPr>
        <w:t xml:space="preserve">conservation: the impacts of urbanization on native species are poorly studied, but educating a </w:t>
      </w:r>
      <w:r w:rsidRPr="007B45FC">
        <w:rPr>
          <w:rFonts w:ascii="Times New Roman" w:hAnsi="Times New Roman" w:cs="Times New Roman"/>
          <w:sz w:val="24"/>
          <w:szCs w:val="24"/>
        </w:rPr>
        <w:t xml:space="preserve">highly urbanized human population about these impacts can greatly improve species </w:t>
      </w:r>
      <w:r w:rsidRPr="002D6D7B">
        <w:rPr>
          <w:rFonts w:ascii="Times New Roman" w:hAnsi="Times New Roman" w:cs="Times New Roman"/>
          <w:sz w:val="24"/>
          <w:szCs w:val="24"/>
        </w:rPr>
        <w:t>conservation in all ecosystems.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BioScience</w:t>
      </w:r>
      <w:proofErr w:type="spellEnd"/>
      <w:r w:rsidRPr="002D6D7B">
        <w:rPr>
          <w:rFonts w:ascii="Times New Roman" w:hAnsi="Times New Roman" w:cs="Times New Roman"/>
          <w:sz w:val="24"/>
          <w:szCs w:val="24"/>
        </w:rPr>
        <w:t xml:space="preserve"> 52</w:t>
      </w:r>
      <w:r>
        <w:rPr>
          <w:rFonts w:ascii="Times New Roman" w:hAnsi="Times New Roman" w:cs="Times New Roman"/>
          <w:sz w:val="24"/>
          <w:szCs w:val="24"/>
        </w:rPr>
        <w:t xml:space="preserve">: </w:t>
      </w:r>
      <w:r w:rsidRPr="002D6D7B">
        <w:rPr>
          <w:rFonts w:ascii="Times New Roman" w:hAnsi="Times New Roman" w:cs="Times New Roman"/>
          <w:sz w:val="24"/>
          <w:szCs w:val="24"/>
        </w:rPr>
        <w:t>883–890.</w:t>
      </w:r>
    </w:p>
    <w:p w14:paraId="6A8EB3ED"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McKinney, M.</w:t>
      </w:r>
      <w:r>
        <w:rPr>
          <w:rFonts w:ascii="Times New Roman" w:hAnsi="Times New Roman" w:cs="Times New Roman"/>
          <w:sz w:val="24"/>
          <w:szCs w:val="24"/>
        </w:rPr>
        <w:t xml:space="preserve"> </w:t>
      </w:r>
      <w:r w:rsidRPr="002D6D7B">
        <w:rPr>
          <w:rFonts w:ascii="Times New Roman" w:hAnsi="Times New Roman" w:cs="Times New Roman"/>
          <w:sz w:val="24"/>
          <w:szCs w:val="24"/>
        </w:rPr>
        <w:t>L. (2006) Urbanization as a major cause of biotic homogenization.</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Cons 127</w:t>
      </w:r>
      <w:r>
        <w:rPr>
          <w:rFonts w:ascii="Times New Roman" w:hAnsi="Times New Roman" w:cs="Times New Roman"/>
          <w:sz w:val="24"/>
          <w:szCs w:val="24"/>
        </w:rPr>
        <w:t xml:space="preserve">: </w:t>
      </w:r>
      <w:r w:rsidRPr="002D6D7B">
        <w:rPr>
          <w:rFonts w:ascii="Times New Roman" w:hAnsi="Times New Roman" w:cs="Times New Roman"/>
          <w:sz w:val="24"/>
          <w:szCs w:val="24"/>
        </w:rPr>
        <w:t>247–260.</w:t>
      </w:r>
      <w:bookmarkStart w:id="30" w:name="_bookmark45"/>
      <w:bookmarkEnd w:id="30"/>
    </w:p>
    <w:p w14:paraId="7F997B43"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Møller</w:t>
      </w:r>
      <w:proofErr w:type="spellEnd"/>
      <w:r w:rsidRPr="002D6D7B">
        <w:rPr>
          <w:rFonts w:ascii="Times New Roman" w:hAnsi="Times New Roman" w:cs="Times New Roman"/>
          <w:sz w:val="24"/>
          <w:szCs w:val="24"/>
        </w:rPr>
        <w:t xml:space="preserve">, </w:t>
      </w:r>
      <w:r w:rsidRPr="002D6D7B">
        <w:rPr>
          <w:rFonts w:ascii="Times New Roman" w:hAnsi="Times New Roman" w:cs="Times New Roman"/>
          <w:spacing w:val="-6"/>
          <w:sz w:val="24"/>
          <w:szCs w:val="24"/>
        </w:rPr>
        <w:t>A.</w:t>
      </w:r>
      <w:r>
        <w:rPr>
          <w:rFonts w:ascii="Times New Roman" w:hAnsi="Times New Roman" w:cs="Times New Roman"/>
          <w:spacing w:val="-6"/>
          <w:sz w:val="24"/>
          <w:szCs w:val="24"/>
        </w:rPr>
        <w:t xml:space="preserve"> </w:t>
      </w:r>
      <w:r w:rsidRPr="002D6D7B">
        <w:rPr>
          <w:rFonts w:ascii="Times New Roman" w:hAnsi="Times New Roman" w:cs="Times New Roman"/>
          <w:spacing w:val="-6"/>
          <w:sz w:val="24"/>
          <w:szCs w:val="24"/>
        </w:rPr>
        <w:t xml:space="preserve">P. </w:t>
      </w:r>
      <w:r>
        <w:rPr>
          <w:rFonts w:ascii="Times New Roman" w:hAnsi="Times New Roman" w:cs="Times New Roman"/>
          <w:sz w:val="24"/>
          <w:szCs w:val="24"/>
        </w:rPr>
        <w:t>2009.</w:t>
      </w:r>
      <w:r w:rsidRPr="002D6D7B">
        <w:rPr>
          <w:rFonts w:ascii="Times New Roman" w:hAnsi="Times New Roman" w:cs="Times New Roman"/>
          <w:sz w:val="24"/>
          <w:szCs w:val="24"/>
        </w:rPr>
        <w:t xml:space="preserve"> Successful city dwellers: a comparative study of the ecological characteristics</w:t>
      </w:r>
      <w:r>
        <w:rPr>
          <w:rFonts w:ascii="Times New Roman" w:hAnsi="Times New Roman" w:cs="Times New Roman"/>
          <w:sz w:val="24"/>
          <w:szCs w:val="24"/>
        </w:rPr>
        <w:t xml:space="preserve"> of urban birds in the Western P</w:t>
      </w:r>
      <w:r w:rsidRPr="002D6D7B">
        <w:rPr>
          <w:rFonts w:ascii="Times New Roman" w:hAnsi="Times New Roman" w:cs="Times New Roman"/>
          <w:sz w:val="24"/>
          <w:szCs w:val="24"/>
        </w:rPr>
        <w:t>alearctic.</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pacing w:val="-5"/>
          <w:sz w:val="24"/>
          <w:szCs w:val="24"/>
        </w:rPr>
        <w:t>Oecologia</w:t>
      </w:r>
      <w:proofErr w:type="spellEnd"/>
      <w:r w:rsidRPr="002D6D7B">
        <w:rPr>
          <w:rFonts w:ascii="Times New Roman" w:hAnsi="Times New Roman" w:cs="Times New Roman"/>
          <w:spacing w:val="-5"/>
          <w:sz w:val="24"/>
          <w:szCs w:val="24"/>
        </w:rPr>
        <w:t xml:space="preserve"> </w:t>
      </w:r>
      <w:r w:rsidRPr="002D6D7B">
        <w:rPr>
          <w:rFonts w:ascii="Times New Roman" w:hAnsi="Times New Roman" w:cs="Times New Roman"/>
          <w:sz w:val="24"/>
          <w:szCs w:val="24"/>
        </w:rPr>
        <w:t>159</w:t>
      </w:r>
      <w:r>
        <w:rPr>
          <w:rFonts w:ascii="Times New Roman" w:hAnsi="Times New Roman" w:cs="Times New Roman"/>
          <w:sz w:val="24"/>
          <w:szCs w:val="24"/>
        </w:rPr>
        <w:t xml:space="preserve">: </w:t>
      </w:r>
      <w:r w:rsidRPr="002D6D7B">
        <w:rPr>
          <w:rFonts w:ascii="Times New Roman" w:hAnsi="Times New Roman" w:cs="Times New Roman"/>
          <w:sz w:val="24"/>
          <w:szCs w:val="24"/>
        </w:rPr>
        <w:t>849–858.</w:t>
      </w:r>
      <w:bookmarkStart w:id="31" w:name="_bookmark46"/>
      <w:bookmarkEnd w:id="31"/>
    </w:p>
    <w:p w14:paraId="3E1AB652"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Moreira, F.</w:t>
      </w:r>
      <w:r>
        <w:rPr>
          <w:rFonts w:ascii="Times New Roman" w:hAnsi="Times New Roman" w:cs="Times New Roman"/>
          <w:sz w:val="24"/>
          <w:szCs w:val="24"/>
        </w:rPr>
        <w:t xml:space="preserve"> et al.</w:t>
      </w:r>
      <w:r w:rsidRPr="002D6D7B">
        <w:rPr>
          <w:rFonts w:ascii="Times New Roman" w:hAnsi="Times New Roman" w:cs="Times New Roman"/>
          <w:spacing w:val="-14"/>
          <w:sz w:val="24"/>
          <w:szCs w:val="24"/>
        </w:rPr>
        <w:t xml:space="preserve"> </w:t>
      </w:r>
      <w:r>
        <w:rPr>
          <w:rFonts w:ascii="Times New Roman" w:hAnsi="Times New Roman" w:cs="Times New Roman"/>
          <w:sz w:val="24"/>
          <w:szCs w:val="24"/>
        </w:rPr>
        <w:t>2001.</w:t>
      </w:r>
      <w:r w:rsidRPr="002D6D7B">
        <w:rPr>
          <w:rFonts w:ascii="Times New Roman" w:hAnsi="Times New Roman" w:cs="Times New Roman"/>
          <w:spacing w:val="-15"/>
          <w:sz w:val="24"/>
          <w:szCs w:val="24"/>
        </w:rPr>
        <w:t xml:space="preserve"> </w:t>
      </w:r>
      <w:r w:rsidRPr="002D6D7B">
        <w:rPr>
          <w:rFonts w:ascii="Times New Roman" w:hAnsi="Times New Roman" w:cs="Times New Roman"/>
          <w:sz w:val="24"/>
          <w:szCs w:val="24"/>
        </w:rPr>
        <w:t>Landscape</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changes</w:t>
      </w:r>
      <w:r w:rsidRPr="002D6D7B">
        <w:rPr>
          <w:rFonts w:ascii="Times New Roman" w:hAnsi="Times New Roman" w:cs="Times New Roman"/>
          <w:spacing w:val="-15"/>
          <w:sz w:val="24"/>
          <w:szCs w:val="24"/>
        </w:rPr>
        <w:t xml:space="preserve"> </w:t>
      </w:r>
      <w:r w:rsidRPr="002D6D7B">
        <w:rPr>
          <w:rFonts w:ascii="Times New Roman" w:hAnsi="Times New Roman" w:cs="Times New Roman"/>
          <w:sz w:val="24"/>
          <w:szCs w:val="24"/>
        </w:rPr>
        <w:t>and</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breeding</w:t>
      </w:r>
      <w:r w:rsidRPr="002D6D7B">
        <w:rPr>
          <w:rFonts w:ascii="Times New Roman" w:hAnsi="Times New Roman" w:cs="Times New Roman"/>
          <w:spacing w:val="-15"/>
          <w:sz w:val="24"/>
          <w:szCs w:val="24"/>
        </w:rPr>
        <w:t xml:space="preserve"> </w:t>
      </w:r>
      <w:r w:rsidRPr="002D6D7B">
        <w:rPr>
          <w:rFonts w:ascii="Times New Roman" w:hAnsi="Times New Roman" w:cs="Times New Roman"/>
          <w:sz w:val="24"/>
          <w:szCs w:val="24"/>
        </w:rPr>
        <w:t>bird</w:t>
      </w:r>
      <w:r w:rsidRPr="002D6D7B">
        <w:rPr>
          <w:rFonts w:ascii="Times New Roman" w:hAnsi="Times New Roman" w:cs="Times New Roman"/>
          <w:spacing w:val="-15"/>
          <w:sz w:val="24"/>
          <w:szCs w:val="24"/>
        </w:rPr>
        <w:t xml:space="preserve"> </w:t>
      </w:r>
      <w:r>
        <w:rPr>
          <w:rFonts w:ascii="Times New Roman" w:hAnsi="Times New Roman" w:cs="Times New Roman"/>
          <w:sz w:val="24"/>
          <w:szCs w:val="24"/>
        </w:rPr>
        <w:t>assemblages in northwestern P</w:t>
      </w:r>
      <w:r w:rsidRPr="002D6D7B">
        <w:rPr>
          <w:rFonts w:ascii="Times New Roman" w:hAnsi="Times New Roman" w:cs="Times New Roman"/>
          <w:sz w:val="24"/>
          <w:szCs w:val="24"/>
        </w:rPr>
        <w:t>ortugal: the role of fire.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r w:rsidRPr="002D6D7B">
        <w:rPr>
          <w:rFonts w:ascii="Times New Roman" w:hAnsi="Times New Roman" w:cs="Times New Roman"/>
          <w:spacing w:val="-5"/>
          <w:sz w:val="24"/>
          <w:szCs w:val="24"/>
        </w:rPr>
        <w:t xml:space="preserve">Land </w:t>
      </w:r>
      <w:proofErr w:type="spellStart"/>
      <w:r w:rsidRPr="002D6D7B">
        <w:rPr>
          <w:rFonts w:ascii="Times New Roman" w:hAnsi="Times New Roman" w:cs="Times New Roman"/>
          <w:spacing w:val="-4"/>
          <w:sz w:val="24"/>
          <w:szCs w:val="24"/>
        </w:rPr>
        <w:t>Ecol</w:t>
      </w:r>
      <w:proofErr w:type="spellEnd"/>
      <w:r w:rsidRPr="002D6D7B">
        <w:rPr>
          <w:rFonts w:ascii="Times New Roman" w:hAnsi="Times New Roman" w:cs="Times New Roman"/>
          <w:spacing w:val="-4"/>
          <w:sz w:val="24"/>
          <w:szCs w:val="24"/>
        </w:rPr>
        <w:t xml:space="preserve"> </w:t>
      </w:r>
      <w:r w:rsidRPr="002D6D7B">
        <w:rPr>
          <w:rFonts w:ascii="Times New Roman" w:hAnsi="Times New Roman" w:cs="Times New Roman"/>
          <w:sz w:val="24"/>
          <w:szCs w:val="24"/>
        </w:rPr>
        <w:t>16</w:t>
      </w:r>
      <w:r>
        <w:rPr>
          <w:rFonts w:ascii="Times New Roman" w:hAnsi="Times New Roman" w:cs="Times New Roman"/>
          <w:sz w:val="24"/>
          <w:szCs w:val="24"/>
        </w:rPr>
        <w:t xml:space="preserve">: </w:t>
      </w:r>
      <w:r w:rsidRPr="002D6D7B">
        <w:rPr>
          <w:rFonts w:ascii="Times New Roman" w:hAnsi="Times New Roman" w:cs="Times New Roman"/>
          <w:sz w:val="24"/>
          <w:szCs w:val="24"/>
        </w:rPr>
        <w:t>175–187.</w:t>
      </w:r>
      <w:bookmarkStart w:id="32" w:name="_bookmark47"/>
      <w:bookmarkEnd w:id="32"/>
    </w:p>
    <w:p w14:paraId="21D140BB"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lastRenderedPageBreak/>
        <w:t>Morelli, F.</w:t>
      </w:r>
      <w:r>
        <w:rPr>
          <w:rFonts w:ascii="Times New Roman" w:hAnsi="Times New Roman" w:cs="Times New Roman"/>
          <w:sz w:val="24"/>
          <w:szCs w:val="24"/>
        </w:rPr>
        <w:t xml:space="preserve"> et al.</w:t>
      </w:r>
      <w:r w:rsidRPr="002D6D7B">
        <w:rPr>
          <w:rFonts w:ascii="Times New Roman" w:hAnsi="Times New Roman" w:cs="Times New Roman"/>
          <w:spacing w:val="-6"/>
          <w:sz w:val="24"/>
          <w:szCs w:val="24"/>
        </w:rPr>
        <w:t xml:space="preserve"> </w:t>
      </w:r>
      <w:r>
        <w:rPr>
          <w:rFonts w:ascii="Times New Roman" w:hAnsi="Times New Roman" w:cs="Times New Roman"/>
          <w:sz w:val="24"/>
          <w:szCs w:val="24"/>
        </w:rPr>
        <w:t>2016.</w:t>
      </w:r>
      <w:r w:rsidRPr="002D6D7B">
        <w:rPr>
          <w:rFonts w:ascii="Times New Roman" w:hAnsi="Times New Roman" w:cs="Times New Roman"/>
          <w:sz w:val="24"/>
          <w:szCs w:val="24"/>
        </w:rPr>
        <w:t xml:space="preserve"> Evidence of evolutionary homogenization of bird communities</w:t>
      </w:r>
      <w:r w:rsidRPr="002D6D7B">
        <w:rPr>
          <w:rFonts w:ascii="Times New Roman" w:hAnsi="Times New Roman" w:cs="Times New Roman"/>
          <w:spacing w:val="-12"/>
          <w:sz w:val="24"/>
          <w:szCs w:val="24"/>
        </w:rPr>
        <w:t xml:space="preserve"> </w:t>
      </w:r>
      <w:r w:rsidRPr="002D6D7B">
        <w:rPr>
          <w:rFonts w:ascii="Times New Roman" w:hAnsi="Times New Roman" w:cs="Times New Roman"/>
          <w:sz w:val="24"/>
          <w:szCs w:val="24"/>
        </w:rPr>
        <w:t>in</w:t>
      </w:r>
      <w:r w:rsidRPr="002D6D7B">
        <w:rPr>
          <w:rFonts w:ascii="Times New Roman" w:hAnsi="Times New Roman" w:cs="Times New Roman"/>
          <w:spacing w:val="-12"/>
          <w:sz w:val="24"/>
          <w:szCs w:val="24"/>
        </w:rPr>
        <w:t xml:space="preserve"> </w:t>
      </w:r>
      <w:r w:rsidRPr="002D6D7B">
        <w:rPr>
          <w:rFonts w:ascii="Times New Roman" w:hAnsi="Times New Roman" w:cs="Times New Roman"/>
          <w:sz w:val="24"/>
          <w:szCs w:val="24"/>
        </w:rPr>
        <w:t>urban</w:t>
      </w:r>
      <w:r w:rsidRPr="002D6D7B">
        <w:rPr>
          <w:rFonts w:ascii="Times New Roman" w:hAnsi="Times New Roman" w:cs="Times New Roman"/>
          <w:spacing w:val="-12"/>
          <w:sz w:val="24"/>
          <w:szCs w:val="24"/>
        </w:rPr>
        <w:t xml:space="preserve"> </w:t>
      </w:r>
      <w:r w:rsidRPr="002D6D7B">
        <w:rPr>
          <w:rFonts w:ascii="Times New Roman" w:hAnsi="Times New Roman" w:cs="Times New Roman"/>
          <w:sz w:val="24"/>
          <w:szCs w:val="24"/>
        </w:rPr>
        <w:t>environments</w:t>
      </w:r>
      <w:r w:rsidRPr="002D6D7B">
        <w:rPr>
          <w:rFonts w:ascii="Times New Roman" w:hAnsi="Times New Roman" w:cs="Times New Roman"/>
          <w:spacing w:val="-12"/>
          <w:sz w:val="24"/>
          <w:szCs w:val="24"/>
        </w:rPr>
        <w:t xml:space="preserve"> </w:t>
      </w:r>
      <w:r w:rsidRPr="002D6D7B">
        <w:rPr>
          <w:rFonts w:ascii="Times New Roman" w:hAnsi="Times New Roman" w:cs="Times New Roman"/>
          <w:sz w:val="24"/>
          <w:szCs w:val="24"/>
        </w:rPr>
        <w:t>across</w:t>
      </w:r>
      <w:r w:rsidRPr="002D6D7B">
        <w:rPr>
          <w:rFonts w:ascii="Times New Roman" w:hAnsi="Times New Roman" w:cs="Times New Roman"/>
          <w:spacing w:val="-12"/>
          <w:sz w:val="24"/>
          <w:szCs w:val="24"/>
        </w:rPr>
        <w:t xml:space="preserve"> </w:t>
      </w:r>
      <w:r>
        <w:rPr>
          <w:rFonts w:ascii="Times New Roman" w:hAnsi="Times New Roman" w:cs="Times New Roman"/>
          <w:sz w:val="24"/>
          <w:szCs w:val="24"/>
        </w:rPr>
        <w:t>E</w:t>
      </w:r>
      <w:r w:rsidRPr="002D6D7B">
        <w:rPr>
          <w:rFonts w:ascii="Times New Roman" w:hAnsi="Times New Roman" w:cs="Times New Roman"/>
          <w:sz w:val="24"/>
          <w:szCs w:val="24"/>
        </w:rPr>
        <w:t>urope.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2D6D7B">
        <w:rPr>
          <w:rFonts w:ascii="Times New Roman" w:hAnsi="Times New Roman" w:cs="Times New Roman"/>
          <w:spacing w:val="-11"/>
          <w:sz w:val="24"/>
          <w:szCs w:val="24"/>
        </w:rPr>
        <w:t xml:space="preserve"> </w:t>
      </w:r>
      <w:r w:rsidRPr="002D6D7B">
        <w:rPr>
          <w:rFonts w:ascii="Times New Roman" w:hAnsi="Times New Roman" w:cs="Times New Roman"/>
          <w:spacing w:val="-3"/>
          <w:sz w:val="24"/>
          <w:szCs w:val="24"/>
        </w:rPr>
        <w:t>Global</w:t>
      </w:r>
      <w:r w:rsidRPr="002D6D7B">
        <w:rPr>
          <w:rFonts w:ascii="Times New Roman" w:hAnsi="Times New Roman" w:cs="Times New Roman"/>
          <w:spacing w:val="-9"/>
          <w:sz w:val="24"/>
          <w:szCs w:val="24"/>
        </w:rPr>
        <w:t xml:space="preserve"> </w:t>
      </w:r>
      <w:r w:rsidRPr="002D6D7B">
        <w:rPr>
          <w:rFonts w:ascii="Times New Roman" w:hAnsi="Times New Roman" w:cs="Times New Roman"/>
          <w:spacing w:val="-4"/>
          <w:sz w:val="24"/>
          <w:szCs w:val="24"/>
        </w:rPr>
        <w:t>Ecology</w:t>
      </w:r>
      <w:r w:rsidRPr="002D6D7B">
        <w:rPr>
          <w:rFonts w:ascii="Times New Roman" w:hAnsi="Times New Roman" w:cs="Times New Roman"/>
          <w:spacing w:val="-9"/>
          <w:sz w:val="24"/>
          <w:szCs w:val="24"/>
        </w:rPr>
        <w:t xml:space="preserve"> </w:t>
      </w:r>
      <w:r w:rsidRPr="002D6D7B">
        <w:rPr>
          <w:rFonts w:ascii="Times New Roman" w:hAnsi="Times New Roman" w:cs="Times New Roman"/>
          <w:sz w:val="24"/>
          <w:szCs w:val="24"/>
        </w:rPr>
        <w:t>and</w:t>
      </w:r>
      <w:r w:rsidRPr="002D6D7B">
        <w:rPr>
          <w:rFonts w:ascii="Times New Roman" w:hAnsi="Times New Roman" w:cs="Times New Roman"/>
          <w:spacing w:val="-8"/>
          <w:sz w:val="24"/>
          <w:szCs w:val="24"/>
        </w:rPr>
        <w:t xml:space="preserve"> </w:t>
      </w:r>
      <w:r w:rsidRPr="002D6D7B">
        <w:rPr>
          <w:rFonts w:ascii="Times New Roman" w:hAnsi="Times New Roman" w:cs="Times New Roman"/>
          <w:spacing w:val="-5"/>
          <w:sz w:val="24"/>
          <w:szCs w:val="24"/>
        </w:rPr>
        <w:t xml:space="preserve">Biogeography </w:t>
      </w:r>
      <w:r w:rsidRPr="002D6D7B">
        <w:rPr>
          <w:rFonts w:ascii="Times New Roman" w:hAnsi="Times New Roman" w:cs="Times New Roman"/>
          <w:sz w:val="24"/>
          <w:szCs w:val="24"/>
        </w:rPr>
        <w:t>25</w:t>
      </w:r>
      <w:r>
        <w:rPr>
          <w:rFonts w:ascii="Times New Roman" w:hAnsi="Times New Roman" w:cs="Times New Roman"/>
          <w:sz w:val="24"/>
          <w:szCs w:val="24"/>
        </w:rPr>
        <w:t xml:space="preserve">: </w:t>
      </w:r>
      <w:r w:rsidRPr="002D6D7B">
        <w:rPr>
          <w:rFonts w:ascii="Times New Roman" w:hAnsi="Times New Roman" w:cs="Times New Roman"/>
          <w:sz w:val="24"/>
          <w:szCs w:val="24"/>
        </w:rPr>
        <w:t>1284–1293.</w:t>
      </w:r>
      <w:bookmarkStart w:id="33" w:name="_bookmark48"/>
      <w:bookmarkEnd w:id="33"/>
    </w:p>
    <w:p w14:paraId="73AD10B6"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Morelli, F.</w:t>
      </w:r>
      <w:r>
        <w:rPr>
          <w:rFonts w:ascii="Times New Roman" w:hAnsi="Times New Roman" w:cs="Times New Roman"/>
          <w:sz w:val="24"/>
          <w:szCs w:val="24"/>
        </w:rPr>
        <w:t xml:space="preserve"> et al. 2019.</w:t>
      </w:r>
      <w:r w:rsidRPr="002D6D7B">
        <w:rPr>
          <w:rFonts w:ascii="Times New Roman" w:hAnsi="Times New Roman" w:cs="Times New Roman"/>
          <w:sz w:val="24"/>
          <w:szCs w:val="24"/>
        </w:rPr>
        <w:t xml:space="preserve"> Measuring avian specialization.</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Evol</w:t>
      </w:r>
      <w:proofErr w:type="spellEnd"/>
      <w:r w:rsidRPr="002D6D7B">
        <w:rPr>
          <w:rFonts w:ascii="Times New Roman" w:hAnsi="Times New Roman" w:cs="Times New Roman"/>
          <w:sz w:val="24"/>
          <w:szCs w:val="24"/>
        </w:rPr>
        <w:t xml:space="preserve"> </w:t>
      </w:r>
      <w:r w:rsidRPr="006413E1">
        <w:rPr>
          <w:rFonts w:ascii="Times New Roman" w:hAnsi="Times New Roman" w:cs="Times New Roman"/>
          <w:sz w:val="24"/>
          <w:szCs w:val="24"/>
        </w:rPr>
        <w:t>9: 8378</w:t>
      </w:r>
      <w:r w:rsidRPr="002D6D7B">
        <w:rPr>
          <w:rFonts w:ascii="Times New Roman" w:hAnsi="Times New Roman" w:cs="Times New Roman"/>
          <w:sz w:val="24"/>
          <w:szCs w:val="24"/>
        </w:rPr>
        <w:t>–</w:t>
      </w:r>
      <w:r w:rsidRPr="006413E1">
        <w:rPr>
          <w:rFonts w:ascii="Times New Roman" w:hAnsi="Times New Roman" w:cs="Times New Roman"/>
          <w:sz w:val="24"/>
          <w:szCs w:val="24"/>
        </w:rPr>
        <w:t>8396.</w:t>
      </w:r>
      <w:bookmarkStart w:id="34" w:name="_bookmark49"/>
      <w:bookmarkEnd w:id="34"/>
    </w:p>
    <w:p w14:paraId="5166FA98"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Moretti,</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M.</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 xml:space="preserve">et al. </w:t>
      </w:r>
      <w:r>
        <w:rPr>
          <w:rFonts w:ascii="Times New Roman" w:hAnsi="Times New Roman" w:cs="Times New Roman"/>
          <w:sz w:val="24"/>
          <w:szCs w:val="24"/>
        </w:rPr>
        <w:t>2017.</w:t>
      </w:r>
      <w:r w:rsidRPr="002D6D7B">
        <w:rPr>
          <w:rFonts w:ascii="Times New Roman" w:hAnsi="Times New Roman" w:cs="Times New Roman"/>
          <w:sz w:val="24"/>
          <w:szCs w:val="24"/>
        </w:rPr>
        <w:t xml:space="preserve"> Handbook of protocols for</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standardized</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measurement</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of</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terrestrial</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invertebrate</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functional</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traits.</w:t>
      </w:r>
      <w:r w:rsidRPr="006413E1">
        <w:rPr>
          <w:rFonts w:ascii="Times New Roman" w:hAnsi="Times New Roman" w:cs="Times New Roman"/>
          <w:sz w:val="24"/>
          <w:szCs w:val="24"/>
        </w:rPr>
        <w:t xml:space="preserve"> </w:t>
      </w:r>
      <w:r w:rsidRPr="002D6D7B">
        <w:rPr>
          <w:rFonts w:ascii="Times New Roman" w:hAnsi="Times New Roman" w:cs="Times New Roman"/>
          <w:sz w:val="24"/>
          <w:szCs w:val="24"/>
        </w:rPr>
        <w:t>–</w:t>
      </w:r>
      <w:r w:rsidRPr="006413E1">
        <w:rPr>
          <w:rFonts w:ascii="Times New Roman" w:hAnsi="Times New Roman" w:cs="Times New Roman"/>
          <w:sz w:val="24"/>
          <w:szCs w:val="24"/>
        </w:rPr>
        <w:t xml:space="preserve"> Functional Ecology </w:t>
      </w:r>
      <w:r w:rsidRPr="002D6D7B">
        <w:rPr>
          <w:rFonts w:ascii="Times New Roman" w:hAnsi="Times New Roman" w:cs="Times New Roman"/>
          <w:sz w:val="24"/>
          <w:szCs w:val="24"/>
        </w:rPr>
        <w:t>31</w:t>
      </w:r>
      <w:r>
        <w:rPr>
          <w:rFonts w:ascii="Times New Roman" w:hAnsi="Times New Roman" w:cs="Times New Roman"/>
          <w:sz w:val="24"/>
          <w:szCs w:val="24"/>
        </w:rPr>
        <w:t xml:space="preserve">: </w:t>
      </w:r>
      <w:r w:rsidRPr="002D6D7B">
        <w:rPr>
          <w:rFonts w:ascii="Times New Roman" w:hAnsi="Times New Roman" w:cs="Times New Roman"/>
          <w:sz w:val="24"/>
          <w:szCs w:val="24"/>
        </w:rPr>
        <w:t>558–567.</w:t>
      </w:r>
      <w:bookmarkStart w:id="35" w:name="_bookmark50"/>
      <w:bookmarkEnd w:id="35"/>
    </w:p>
    <w:p w14:paraId="76A88962"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A665E1">
        <w:rPr>
          <w:rFonts w:ascii="Times New Roman" w:hAnsi="Times New Roman" w:cs="Times New Roman"/>
          <w:sz w:val="24"/>
          <w:szCs w:val="24"/>
        </w:rPr>
        <w:t>Nakazawa</w:t>
      </w:r>
      <w:proofErr w:type="spellEnd"/>
      <w:r w:rsidRPr="00A665E1">
        <w:rPr>
          <w:rFonts w:ascii="Times New Roman" w:hAnsi="Times New Roman" w:cs="Times New Roman"/>
          <w:sz w:val="24"/>
          <w:szCs w:val="24"/>
        </w:rPr>
        <w:t xml:space="preserve">, </w:t>
      </w:r>
      <w:r w:rsidRPr="002D6D7B">
        <w:rPr>
          <w:rFonts w:ascii="Times New Roman" w:hAnsi="Times New Roman" w:cs="Times New Roman"/>
          <w:sz w:val="24"/>
          <w:szCs w:val="24"/>
        </w:rPr>
        <w:t>M.</w:t>
      </w:r>
      <w:r w:rsidRPr="00A665E1">
        <w:rPr>
          <w:rFonts w:ascii="Times New Roman" w:hAnsi="Times New Roman" w:cs="Times New Roman"/>
          <w:sz w:val="24"/>
          <w:szCs w:val="24"/>
        </w:rPr>
        <w:t xml:space="preserve"> </w:t>
      </w:r>
      <w:r>
        <w:rPr>
          <w:rFonts w:ascii="Times New Roman" w:hAnsi="Times New Roman" w:cs="Times New Roman"/>
          <w:sz w:val="24"/>
          <w:szCs w:val="24"/>
        </w:rPr>
        <w:t>2014.</w:t>
      </w:r>
      <w:r w:rsidRPr="00A665E1">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fmsb</w:t>
      </w:r>
      <w:proofErr w:type="spellEnd"/>
      <w:r w:rsidRPr="002D6D7B">
        <w:rPr>
          <w:rFonts w:ascii="Times New Roman" w:hAnsi="Times New Roman" w:cs="Times New Roman"/>
          <w:sz w:val="24"/>
          <w:szCs w:val="24"/>
        </w:rPr>
        <w:t>:</w:t>
      </w:r>
      <w:r w:rsidRPr="00A665E1">
        <w:rPr>
          <w:rFonts w:ascii="Times New Roman" w:hAnsi="Times New Roman" w:cs="Times New Roman"/>
          <w:sz w:val="24"/>
          <w:szCs w:val="24"/>
        </w:rPr>
        <w:t xml:space="preserve"> Functions </w:t>
      </w:r>
      <w:r w:rsidRPr="002D6D7B">
        <w:rPr>
          <w:rFonts w:ascii="Times New Roman" w:hAnsi="Times New Roman" w:cs="Times New Roman"/>
          <w:sz w:val="24"/>
          <w:szCs w:val="24"/>
        </w:rPr>
        <w:t>for</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medical</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statistics</w:t>
      </w:r>
      <w:r w:rsidRPr="00A665E1">
        <w:rPr>
          <w:rFonts w:ascii="Times New Roman" w:hAnsi="Times New Roman" w:cs="Times New Roman"/>
          <w:sz w:val="24"/>
          <w:szCs w:val="24"/>
        </w:rPr>
        <w:t xml:space="preserve"> book </w:t>
      </w:r>
      <w:r w:rsidRPr="002D6D7B">
        <w:rPr>
          <w:rFonts w:ascii="Times New Roman" w:hAnsi="Times New Roman" w:cs="Times New Roman"/>
          <w:sz w:val="24"/>
          <w:szCs w:val="24"/>
        </w:rPr>
        <w:t xml:space="preserve">with some demographic data. R </w:t>
      </w:r>
      <w:r w:rsidRPr="00A665E1">
        <w:rPr>
          <w:rFonts w:ascii="Times New Roman" w:hAnsi="Times New Roman" w:cs="Times New Roman"/>
          <w:sz w:val="24"/>
          <w:szCs w:val="24"/>
        </w:rPr>
        <w:t xml:space="preserve">package </w:t>
      </w:r>
      <w:r w:rsidRPr="002D6D7B">
        <w:rPr>
          <w:rFonts w:ascii="Times New Roman" w:hAnsi="Times New Roman" w:cs="Times New Roman"/>
          <w:sz w:val="24"/>
          <w:szCs w:val="24"/>
        </w:rPr>
        <w:t>version 0.5</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2.</w:t>
      </w:r>
      <w:bookmarkStart w:id="36" w:name="_bookmark51"/>
      <w:bookmarkEnd w:id="36"/>
    </w:p>
    <w:p w14:paraId="3AAB7195" w14:textId="77777777" w:rsidR="000B5C4B" w:rsidRPr="00DC227C"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Pagani-Núñez</w:t>
      </w:r>
      <w:proofErr w:type="spellEnd"/>
      <w:r w:rsidRPr="002D6D7B">
        <w:rPr>
          <w:rFonts w:ascii="Times New Roman" w:hAnsi="Times New Roman" w:cs="Times New Roman"/>
          <w:sz w:val="24"/>
          <w:szCs w:val="24"/>
        </w:rPr>
        <w:t>, E.</w:t>
      </w:r>
      <w:r>
        <w:rPr>
          <w:rFonts w:ascii="Times New Roman" w:hAnsi="Times New Roman" w:cs="Times New Roman"/>
          <w:sz w:val="24"/>
          <w:szCs w:val="24"/>
        </w:rPr>
        <w:t xml:space="preserve"> et al. 2019.</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Niches</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in</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the</w:t>
      </w:r>
      <w:r w:rsidRPr="00A665E1">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anthropocene</w:t>
      </w:r>
      <w:proofErr w:type="spellEnd"/>
      <w:r w:rsidRPr="002D6D7B">
        <w:rPr>
          <w:rFonts w:ascii="Times New Roman" w:hAnsi="Times New Roman" w:cs="Times New Roman"/>
          <w:sz w:val="24"/>
          <w:szCs w:val="24"/>
        </w:rPr>
        <w:t>:</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passerine</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assemblages</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show</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niche</w:t>
      </w:r>
      <w:r w:rsidRPr="00A665E1">
        <w:rPr>
          <w:rFonts w:ascii="Times New Roman" w:hAnsi="Times New Roman" w:cs="Times New Roman"/>
          <w:sz w:val="24"/>
          <w:szCs w:val="24"/>
        </w:rPr>
        <w:t xml:space="preserve"> </w:t>
      </w:r>
      <w:r w:rsidRPr="002D6D7B">
        <w:rPr>
          <w:rFonts w:ascii="Times New Roman" w:hAnsi="Times New Roman" w:cs="Times New Roman"/>
          <w:sz w:val="24"/>
          <w:szCs w:val="24"/>
        </w:rPr>
        <w:t>expansion from natural to urban habitats.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A665E1">
        <w:rPr>
          <w:rFonts w:ascii="Times New Roman" w:hAnsi="Times New Roman" w:cs="Times New Roman"/>
          <w:sz w:val="24"/>
          <w:szCs w:val="24"/>
        </w:rPr>
        <w:t>Ecography</w:t>
      </w:r>
      <w:proofErr w:type="spellEnd"/>
      <w:r w:rsidRPr="00A665E1">
        <w:rPr>
          <w:rFonts w:ascii="Times New Roman" w:hAnsi="Times New Roman" w:cs="Times New Roman"/>
          <w:sz w:val="24"/>
          <w:szCs w:val="24"/>
        </w:rPr>
        <w:t xml:space="preserve"> 42: 1360–1369.</w:t>
      </w:r>
    </w:p>
    <w:p w14:paraId="5E313A11" w14:textId="77777777" w:rsidR="000B5C4B" w:rsidRPr="002D6D7B" w:rsidRDefault="000B5C4B" w:rsidP="007A7589">
      <w:pPr>
        <w:spacing w:line="480" w:lineRule="auto"/>
        <w:ind w:left="284" w:hanging="720"/>
        <w:rPr>
          <w:rFonts w:ascii="Times New Roman" w:hAnsi="Times New Roman" w:cs="Times New Roman"/>
          <w:sz w:val="24"/>
          <w:szCs w:val="24"/>
        </w:rPr>
      </w:pPr>
      <w:r w:rsidRPr="006B7644">
        <w:rPr>
          <w:rFonts w:ascii="Times New Roman" w:hAnsi="Times New Roman" w:cs="Times New Roman"/>
          <w:sz w:val="24"/>
          <w:szCs w:val="24"/>
        </w:rPr>
        <w:t>Palacio, F.</w:t>
      </w:r>
      <w:r>
        <w:rPr>
          <w:rFonts w:ascii="Times New Roman" w:hAnsi="Times New Roman" w:cs="Times New Roman"/>
          <w:sz w:val="24"/>
          <w:szCs w:val="24"/>
        </w:rPr>
        <w:t xml:space="preserve"> X. 2019.</w:t>
      </w:r>
      <w:r w:rsidRPr="006B7644">
        <w:rPr>
          <w:rFonts w:ascii="Times New Roman" w:hAnsi="Times New Roman" w:cs="Times New Roman"/>
          <w:sz w:val="24"/>
          <w:szCs w:val="24"/>
        </w:rPr>
        <w:t xml:space="preserve"> Urban exploiters have broader dietary niches than urban avoiders.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w:t>
      </w:r>
      <w:r w:rsidRPr="006B7644">
        <w:rPr>
          <w:rFonts w:ascii="Times New Roman" w:hAnsi="Times New Roman" w:cs="Times New Roman"/>
          <w:sz w:val="24"/>
          <w:szCs w:val="24"/>
        </w:rPr>
        <w:t xml:space="preserve"> Ibis 162: 42-49. </w:t>
      </w:r>
    </w:p>
    <w:p w14:paraId="218D8F52" w14:textId="77777777" w:rsidR="000B5C4B" w:rsidRPr="002D6D7B" w:rsidRDefault="000B5C4B" w:rsidP="007A7589">
      <w:pPr>
        <w:spacing w:line="480" w:lineRule="auto"/>
        <w:ind w:left="284" w:hanging="720"/>
        <w:rPr>
          <w:rFonts w:ascii="Times New Roman" w:hAnsi="Times New Roman" w:cs="Times New Roman"/>
          <w:sz w:val="24"/>
          <w:szCs w:val="24"/>
        </w:rPr>
      </w:pPr>
      <w:r w:rsidRPr="003D0DBD">
        <w:rPr>
          <w:rFonts w:ascii="Times New Roman" w:hAnsi="Times New Roman" w:cs="Times New Roman"/>
          <w:sz w:val="24"/>
          <w:szCs w:val="24"/>
        </w:rPr>
        <w:t xml:space="preserve">Pandey, </w:t>
      </w:r>
      <w:r w:rsidRPr="002D6D7B">
        <w:rPr>
          <w:rFonts w:ascii="Times New Roman" w:hAnsi="Times New Roman" w:cs="Times New Roman"/>
          <w:sz w:val="24"/>
          <w:szCs w:val="24"/>
        </w:rPr>
        <w:t>B.</w:t>
      </w:r>
      <w:r>
        <w:rPr>
          <w:rFonts w:ascii="Times New Roman" w:hAnsi="Times New Roman" w:cs="Times New Roman"/>
          <w:sz w:val="24"/>
          <w:szCs w:val="24"/>
        </w:rPr>
        <w:t xml:space="preserve"> et al. 2013.</w:t>
      </w:r>
      <w:r w:rsidRPr="002D6D7B">
        <w:rPr>
          <w:rFonts w:ascii="Times New Roman" w:hAnsi="Times New Roman" w:cs="Times New Roman"/>
          <w:sz w:val="24"/>
          <w:szCs w:val="24"/>
        </w:rPr>
        <w:t xml:space="preserve"> </w:t>
      </w:r>
      <w:r w:rsidRPr="003D0DBD">
        <w:rPr>
          <w:rFonts w:ascii="Times New Roman" w:hAnsi="Times New Roman" w:cs="Times New Roman"/>
          <w:sz w:val="24"/>
          <w:szCs w:val="24"/>
        </w:rPr>
        <w:t xml:space="preserve">Monitoring urbanization dynamics in </w:t>
      </w:r>
      <w:r>
        <w:rPr>
          <w:rFonts w:ascii="Times New Roman" w:hAnsi="Times New Roman" w:cs="Times New Roman"/>
          <w:sz w:val="24"/>
          <w:szCs w:val="24"/>
        </w:rPr>
        <w:t>I</w:t>
      </w:r>
      <w:r w:rsidRPr="003D0DBD">
        <w:rPr>
          <w:rFonts w:ascii="Times New Roman" w:hAnsi="Times New Roman" w:cs="Times New Roman"/>
          <w:sz w:val="24"/>
          <w:szCs w:val="24"/>
        </w:rPr>
        <w:t xml:space="preserve">ndia using </w:t>
      </w:r>
      <w:proofErr w:type="spellStart"/>
      <w:r w:rsidRPr="003D0DBD">
        <w:rPr>
          <w:rFonts w:ascii="Times New Roman" w:hAnsi="Times New Roman" w:cs="Times New Roman"/>
          <w:sz w:val="24"/>
          <w:szCs w:val="24"/>
        </w:rPr>
        <w:t>dmsp</w:t>
      </w:r>
      <w:proofErr w:type="spellEnd"/>
      <w:r w:rsidRPr="003D0DBD">
        <w:rPr>
          <w:rFonts w:ascii="Times New Roman" w:hAnsi="Times New Roman" w:cs="Times New Roman"/>
          <w:sz w:val="24"/>
          <w:szCs w:val="24"/>
        </w:rPr>
        <w:t>/</w:t>
      </w:r>
      <w:proofErr w:type="spellStart"/>
      <w:r w:rsidRPr="003D0DBD">
        <w:rPr>
          <w:rFonts w:ascii="Times New Roman" w:hAnsi="Times New Roman" w:cs="Times New Roman"/>
          <w:sz w:val="24"/>
          <w:szCs w:val="24"/>
        </w:rPr>
        <w:t>ols</w:t>
      </w:r>
      <w:proofErr w:type="spellEnd"/>
      <w:r w:rsidRPr="003D0DBD">
        <w:rPr>
          <w:rFonts w:ascii="Times New Roman" w:hAnsi="Times New Roman" w:cs="Times New Roman"/>
          <w:sz w:val="24"/>
          <w:szCs w:val="24"/>
        </w:rPr>
        <w:t xml:space="preserve"> night time lights and spot-</w:t>
      </w:r>
      <w:proofErr w:type="spellStart"/>
      <w:r w:rsidRPr="002D6D7B">
        <w:rPr>
          <w:rFonts w:ascii="Times New Roman" w:hAnsi="Times New Roman" w:cs="Times New Roman"/>
          <w:sz w:val="24"/>
          <w:szCs w:val="24"/>
        </w:rPr>
        <w:t>vgt</w:t>
      </w:r>
      <w:proofErr w:type="spellEnd"/>
      <w:r w:rsidRPr="002D6D7B">
        <w:rPr>
          <w:rFonts w:ascii="Times New Roman" w:hAnsi="Times New Roman" w:cs="Times New Roman"/>
          <w:sz w:val="24"/>
          <w:szCs w:val="24"/>
        </w:rPr>
        <w:t xml:space="preserve"> data.</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International Journal of </w:t>
      </w:r>
      <w:r w:rsidRPr="003D0DBD">
        <w:rPr>
          <w:rFonts w:ascii="Times New Roman" w:hAnsi="Times New Roman" w:cs="Times New Roman"/>
          <w:sz w:val="24"/>
          <w:szCs w:val="24"/>
        </w:rPr>
        <w:t xml:space="preserve">Applied </w:t>
      </w:r>
      <w:r w:rsidRPr="002D6D7B">
        <w:rPr>
          <w:rFonts w:ascii="Times New Roman" w:hAnsi="Times New Roman" w:cs="Times New Roman"/>
          <w:sz w:val="24"/>
          <w:szCs w:val="24"/>
        </w:rPr>
        <w:t>Earth Observation and</w:t>
      </w:r>
      <w:r w:rsidRPr="003D0DBD">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Geoinformation</w:t>
      </w:r>
      <w:proofErr w:type="spellEnd"/>
      <w:r w:rsidRPr="002D6D7B">
        <w:rPr>
          <w:rFonts w:ascii="Times New Roman" w:hAnsi="Times New Roman" w:cs="Times New Roman"/>
          <w:sz w:val="24"/>
          <w:szCs w:val="24"/>
        </w:rPr>
        <w:t xml:space="preserve"> </w:t>
      </w:r>
      <w:r w:rsidRPr="003D0DBD">
        <w:rPr>
          <w:rFonts w:ascii="Times New Roman" w:hAnsi="Times New Roman" w:cs="Times New Roman"/>
          <w:sz w:val="24"/>
          <w:szCs w:val="24"/>
        </w:rPr>
        <w:t>23</w:t>
      </w:r>
      <w:r>
        <w:rPr>
          <w:rFonts w:ascii="Times New Roman" w:hAnsi="Times New Roman" w:cs="Times New Roman"/>
          <w:sz w:val="24"/>
          <w:szCs w:val="24"/>
        </w:rPr>
        <w:t xml:space="preserve">: </w:t>
      </w:r>
      <w:r w:rsidRPr="003D0DBD">
        <w:rPr>
          <w:rFonts w:ascii="Times New Roman" w:hAnsi="Times New Roman" w:cs="Times New Roman"/>
          <w:sz w:val="24"/>
          <w:szCs w:val="24"/>
        </w:rPr>
        <w:t>49–61.</w:t>
      </w:r>
      <w:bookmarkStart w:id="37" w:name="_bookmark53"/>
      <w:bookmarkEnd w:id="37"/>
    </w:p>
    <w:p w14:paraId="4EBFFAE7" w14:textId="77777777" w:rsidR="000B5C4B" w:rsidRPr="002D6D7B" w:rsidRDefault="000B5C4B" w:rsidP="007A7589">
      <w:pPr>
        <w:spacing w:line="480" w:lineRule="auto"/>
        <w:ind w:left="284" w:hanging="720"/>
        <w:rPr>
          <w:rFonts w:ascii="Times New Roman" w:hAnsi="Times New Roman" w:cs="Times New Roman"/>
          <w:w w:val="105"/>
          <w:sz w:val="24"/>
          <w:szCs w:val="24"/>
        </w:rPr>
      </w:pPr>
      <w:proofErr w:type="spellStart"/>
      <w:r w:rsidRPr="002D6D7B">
        <w:rPr>
          <w:rFonts w:ascii="Times New Roman" w:hAnsi="Times New Roman" w:cs="Times New Roman"/>
          <w:sz w:val="24"/>
          <w:szCs w:val="24"/>
        </w:rPr>
        <w:t>Paradis</w:t>
      </w:r>
      <w:proofErr w:type="spellEnd"/>
      <w:r w:rsidRPr="002D6D7B">
        <w:rPr>
          <w:rFonts w:ascii="Times New Roman" w:hAnsi="Times New Roman" w:cs="Times New Roman"/>
          <w:sz w:val="24"/>
          <w:szCs w:val="24"/>
        </w:rPr>
        <w:t>,</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E.</w:t>
      </w:r>
      <w:r>
        <w:rPr>
          <w:rFonts w:ascii="Times New Roman" w:hAnsi="Times New Roman" w:cs="Times New Roman"/>
          <w:sz w:val="24"/>
          <w:szCs w:val="24"/>
        </w:rPr>
        <w:t xml:space="preserve"> et al. 2004.</w:t>
      </w:r>
      <w:r w:rsidRPr="002D6D7B">
        <w:rPr>
          <w:rFonts w:ascii="Times New Roman" w:hAnsi="Times New Roman" w:cs="Times New Roman"/>
          <w:sz w:val="24"/>
          <w:szCs w:val="24"/>
        </w:rPr>
        <w:t xml:space="preserve"> Ape: analyses of </w:t>
      </w:r>
      <w:proofErr w:type="spellStart"/>
      <w:r w:rsidRPr="002D6D7B">
        <w:rPr>
          <w:rFonts w:ascii="Times New Roman" w:hAnsi="Times New Roman" w:cs="Times New Roman"/>
          <w:sz w:val="24"/>
          <w:szCs w:val="24"/>
        </w:rPr>
        <w:t>phylogenetics</w:t>
      </w:r>
      <w:proofErr w:type="spellEnd"/>
      <w:r w:rsidRPr="002D6D7B">
        <w:rPr>
          <w:rFonts w:ascii="Times New Roman" w:hAnsi="Times New Roman" w:cs="Times New Roman"/>
          <w:sz w:val="24"/>
          <w:szCs w:val="24"/>
        </w:rPr>
        <w:t xml:space="preserve"> and evolution in</w:t>
      </w:r>
      <w:r>
        <w:rPr>
          <w:rFonts w:ascii="Times New Roman" w:hAnsi="Times New Roman" w:cs="Times New Roman"/>
          <w:sz w:val="24"/>
          <w:szCs w:val="24"/>
        </w:rPr>
        <w:t xml:space="preserve"> R</w:t>
      </w:r>
      <w:r w:rsidRPr="002D6D7B">
        <w:rPr>
          <w:rFonts w:ascii="Times New Roman" w:hAnsi="Times New Roman" w:cs="Times New Roman"/>
          <w:sz w:val="24"/>
          <w:szCs w:val="24"/>
        </w:rPr>
        <w:t xml:space="preserve"> language.</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Bioinformatics </w:t>
      </w:r>
      <w:r w:rsidRPr="002D6D7B">
        <w:rPr>
          <w:rFonts w:ascii="Times New Roman" w:hAnsi="Times New Roman" w:cs="Times New Roman"/>
          <w:w w:val="105"/>
          <w:sz w:val="24"/>
          <w:szCs w:val="24"/>
        </w:rPr>
        <w:t>20</w:t>
      </w:r>
      <w:r>
        <w:rPr>
          <w:rFonts w:ascii="Times New Roman" w:hAnsi="Times New Roman" w:cs="Times New Roman"/>
          <w:w w:val="105"/>
          <w:sz w:val="24"/>
          <w:szCs w:val="24"/>
        </w:rPr>
        <w:t xml:space="preserve">: </w:t>
      </w:r>
      <w:r w:rsidRPr="002D6D7B">
        <w:rPr>
          <w:rFonts w:ascii="Times New Roman" w:hAnsi="Times New Roman" w:cs="Times New Roman"/>
          <w:w w:val="105"/>
          <w:sz w:val="24"/>
          <w:szCs w:val="24"/>
        </w:rPr>
        <w:t>289–290.</w:t>
      </w:r>
      <w:bookmarkStart w:id="38" w:name="_bookmark54"/>
      <w:bookmarkEnd w:id="38"/>
    </w:p>
    <w:p w14:paraId="36096003"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w w:val="105"/>
          <w:sz w:val="24"/>
          <w:szCs w:val="24"/>
        </w:rPr>
        <w:t>Pe</w:t>
      </w:r>
      <w:r w:rsidRPr="003D0DBD">
        <w:rPr>
          <w:rFonts w:ascii="Times New Roman" w:hAnsi="Times New Roman" w:cs="Times New Roman"/>
          <w:sz w:val="24"/>
          <w:szCs w:val="24"/>
        </w:rPr>
        <w:t>arman</w:t>
      </w:r>
      <w:proofErr w:type="spellEnd"/>
      <w:r w:rsidRPr="003D0DBD">
        <w:rPr>
          <w:rFonts w:ascii="Times New Roman" w:hAnsi="Times New Roman" w:cs="Times New Roman"/>
          <w:sz w:val="24"/>
          <w:szCs w:val="24"/>
        </w:rPr>
        <w:t>, P.</w:t>
      </w:r>
      <w:r>
        <w:rPr>
          <w:rFonts w:ascii="Times New Roman" w:hAnsi="Times New Roman" w:cs="Times New Roman"/>
          <w:sz w:val="24"/>
          <w:szCs w:val="24"/>
        </w:rPr>
        <w:t xml:space="preserve"> </w:t>
      </w:r>
      <w:r w:rsidRPr="003D0DBD">
        <w:rPr>
          <w:rFonts w:ascii="Times New Roman" w:hAnsi="Times New Roman" w:cs="Times New Roman"/>
          <w:sz w:val="24"/>
          <w:szCs w:val="24"/>
        </w:rPr>
        <w:t>B.</w:t>
      </w:r>
      <w:r>
        <w:rPr>
          <w:rFonts w:ascii="Times New Roman" w:hAnsi="Times New Roman" w:cs="Times New Roman"/>
          <w:sz w:val="24"/>
          <w:szCs w:val="24"/>
        </w:rPr>
        <w:t xml:space="preserve"> et al. 2014.</w:t>
      </w:r>
      <w:r w:rsidRPr="003D0DBD">
        <w:rPr>
          <w:rFonts w:ascii="Times New Roman" w:hAnsi="Times New Roman" w:cs="Times New Roman"/>
          <w:sz w:val="24"/>
          <w:szCs w:val="24"/>
        </w:rPr>
        <w:t xml:space="preserve"> Phylogenetic patterns of climatic, habitat and trophic niches in a European avian assemblage.</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w:t>
      </w:r>
      <w:r w:rsidRPr="003D0DBD">
        <w:rPr>
          <w:rFonts w:ascii="Times New Roman" w:hAnsi="Times New Roman" w:cs="Times New Roman"/>
          <w:sz w:val="24"/>
          <w:szCs w:val="24"/>
        </w:rPr>
        <w:t xml:space="preserve"> Global Ecology and Biogeography 23</w:t>
      </w:r>
      <w:r>
        <w:rPr>
          <w:rFonts w:ascii="Times New Roman" w:hAnsi="Times New Roman" w:cs="Times New Roman"/>
          <w:sz w:val="24"/>
          <w:szCs w:val="24"/>
        </w:rPr>
        <w:t xml:space="preserve">: </w:t>
      </w:r>
      <w:r w:rsidRPr="003D0DBD">
        <w:rPr>
          <w:rFonts w:ascii="Times New Roman" w:hAnsi="Times New Roman" w:cs="Times New Roman"/>
          <w:sz w:val="24"/>
          <w:szCs w:val="24"/>
        </w:rPr>
        <w:t>4</w:t>
      </w:r>
      <w:r w:rsidRPr="002D6D7B">
        <w:rPr>
          <w:rFonts w:ascii="Times New Roman" w:hAnsi="Times New Roman" w:cs="Times New Roman"/>
          <w:sz w:val="24"/>
          <w:szCs w:val="24"/>
        </w:rPr>
        <w:t>14–424.</w:t>
      </w:r>
    </w:p>
    <w:p w14:paraId="20B522BE"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Pearman</w:t>
      </w:r>
      <w:proofErr w:type="spellEnd"/>
      <w:r w:rsidRPr="002D6D7B">
        <w:rPr>
          <w:rFonts w:ascii="Times New Roman" w:hAnsi="Times New Roman" w:cs="Times New Roman"/>
          <w:sz w:val="24"/>
          <w:szCs w:val="24"/>
        </w:rPr>
        <w:t>, P. B.</w:t>
      </w:r>
      <w:r>
        <w:rPr>
          <w:rFonts w:ascii="Times New Roman" w:hAnsi="Times New Roman" w:cs="Times New Roman"/>
          <w:sz w:val="24"/>
          <w:szCs w:val="24"/>
        </w:rPr>
        <w:t xml:space="preserve"> et al. 2008.</w:t>
      </w:r>
      <w:r w:rsidRPr="002D6D7B">
        <w:rPr>
          <w:rFonts w:ascii="Times New Roman" w:hAnsi="Times New Roman" w:cs="Times New Roman"/>
          <w:sz w:val="24"/>
          <w:szCs w:val="24"/>
        </w:rPr>
        <w:t xml:space="preserve"> Niche dynamics in space and time.</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Trends </w:t>
      </w:r>
      <w:proofErr w:type="spellStart"/>
      <w:r>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Evol</w:t>
      </w:r>
      <w:proofErr w:type="spellEnd"/>
      <w:r w:rsidRPr="002D6D7B">
        <w:rPr>
          <w:rFonts w:ascii="Times New Roman" w:hAnsi="Times New Roman" w:cs="Times New Roman"/>
          <w:sz w:val="24"/>
          <w:szCs w:val="24"/>
        </w:rPr>
        <w:t xml:space="preserve"> 23</w:t>
      </w:r>
      <w:r>
        <w:rPr>
          <w:rFonts w:ascii="Times New Roman" w:hAnsi="Times New Roman" w:cs="Times New Roman"/>
          <w:sz w:val="24"/>
          <w:szCs w:val="24"/>
        </w:rPr>
        <w:t xml:space="preserve">: </w:t>
      </w:r>
      <w:r w:rsidRPr="002D6D7B">
        <w:rPr>
          <w:rFonts w:ascii="Times New Roman" w:hAnsi="Times New Roman" w:cs="Times New Roman"/>
          <w:sz w:val="24"/>
          <w:szCs w:val="24"/>
        </w:rPr>
        <w:t>149-158.</w:t>
      </w:r>
    </w:p>
    <w:p w14:paraId="600289B8"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Pr>
          <w:rFonts w:ascii="Times New Roman" w:hAnsi="Times New Roman" w:cs="Times New Roman"/>
          <w:sz w:val="24"/>
          <w:szCs w:val="24"/>
        </w:rPr>
        <w:t>Pellissier</w:t>
      </w:r>
      <w:proofErr w:type="spellEnd"/>
      <w:r>
        <w:rPr>
          <w:rFonts w:ascii="Times New Roman" w:hAnsi="Times New Roman" w:cs="Times New Roman"/>
          <w:sz w:val="24"/>
          <w:szCs w:val="24"/>
        </w:rPr>
        <w:t>, V. et al. 2018.</w:t>
      </w:r>
      <w:r w:rsidRPr="002D6D7B">
        <w:rPr>
          <w:rFonts w:ascii="Times New Roman" w:hAnsi="Times New Roman" w:cs="Times New Roman"/>
          <w:sz w:val="24"/>
          <w:szCs w:val="24"/>
        </w:rPr>
        <w:t xml:space="preserve"> </w:t>
      </w:r>
      <w:r w:rsidRPr="002D6D7B">
        <w:rPr>
          <w:rFonts w:ascii="Times New Roman" w:hAnsi="Times New Roman" w:cs="Times New Roman"/>
          <w:spacing w:val="-3"/>
          <w:sz w:val="24"/>
          <w:szCs w:val="24"/>
        </w:rPr>
        <w:t xml:space="preserve">Niche </w:t>
      </w:r>
      <w:r w:rsidRPr="002D6D7B">
        <w:rPr>
          <w:rFonts w:ascii="Times New Roman" w:hAnsi="Times New Roman" w:cs="Times New Roman"/>
          <w:sz w:val="24"/>
          <w:szCs w:val="24"/>
        </w:rPr>
        <w:t>packing and expansion account for species richness–productivity relationships</w:t>
      </w:r>
      <w:r w:rsidRPr="002D6D7B">
        <w:rPr>
          <w:rFonts w:ascii="Times New Roman" w:hAnsi="Times New Roman" w:cs="Times New Roman"/>
          <w:spacing w:val="-37"/>
          <w:sz w:val="24"/>
          <w:szCs w:val="24"/>
        </w:rPr>
        <w:t xml:space="preserve"> </w:t>
      </w:r>
      <w:r w:rsidRPr="002D6D7B">
        <w:rPr>
          <w:rFonts w:ascii="Times New Roman" w:hAnsi="Times New Roman" w:cs="Times New Roman"/>
          <w:sz w:val="24"/>
          <w:szCs w:val="24"/>
        </w:rPr>
        <w:t>in global bird assemblages.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r w:rsidRPr="002D6D7B">
        <w:rPr>
          <w:rFonts w:ascii="Times New Roman" w:hAnsi="Times New Roman" w:cs="Times New Roman"/>
          <w:spacing w:val="-3"/>
          <w:sz w:val="24"/>
          <w:szCs w:val="24"/>
        </w:rPr>
        <w:t xml:space="preserve">Global </w:t>
      </w:r>
      <w:r w:rsidRPr="002D6D7B">
        <w:rPr>
          <w:rFonts w:ascii="Times New Roman" w:hAnsi="Times New Roman" w:cs="Times New Roman"/>
          <w:spacing w:val="-6"/>
          <w:sz w:val="24"/>
          <w:szCs w:val="24"/>
        </w:rPr>
        <w:t xml:space="preserve">Ecology </w:t>
      </w:r>
      <w:r w:rsidRPr="002D6D7B">
        <w:rPr>
          <w:rFonts w:ascii="Times New Roman" w:hAnsi="Times New Roman" w:cs="Times New Roman"/>
          <w:sz w:val="24"/>
          <w:szCs w:val="24"/>
        </w:rPr>
        <w:t>and B</w:t>
      </w:r>
      <w:r w:rsidRPr="002D6D7B">
        <w:rPr>
          <w:rFonts w:ascii="Times New Roman" w:hAnsi="Times New Roman" w:cs="Times New Roman"/>
          <w:spacing w:val="-5"/>
          <w:sz w:val="24"/>
          <w:szCs w:val="24"/>
        </w:rPr>
        <w:t xml:space="preserve">iogeography </w:t>
      </w:r>
      <w:r w:rsidRPr="002D6D7B">
        <w:rPr>
          <w:rFonts w:ascii="Times New Roman" w:hAnsi="Times New Roman" w:cs="Times New Roman"/>
          <w:sz w:val="24"/>
          <w:szCs w:val="24"/>
        </w:rPr>
        <w:t>27</w:t>
      </w:r>
      <w:r>
        <w:rPr>
          <w:rFonts w:ascii="Times New Roman" w:hAnsi="Times New Roman" w:cs="Times New Roman"/>
          <w:sz w:val="24"/>
          <w:szCs w:val="24"/>
        </w:rPr>
        <w:t xml:space="preserve">: </w:t>
      </w:r>
      <w:r w:rsidRPr="002D6D7B">
        <w:rPr>
          <w:rFonts w:ascii="Times New Roman" w:hAnsi="Times New Roman" w:cs="Times New Roman"/>
          <w:sz w:val="24"/>
          <w:szCs w:val="24"/>
        </w:rPr>
        <w:t>604–615.</w:t>
      </w:r>
      <w:bookmarkStart w:id="39" w:name="_bookmark55"/>
      <w:bookmarkEnd w:id="39"/>
    </w:p>
    <w:p w14:paraId="5C6A489C"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Pickett,</w:t>
      </w:r>
      <w:r w:rsidRPr="002D6D7B">
        <w:rPr>
          <w:rFonts w:ascii="Times New Roman" w:hAnsi="Times New Roman" w:cs="Times New Roman"/>
          <w:spacing w:val="50"/>
          <w:sz w:val="24"/>
          <w:szCs w:val="24"/>
        </w:rPr>
        <w:t xml:space="preserve"> </w:t>
      </w:r>
      <w:r w:rsidRPr="002D6D7B">
        <w:rPr>
          <w:rFonts w:ascii="Times New Roman" w:hAnsi="Times New Roman" w:cs="Times New Roman"/>
          <w:sz w:val="24"/>
          <w:szCs w:val="24"/>
        </w:rPr>
        <w:t xml:space="preserve">S. et al. </w:t>
      </w:r>
      <w:r>
        <w:rPr>
          <w:rFonts w:ascii="Times New Roman" w:hAnsi="Times New Roman" w:cs="Times New Roman"/>
          <w:sz w:val="24"/>
          <w:szCs w:val="24"/>
        </w:rPr>
        <w:t xml:space="preserve">2017. Dynamic heterogeneity: </w:t>
      </w:r>
      <w:r w:rsidRPr="002D6D7B">
        <w:rPr>
          <w:rFonts w:ascii="Times New Roman" w:hAnsi="Times New Roman" w:cs="Times New Roman"/>
          <w:sz w:val="24"/>
          <w:szCs w:val="24"/>
        </w:rPr>
        <w:t>a</w:t>
      </w:r>
      <w:r w:rsidRPr="002D6D7B">
        <w:rPr>
          <w:rFonts w:ascii="Times New Roman" w:hAnsi="Times New Roman" w:cs="Times New Roman"/>
          <w:spacing w:val="-21"/>
          <w:sz w:val="24"/>
          <w:szCs w:val="24"/>
        </w:rPr>
        <w:t xml:space="preserve"> </w:t>
      </w:r>
      <w:r w:rsidRPr="002D6D7B">
        <w:rPr>
          <w:rFonts w:ascii="Times New Roman" w:hAnsi="Times New Roman" w:cs="Times New Roman"/>
          <w:sz w:val="24"/>
          <w:szCs w:val="24"/>
        </w:rPr>
        <w:t>framework</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to</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promote</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ecological</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integration</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and</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hypothesis</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generation</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in</w:t>
      </w:r>
      <w:r w:rsidRPr="002D6D7B">
        <w:rPr>
          <w:rFonts w:ascii="Times New Roman" w:hAnsi="Times New Roman" w:cs="Times New Roman"/>
          <w:spacing w:val="-20"/>
          <w:sz w:val="24"/>
          <w:szCs w:val="24"/>
        </w:rPr>
        <w:t xml:space="preserve"> </w:t>
      </w:r>
      <w:r w:rsidRPr="002D6D7B">
        <w:rPr>
          <w:rFonts w:ascii="Times New Roman" w:hAnsi="Times New Roman" w:cs="Times New Roman"/>
          <w:sz w:val="24"/>
          <w:szCs w:val="24"/>
        </w:rPr>
        <w:t>urban systems.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r w:rsidRPr="002D6D7B">
        <w:rPr>
          <w:rFonts w:ascii="Times New Roman" w:hAnsi="Times New Roman" w:cs="Times New Roman"/>
          <w:spacing w:val="-4"/>
          <w:sz w:val="24"/>
          <w:szCs w:val="24"/>
        </w:rPr>
        <w:t xml:space="preserve">Urban </w:t>
      </w:r>
      <w:r w:rsidRPr="002D6D7B">
        <w:rPr>
          <w:rFonts w:ascii="Times New Roman" w:hAnsi="Times New Roman" w:cs="Times New Roman"/>
          <w:sz w:val="24"/>
          <w:szCs w:val="24"/>
        </w:rPr>
        <w:t>Ecosystems 20</w:t>
      </w:r>
      <w:r>
        <w:rPr>
          <w:rFonts w:ascii="Times New Roman" w:hAnsi="Times New Roman" w:cs="Times New Roman"/>
          <w:sz w:val="24"/>
          <w:szCs w:val="24"/>
        </w:rPr>
        <w:t xml:space="preserve">: </w:t>
      </w:r>
      <w:r w:rsidRPr="002D6D7B">
        <w:rPr>
          <w:rFonts w:ascii="Times New Roman" w:hAnsi="Times New Roman" w:cs="Times New Roman"/>
          <w:sz w:val="24"/>
          <w:szCs w:val="24"/>
        </w:rPr>
        <w:t>1–14.</w:t>
      </w:r>
      <w:bookmarkStart w:id="40" w:name="_bookmark56"/>
      <w:bookmarkEnd w:id="40"/>
    </w:p>
    <w:p w14:paraId="747070AB"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Pigot</w:t>
      </w:r>
      <w:proofErr w:type="spellEnd"/>
      <w:r w:rsidRPr="002D6D7B">
        <w:rPr>
          <w:rFonts w:ascii="Times New Roman" w:hAnsi="Times New Roman" w:cs="Times New Roman"/>
          <w:sz w:val="24"/>
          <w:szCs w:val="24"/>
        </w:rPr>
        <w:t>, A.</w:t>
      </w:r>
      <w:r>
        <w:rPr>
          <w:rFonts w:ascii="Times New Roman" w:hAnsi="Times New Roman" w:cs="Times New Roman"/>
          <w:sz w:val="24"/>
          <w:szCs w:val="24"/>
        </w:rPr>
        <w:t xml:space="preserve"> L. et al. 2016.</w:t>
      </w:r>
      <w:r w:rsidRPr="002D6D7B">
        <w:rPr>
          <w:rFonts w:ascii="Times New Roman" w:hAnsi="Times New Roman" w:cs="Times New Roman"/>
          <w:sz w:val="24"/>
          <w:szCs w:val="24"/>
        </w:rPr>
        <w:t xml:space="preserve"> Functional traits reveal the expansion and packing of ecological niche space underlying an </w:t>
      </w:r>
      <w:proofErr w:type="spellStart"/>
      <w:r w:rsidRPr="002D6D7B">
        <w:rPr>
          <w:rFonts w:ascii="Times New Roman" w:hAnsi="Times New Roman" w:cs="Times New Roman"/>
          <w:sz w:val="24"/>
          <w:szCs w:val="24"/>
        </w:rPr>
        <w:t>elevational</w:t>
      </w:r>
      <w:proofErr w:type="spellEnd"/>
      <w:r w:rsidRPr="002D6D7B">
        <w:rPr>
          <w:rFonts w:ascii="Times New Roman" w:hAnsi="Times New Roman" w:cs="Times New Roman"/>
          <w:sz w:val="24"/>
          <w:szCs w:val="24"/>
        </w:rPr>
        <w:t xml:space="preserve"> diversity gradient in passerine birds.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P R</w:t>
      </w:r>
      <w:r>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Soc</w:t>
      </w:r>
      <w:proofErr w:type="spellEnd"/>
      <w:r w:rsidRPr="002D6D7B">
        <w:rPr>
          <w:rFonts w:ascii="Times New Roman" w:hAnsi="Times New Roman" w:cs="Times New Roman"/>
          <w:sz w:val="24"/>
          <w:szCs w:val="24"/>
        </w:rPr>
        <w:t xml:space="preserve"> B 283</w:t>
      </w:r>
      <w:r>
        <w:rPr>
          <w:rFonts w:ascii="Times New Roman" w:hAnsi="Times New Roman" w:cs="Times New Roman"/>
          <w:sz w:val="24"/>
          <w:szCs w:val="24"/>
        </w:rPr>
        <w:t xml:space="preserve">: </w:t>
      </w:r>
      <w:r w:rsidRPr="002D6D7B">
        <w:rPr>
          <w:rFonts w:ascii="Times New Roman" w:hAnsi="Times New Roman" w:cs="Times New Roman"/>
          <w:sz w:val="24"/>
          <w:szCs w:val="24"/>
        </w:rPr>
        <w:lastRenderedPageBreak/>
        <w:t>20152013.</w:t>
      </w:r>
      <w:bookmarkStart w:id="41" w:name="_bookmark57"/>
      <w:bookmarkEnd w:id="41"/>
    </w:p>
    <w:p w14:paraId="189F54D2"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Revell</w:t>
      </w:r>
      <w:proofErr w:type="spellEnd"/>
      <w:r w:rsidRPr="002D6D7B">
        <w:rPr>
          <w:rFonts w:ascii="Times New Roman" w:hAnsi="Times New Roman" w:cs="Times New Roman"/>
          <w:sz w:val="24"/>
          <w:szCs w:val="24"/>
        </w:rPr>
        <w:t>, L.</w:t>
      </w:r>
      <w:r>
        <w:rPr>
          <w:rFonts w:ascii="Times New Roman" w:hAnsi="Times New Roman" w:cs="Times New Roman"/>
          <w:sz w:val="24"/>
          <w:szCs w:val="24"/>
        </w:rPr>
        <w:t xml:space="preserve"> J. and Chamberlain, S. A. 2014. </w:t>
      </w:r>
      <w:proofErr w:type="spellStart"/>
      <w:r>
        <w:rPr>
          <w:rFonts w:ascii="Times New Roman" w:hAnsi="Times New Roman" w:cs="Times New Roman"/>
          <w:sz w:val="24"/>
          <w:szCs w:val="24"/>
        </w:rPr>
        <w:t>Rphylip</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R</w:t>
      </w:r>
      <w:r w:rsidRPr="002D6D7B">
        <w:rPr>
          <w:rFonts w:ascii="Times New Roman" w:hAnsi="Times New Roman" w:cs="Times New Roman"/>
          <w:sz w:val="24"/>
          <w:szCs w:val="24"/>
        </w:rPr>
        <w:t xml:space="preserve"> interface for </w:t>
      </w:r>
      <w:proofErr w:type="spellStart"/>
      <w:r w:rsidRPr="002D6D7B">
        <w:rPr>
          <w:rFonts w:ascii="Times New Roman" w:hAnsi="Times New Roman" w:cs="Times New Roman"/>
          <w:sz w:val="24"/>
          <w:szCs w:val="24"/>
        </w:rPr>
        <w:t>phylip</w:t>
      </w:r>
      <w:proofErr w:type="spellEnd"/>
      <w:r w:rsidRPr="002D6D7B">
        <w:rPr>
          <w:rFonts w:ascii="Times New Roman" w:hAnsi="Times New Roman" w:cs="Times New Roman"/>
          <w:sz w:val="24"/>
          <w:szCs w:val="24"/>
        </w:rPr>
        <w:t>.</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Meth </w:t>
      </w:r>
      <w:proofErr w:type="spellStart"/>
      <w:r w:rsidRPr="002D6D7B">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Evol</w:t>
      </w:r>
      <w:proofErr w:type="spellEnd"/>
      <w:r w:rsidRPr="002D6D7B">
        <w:rPr>
          <w:rFonts w:ascii="Times New Roman" w:hAnsi="Times New Roman" w:cs="Times New Roman"/>
          <w:sz w:val="24"/>
          <w:szCs w:val="24"/>
        </w:rPr>
        <w:t xml:space="preserve"> 5</w:t>
      </w:r>
      <w:r>
        <w:rPr>
          <w:rFonts w:ascii="Times New Roman" w:hAnsi="Times New Roman" w:cs="Times New Roman"/>
          <w:sz w:val="24"/>
          <w:szCs w:val="24"/>
        </w:rPr>
        <w:t>:</w:t>
      </w:r>
      <w:r w:rsidRPr="002D6D7B">
        <w:rPr>
          <w:rFonts w:ascii="Times New Roman" w:hAnsi="Times New Roman" w:cs="Times New Roman"/>
          <w:sz w:val="24"/>
          <w:szCs w:val="24"/>
        </w:rPr>
        <w:t xml:space="preserve"> 976–981.</w:t>
      </w:r>
      <w:bookmarkStart w:id="42" w:name="_bookmark58"/>
      <w:bookmarkEnd w:id="42"/>
    </w:p>
    <w:p w14:paraId="3385CA24"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Reynolds, S. J.</w:t>
      </w:r>
      <w:r>
        <w:rPr>
          <w:rFonts w:ascii="Times New Roman" w:hAnsi="Times New Roman" w:cs="Times New Roman"/>
          <w:sz w:val="24"/>
          <w:szCs w:val="24"/>
        </w:rPr>
        <w:t xml:space="preserve"> et al. 2017.</w:t>
      </w:r>
      <w:r w:rsidRPr="002D6D7B">
        <w:rPr>
          <w:rFonts w:ascii="Times New Roman" w:hAnsi="Times New Roman" w:cs="Times New Roman"/>
          <w:sz w:val="24"/>
          <w:szCs w:val="24"/>
        </w:rPr>
        <w:t xml:space="preserve"> Garden bird feeding: Insights and prospects from a north-south comparison of this global urban phenomenon.</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Frontiers in Ecology and Evolution </w:t>
      </w:r>
      <w:hyperlink r:id="rId13" w:history="1">
        <w:r w:rsidRPr="002D6D7B">
          <w:rPr>
            <w:rStyle w:val="Hyperlink"/>
            <w:rFonts w:ascii="Times New Roman" w:hAnsi="Times New Roman" w:cs="Times New Roman"/>
            <w:sz w:val="24"/>
            <w:szCs w:val="24"/>
          </w:rPr>
          <w:t>https://doi.org/10.3389/fevo.2017.00024</w:t>
        </w:r>
      </w:hyperlink>
      <w:r w:rsidRPr="002D6D7B">
        <w:rPr>
          <w:rFonts w:ascii="Times New Roman" w:hAnsi="Times New Roman" w:cs="Times New Roman"/>
          <w:sz w:val="24"/>
          <w:szCs w:val="24"/>
        </w:rPr>
        <w:t xml:space="preserve"> </w:t>
      </w:r>
    </w:p>
    <w:p w14:paraId="2EA8965B"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Schliep</w:t>
      </w:r>
      <w:proofErr w:type="spellEnd"/>
      <w:r w:rsidRPr="002D6D7B">
        <w:rPr>
          <w:rFonts w:ascii="Times New Roman" w:hAnsi="Times New Roman" w:cs="Times New Roman"/>
          <w:sz w:val="24"/>
          <w:szCs w:val="24"/>
        </w:rPr>
        <w:t>, K.</w:t>
      </w:r>
      <w:r>
        <w:rPr>
          <w:rFonts w:ascii="Times New Roman" w:hAnsi="Times New Roman" w:cs="Times New Roman"/>
          <w:sz w:val="24"/>
          <w:szCs w:val="24"/>
        </w:rPr>
        <w:t xml:space="preserve"> </w:t>
      </w:r>
      <w:r w:rsidRPr="002D6D7B">
        <w:rPr>
          <w:rFonts w:ascii="Times New Roman" w:hAnsi="Times New Roman" w:cs="Times New Roman"/>
          <w:sz w:val="24"/>
          <w:szCs w:val="24"/>
        </w:rPr>
        <w:t xml:space="preserve">P. </w:t>
      </w:r>
      <w:r>
        <w:rPr>
          <w:rFonts w:ascii="Times New Roman" w:hAnsi="Times New Roman" w:cs="Times New Roman"/>
          <w:sz w:val="24"/>
          <w:szCs w:val="24"/>
        </w:rPr>
        <w:t>2010.</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phan</w:t>
      </w:r>
      <w:r>
        <w:rPr>
          <w:rFonts w:ascii="Times New Roman" w:hAnsi="Times New Roman" w:cs="Times New Roman"/>
          <w:sz w:val="24"/>
          <w:szCs w:val="24"/>
        </w:rPr>
        <w:t>gorn</w:t>
      </w:r>
      <w:proofErr w:type="spellEnd"/>
      <w:r>
        <w:rPr>
          <w:rFonts w:ascii="Times New Roman" w:hAnsi="Times New Roman" w:cs="Times New Roman"/>
          <w:sz w:val="24"/>
          <w:szCs w:val="24"/>
        </w:rPr>
        <w:t>: phylogenetic analysis in R</w:t>
      </w:r>
      <w:r w:rsidRPr="002D6D7B">
        <w:rPr>
          <w:rFonts w:ascii="Times New Roman" w:hAnsi="Times New Roman" w:cs="Times New Roman"/>
          <w:sz w:val="24"/>
          <w:szCs w:val="24"/>
        </w:rPr>
        <w:t xml:space="preserve">. Bioinformatics </w:t>
      </w:r>
      <w:r w:rsidRPr="002D6D7B">
        <w:rPr>
          <w:rFonts w:ascii="Times New Roman" w:hAnsi="Times New Roman" w:cs="Times New Roman"/>
          <w:w w:val="105"/>
          <w:sz w:val="24"/>
          <w:szCs w:val="24"/>
        </w:rPr>
        <w:t>27</w:t>
      </w:r>
      <w:r>
        <w:rPr>
          <w:rFonts w:ascii="Times New Roman" w:hAnsi="Times New Roman" w:cs="Times New Roman"/>
          <w:w w:val="105"/>
          <w:sz w:val="24"/>
          <w:szCs w:val="24"/>
        </w:rPr>
        <w:t xml:space="preserve">: </w:t>
      </w:r>
      <w:r w:rsidRPr="002D6D7B">
        <w:rPr>
          <w:rFonts w:ascii="Times New Roman" w:hAnsi="Times New Roman" w:cs="Times New Roman"/>
          <w:w w:val="105"/>
          <w:sz w:val="24"/>
          <w:szCs w:val="24"/>
        </w:rPr>
        <w:t>592–593.</w:t>
      </w:r>
      <w:bookmarkStart w:id="43" w:name="_bookmark59"/>
      <w:bookmarkEnd w:id="43"/>
    </w:p>
    <w:p w14:paraId="149CDB48"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z w:val="24"/>
          <w:szCs w:val="24"/>
          <w:lang w:val="it-IT"/>
        </w:rPr>
        <w:t>Schneider,</w:t>
      </w:r>
      <w:r w:rsidRPr="00E03CC4">
        <w:rPr>
          <w:rFonts w:ascii="Times New Roman" w:hAnsi="Times New Roman" w:cs="Times New Roman"/>
          <w:spacing w:val="-8"/>
          <w:sz w:val="24"/>
          <w:szCs w:val="24"/>
          <w:lang w:val="it-IT"/>
        </w:rPr>
        <w:t xml:space="preserve"> </w:t>
      </w:r>
      <w:r w:rsidRPr="00E03CC4">
        <w:rPr>
          <w:rFonts w:ascii="Times New Roman" w:hAnsi="Times New Roman" w:cs="Times New Roman"/>
          <w:sz w:val="24"/>
          <w:szCs w:val="24"/>
          <w:lang w:val="it-IT"/>
        </w:rPr>
        <w:t xml:space="preserve">F. D. et al. 2019. </w:t>
      </w:r>
      <w:r w:rsidRPr="002D6D7B">
        <w:rPr>
          <w:rFonts w:ascii="Times New Roman" w:hAnsi="Times New Roman" w:cs="Times New Roman"/>
          <w:sz w:val="24"/>
          <w:szCs w:val="24"/>
        </w:rPr>
        <w:t>Towards an ecological trait-data standard.</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Meth </w:t>
      </w:r>
      <w:proofErr w:type="spellStart"/>
      <w:r w:rsidRPr="002D6D7B">
        <w:rPr>
          <w:rFonts w:ascii="Times New Roman" w:hAnsi="Times New Roman" w:cs="Times New Roman"/>
          <w:sz w:val="24"/>
          <w:szCs w:val="24"/>
        </w:rPr>
        <w:t>Ecol</w:t>
      </w:r>
      <w:proofErr w:type="spellEnd"/>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Evol</w:t>
      </w:r>
      <w:bookmarkStart w:id="44" w:name="_bookmark60"/>
      <w:bookmarkEnd w:id="44"/>
      <w:proofErr w:type="spellEnd"/>
      <w:r>
        <w:rPr>
          <w:rFonts w:ascii="Times New Roman" w:hAnsi="Times New Roman" w:cs="Times New Roman"/>
          <w:sz w:val="24"/>
          <w:szCs w:val="24"/>
        </w:rPr>
        <w:t xml:space="preserve"> 10: 2006-2019.</w:t>
      </w:r>
    </w:p>
    <w:p w14:paraId="609511CD"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Sih</w:t>
      </w:r>
      <w:proofErr w:type="spellEnd"/>
      <w:r w:rsidRPr="002D6D7B">
        <w:rPr>
          <w:rFonts w:ascii="Times New Roman" w:hAnsi="Times New Roman" w:cs="Times New Roman"/>
          <w:sz w:val="24"/>
          <w:szCs w:val="24"/>
        </w:rPr>
        <w:t>,</w:t>
      </w:r>
      <w:r w:rsidRPr="002D6D7B">
        <w:rPr>
          <w:rFonts w:ascii="Times New Roman" w:hAnsi="Times New Roman" w:cs="Times New Roman"/>
          <w:spacing w:val="-11"/>
          <w:sz w:val="24"/>
          <w:szCs w:val="24"/>
        </w:rPr>
        <w:t xml:space="preserve"> </w:t>
      </w:r>
      <w:r w:rsidRPr="002D6D7B">
        <w:rPr>
          <w:rFonts w:ascii="Times New Roman" w:hAnsi="Times New Roman" w:cs="Times New Roman"/>
          <w:sz w:val="24"/>
          <w:szCs w:val="24"/>
        </w:rPr>
        <w:t>A.</w:t>
      </w:r>
      <w:r w:rsidRPr="002D6D7B">
        <w:rPr>
          <w:rFonts w:ascii="Times New Roman" w:hAnsi="Times New Roman" w:cs="Times New Roman"/>
          <w:spacing w:val="-13"/>
          <w:sz w:val="24"/>
          <w:szCs w:val="24"/>
        </w:rPr>
        <w:t xml:space="preserve"> </w:t>
      </w:r>
      <w:r>
        <w:rPr>
          <w:rFonts w:ascii="Times New Roman" w:hAnsi="Times New Roman" w:cs="Times New Roman"/>
          <w:sz w:val="24"/>
          <w:szCs w:val="24"/>
        </w:rPr>
        <w:t>2013.</w:t>
      </w:r>
      <w:r w:rsidRPr="002D6D7B">
        <w:rPr>
          <w:rFonts w:ascii="Times New Roman" w:hAnsi="Times New Roman" w:cs="Times New Roman"/>
          <w:spacing w:val="-12"/>
          <w:sz w:val="24"/>
          <w:szCs w:val="24"/>
        </w:rPr>
        <w:t xml:space="preserve"> </w:t>
      </w:r>
      <w:r w:rsidRPr="002D6D7B">
        <w:rPr>
          <w:rFonts w:ascii="Times New Roman" w:hAnsi="Times New Roman" w:cs="Times New Roman"/>
          <w:sz w:val="24"/>
          <w:szCs w:val="24"/>
        </w:rPr>
        <w:t>Understanding</w:t>
      </w:r>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variation</w:t>
      </w:r>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in</w:t>
      </w:r>
      <w:r w:rsidRPr="002D6D7B">
        <w:rPr>
          <w:rFonts w:ascii="Times New Roman" w:hAnsi="Times New Roman" w:cs="Times New Roman"/>
          <w:spacing w:val="-13"/>
          <w:sz w:val="24"/>
          <w:szCs w:val="24"/>
        </w:rPr>
        <w:t xml:space="preserve"> </w:t>
      </w:r>
      <w:proofErr w:type="spellStart"/>
      <w:r w:rsidRPr="002D6D7B">
        <w:rPr>
          <w:rFonts w:ascii="Times New Roman" w:hAnsi="Times New Roman" w:cs="Times New Roman"/>
          <w:sz w:val="24"/>
          <w:szCs w:val="24"/>
        </w:rPr>
        <w:t>behavioural</w:t>
      </w:r>
      <w:proofErr w:type="spellEnd"/>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responses</w:t>
      </w:r>
      <w:r w:rsidRPr="002D6D7B">
        <w:rPr>
          <w:rFonts w:ascii="Times New Roman" w:hAnsi="Times New Roman" w:cs="Times New Roman"/>
          <w:spacing w:val="-13"/>
          <w:sz w:val="24"/>
          <w:szCs w:val="24"/>
        </w:rPr>
        <w:t xml:space="preserve"> </w:t>
      </w:r>
      <w:r w:rsidRPr="002D6D7B">
        <w:rPr>
          <w:rFonts w:ascii="Times New Roman" w:hAnsi="Times New Roman" w:cs="Times New Roman"/>
          <w:sz w:val="24"/>
          <w:szCs w:val="24"/>
        </w:rPr>
        <w:t>to</w:t>
      </w:r>
      <w:r w:rsidRPr="002D6D7B">
        <w:rPr>
          <w:rFonts w:ascii="Times New Roman" w:hAnsi="Times New Roman" w:cs="Times New Roman"/>
          <w:spacing w:val="-12"/>
          <w:sz w:val="24"/>
          <w:szCs w:val="24"/>
        </w:rPr>
        <w:t xml:space="preserve"> </w:t>
      </w:r>
      <w:r w:rsidRPr="002D6D7B">
        <w:rPr>
          <w:rFonts w:ascii="Times New Roman" w:hAnsi="Times New Roman" w:cs="Times New Roman"/>
          <w:sz w:val="24"/>
          <w:szCs w:val="24"/>
        </w:rPr>
        <w:t>human- induced</w:t>
      </w:r>
      <w:r w:rsidRPr="002D6D7B">
        <w:rPr>
          <w:rFonts w:ascii="Times New Roman" w:hAnsi="Times New Roman" w:cs="Times New Roman"/>
          <w:spacing w:val="-19"/>
          <w:sz w:val="24"/>
          <w:szCs w:val="24"/>
        </w:rPr>
        <w:t xml:space="preserve"> </w:t>
      </w:r>
      <w:r w:rsidRPr="002D6D7B">
        <w:rPr>
          <w:rFonts w:ascii="Times New Roman" w:hAnsi="Times New Roman" w:cs="Times New Roman"/>
          <w:sz w:val="24"/>
          <w:szCs w:val="24"/>
        </w:rPr>
        <w:t>rapid</w:t>
      </w:r>
      <w:r w:rsidRPr="002D6D7B">
        <w:rPr>
          <w:rFonts w:ascii="Times New Roman" w:hAnsi="Times New Roman" w:cs="Times New Roman"/>
          <w:spacing w:val="-19"/>
          <w:sz w:val="24"/>
          <w:szCs w:val="24"/>
        </w:rPr>
        <w:t xml:space="preserve"> </w:t>
      </w:r>
      <w:r w:rsidRPr="002D6D7B">
        <w:rPr>
          <w:rFonts w:ascii="Times New Roman" w:hAnsi="Times New Roman" w:cs="Times New Roman"/>
          <w:sz w:val="24"/>
          <w:szCs w:val="24"/>
        </w:rPr>
        <w:t>environmental</w:t>
      </w:r>
      <w:r w:rsidRPr="002D6D7B">
        <w:rPr>
          <w:rFonts w:ascii="Times New Roman" w:hAnsi="Times New Roman" w:cs="Times New Roman"/>
          <w:spacing w:val="-19"/>
          <w:sz w:val="24"/>
          <w:szCs w:val="24"/>
        </w:rPr>
        <w:t xml:space="preserve"> </w:t>
      </w:r>
      <w:r w:rsidRPr="002D6D7B">
        <w:rPr>
          <w:rFonts w:ascii="Times New Roman" w:hAnsi="Times New Roman" w:cs="Times New Roman"/>
          <w:sz w:val="24"/>
          <w:szCs w:val="24"/>
        </w:rPr>
        <w:t>change:</w:t>
      </w:r>
      <w:r w:rsidRPr="002D6D7B">
        <w:rPr>
          <w:rFonts w:ascii="Times New Roman" w:hAnsi="Times New Roman" w:cs="Times New Roman"/>
          <w:spacing w:val="-5"/>
          <w:sz w:val="24"/>
          <w:szCs w:val="24"/>
        </w:rPr>
        <w:t xml:space="preserve"> </w:t>
      </w:r>
      <w:r w:rsidRPr="002D6D7B">
        <w:rPr>
          <w:rFonts w:ascii="Times New Roman" w:hAnsi="Times New Roman" w:cs="Times New Roman"/>
          <w:sz w:val="24"/>
          <w:szCs w:val="24"/>
        </w:rPr>
        <w:t>a</w:t>
      </w:r>
      <w:r w:rsidRPr="002D6D7B">
        <w:rPr>
          <w:rFonts w:ascii="Times New Roman" w:hAnsi="Times New Roman" w:cs="Times New Roman"/>
          <w:spacing w:val="-19"/>
          <w:sz w:val="24"/>
          <w:szCs w:val="24"/>
        </w:rPr>
        <w:t xml:space="preserve"> </w:t>
      </w:r>
      <w:r w:rsidRPr="002D6D7B">
        <w:rPr>
          <w:rFonts w:ascii="Times New Roman" w:hAnsi="Times New Roman" w:cs="Times New Roman"/>
          <w:sz w:val="24"/>
          <w:szCs w:val="24"/>
        </w:rPr>
        <w:t>conceptual</w:t>
      </w:r>
      <w:r w:rsidRPr="002D6D7B">
        <w:rPr>
          <w:rFonts w:ascii="Times New Roman" w:hAnsi="Times New Roman" w:cs="Times New Roman"/>
          <w:spacing w:val="-19"/>
          <w:sz w:val="24"/>
          <w:szCs w:val="24"/>
        </w:rPr>
        <w:t xml:space="preserve"> </w:t>
      </w:r>
      <w:r w:rsidRPr="002D6D7B">
        <w:rPr>
          <w:rFonts w:ascii="Times New Roman" w:hAnsi="Times New Roman" w:cs="Times New Roman"/>
          <w:sz w:val="24"/>
          <w:szCs w:val="24"/>
        </w:rPr>
        <w:t>overview.</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w:t>
      </w:r>
      <w:r w:rsidRPr="002D6D7B">
        <w:rPr>
          <w:rFonts w:ascii="Times New Roman" w:hAnsi="Times New Roman" w:cs="Times New Roman"/>
          <w:spacing w:val="-18"/>
          <w:sz w:val="24"/>
          <w:szCs w:val="24"/>
        </w:rPr>
        <w:t xml:space="preserve"> </w:t>
      </w:r>
      <w:r w:rsidRPr="002D6D7B">
        <w:rPr>
          <w:rFonts w:ascii="Times New Roman" w:hAnsi="Times New Roman" w:cs="Times New Roman"/>
          <w:sz w:val="24"/>
          <w:szCs w:val="24"/>
        </w:rPr>
        <w:t>Animal</w:t>
      </w:r>
      <w:r w:rsidRPr="002D6D7B">
        <w:rPr>
          <w:rFonts w:ascii="Times New Roman" w:hAnsi="Times New Roman" w:cs="Times New Roman"/>
          <w:spacing w:val="-16"/>
          <w:sz w:val="24"/>
          <w:szCs w:val="24"/>
        </w:rPr>
        <w:t xml:space="preserve"> </w:t>
      </w:r>
      <w:proofErr w:type="spellStart"/>
      <w:r w:rsidRPr="002D6D7B">
        <w:rPr>
          <w:rFonts w:ascii="Times New Roman" w:hAnsi="Times New Roman" w:cs="Times New Roman"/>
          <w:sz w:val="24"/>
          <w:szCs w:val="24"/>
        </w:rPr>
        <w:t>Behaviour</w:t>
      </w:r>
      <w:proofErr w:type="spellEnd"/>
      <w:r w:rsidRPr="002D6D7B">
        <w:rPr>
          <w:rFonts w:ascii="Times New Roman" w:hAnsi="Times New Roman" w:cs="Times New Roman"/>
          <w:spacing w:val="-6"/>
          <w:sz w:val="24"/>
          <w:szCs w:val="24"/>
        </w:rPr>
        <w:t xml:space="preserve"> </w:t>
      </w:r>
      <w:r w:rsidRPr="002D6D7B">
        <w:rPr>
          <w:rFonts w:ascii="Times New Roman" w:hAnsi="Times New Roman" w:cs="Times New Roman"/>
          <w:sz w:val="24"/>
          <w:szCs w:val="24"/>
        </w:rPr>
        <w:t>85</w:t>
      </w:r>
      <w:r>
        <w:rPr>
          <w:rFonts w:ascii="Times New Roman" w:hAnsi="Times New Roman" w:cs="Times New Roman"/>
          <w:sz w:val="24"/>
          <w:szCs w:val="24"/>
        </w:rPr>
        <w:t xml:space="preserve">: </w:t>
      </w:r>
      <w:r w:rsidRPr="002D6D7B">
        <w:rPr>
          <w:rFonts w:ascii="Times New Roman" w:hAnsi="Times New Roman" w:cs="Times New Roman"/>
          <w:sz w:val="24"/>
          <w:szCs w:val="24"/>
        </w:rPr>
        <w:t>1077–1088.</w:t>
      </w:r>
      <w:bookmarkStart w:id="45" w:name="_bookmark61"/>
      <w:bookmarkEnd w:id="45"/>
    </w:p>
    <w:p w14:paraId="51D8CB99"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Pr>
          <w:rFonts w:ascii="Times New Roman" w:hAnsi="Times New Roman" w:cs="Times New Roman"/>
          <w:sz w:val="24"/>
          <w:szCs w:val="24"/>
        </w:rPr>
        <w:t>Sih</w:t>
      </w:r>
      <w:proofErr w:type="spellEnd"/>
      <w:r>
        <w:rPr>
          <w:rFonts w:ascii="Times New Roman" w:hAnsi="Times New Roman" w:cs="Times New Roman"/>
          <w:sz w:val="24"/>
          <w:szCs w:val="24"/>
        </w:rPr>
        <w:t>, A. et al. 2011.</w:t>
      </w:r>
      <w:r w:rsidRPr="002D6D7B">
        <w:rPr>
          <w:rFonts w:ascii="Times New Roman" w:hAnsi="Times New Roman" w:cs="Times New Roman"/>
          <w:sz w:val="24"/>
          <w:szCs w:val="24"/>
        </w:rPr>
        <w:t xml:space="preserve"> </w:t>
      </w:r>
      <w:r w:rsidRPr="00D67684">
        <w:rPr>
          <w:rFonts w:ascii="Times New Roman" w:hAnsi="Times New Roman" w:cs="Times New Roman"/>
          <w:sz w:val="24"/>
          <w:szCs w:val="24"/>
        </w:rPr>
        <w:t xml:space="preserve">Evolution and </w:t>
      </w:r>
      <w:proofErr w:type="spellStart"/>
      <w:r w:rsidRPr="00D67684">
        <w:rPr>
          <w:rFonts w:ascii="Times New Roman" w:hAnsi="Times New Roman" w:cs="Times New Roman"/>
          <w:sz w:val="24"/>
          <w:szCs w:val="24"/>
        </w:rPr>
        <w:t>behavioural</w:t>
      </w:r>
      <w:proofErr w:type="spellEnd"/>
      <w:r w:rsidRPr="00D67684">
        <w:rPr>
          <w:rFonts w:ascii="Times New Roman" w:hAnsi="Times New Roman" w:cs="Times New Roman"/>
          <w:sz w:val="24"/>
          <w:szCs w:val="24"/>
        </w:rPr>
        <w:t xml:space="preserve"> responses to human-induced rapid environmental change.</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w:t>
      </w:r>
      <w:r w:rsidRPr="00D67684">
        <w:rPr>
          <w:rFonts w:ascii="Times New Roman" w:hAnsi="Times New Roman" w:cs="Times New Roman"/>
          <w:sz w:val="24"/>
          <w:szCs w:val="24"/>
        </w:rPr>
        <w:t xml:space="preserve"> </w:t>
      </w:r>
      <w:r>
        <w:rPr>
          <w:rFonts w:ascii="Times New Roman" w:hAnsi="Times New Roman" w:cs="Times New Roman"/>
          <w:sz w:val="24"/>
          <w:szCs w:val="24"/>
        </w:rPr>
        <w:t>Evolutionary A</w:t>
      </w:r>
      <w:r w:rsidRPr="002D6D7B">
        <w:rPr>
          <w:rFonts w:ascii="Times New Roman" w:hAnsi="Times New Roman" w:cs="Times New Roman"/>
          <w:sz w:val="24"/>
          <w:szCs w:val="24"/>
        </w:rPr>
        <w:t>pplications 4</w:t>
      </w:r>
      <w:r>
        <w:rPr>
          <w:rFonts w:ascii="Times New Roman" w:hAnsi="Times New Roman" w:cs="Times New Roman"/>
          <w:sz w:val="24"/>
          <w:szCs w:val="24"/>
        </w:rPr>
        <w:t xml:space="preserve">: </w:t>
      </w:r>
      <w:r w:rsidRPr="002D6D7B">
        <w:rPr>
          <w:rFonts w:ascii="Times New Roman" w:hAnsi="Times New Roman" w:cs="Times New Roman"/>
          <w:sz w:val="24"/>
          <w:szCs w:val="24"/>
        </w:rPr>
        <w:t>367–387.</w:t>
      </w:r>
      <w:bookmarkStart w:id="46" w:name="_bookmark62"/>
      <w:bookmarkEnd w:id="46"/>
    </w:p>
    <w:p w14:paraId="05079C87"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Soanes</w:t>
      </w:r>
      <w:proofErr w:type="spellEnd"/>
      <w:r w:rsidRPr="002D6D7B">
        <w:rPr>
          <w:rFonts w:ascii="Times New Roman" w:hAnsi="Times New Roman" w:cs="Times New Roman"/>
          <w:sz w:val="24"/>
          <w:szCs w:val="24"/>
        </w:rPr>
        <w:t>, K.</w:t>
      </w:r>
      <w:r>
        <w:rPr>
          <w:rFonts w:ascii="Times New Roman" w:hAnsi="Times New Roman" w:cs="Times New Roman"/>
          <w:sz w:val="24"/>
          <w:szCs w:val="24"/>
        </w:rPr>
        <w:t xml:space="preserve"> et al. 2019.</w:t>
      </w:r>
      <w:r w:rsidRPr="002D6D7B">
        <w:rPr>
          <w:rFonts w:ascii="Times New Roman" w:hAnsi="Times New Roman" w:cs="Times New Roman"/>
          <w:sz w:val="24"/>
          <w:szCs w:val="24"/>
        </w:rPr>
        <w:t xml:space="preserve"> Correcting common misconceptions to inspire conservation action in urban environments.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Conserv</w:t>
      </w:r>
      <w:proofErr w:type="spellEnd"/>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33</w:t>
      </w:r>
      <w:r>
        <w:rPr>
          <w:rFonts w:ascii="Times New Roman" w:hAnsi="Times New Roman" w:cs="Times New Roman"/>
          <w:sz w:val="24"/>
          <w:szCs w:val="24"/>
        </w:rPr>
        <w:t xml:space="preserve">: </w:t>
      </w:r>
      <w:r w:rsidRPr="002D6D7B">
        <w:rPr>
          <w:rFonts w:ascii="Times New Roman" w:hAnsi="Times New Roman" w:cs="Times New Roman"/>
          <w:sz w:val="24"/>
          <w:szCs w:val="24"/>
        </w:rPr>
        <w:t>300–306.</w:t>
      </w:r>
      <w:bookmarkStart w:id="47" w:name="_bookmark63"/>
      <w:bookmarkEnd w:id="47"/>
    </w:p>
    <w:p w14:paraId="100CA8C2"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Soberón</w:t>
      </w:r>
      <w:proofErr w:type="spellEnd"/>
      <w:r w:rsidRPr="002D6D7B">
        <w:rPr>
          <w:rFonts w:ascii="Times New Roman" w:hAnsi="Times New Roman" w:cs="Times New Roman"/>
          <w:sz w:val="24"/>
          <w:szCs w:val="24"/>
        </w:rPr>
        <w:t xml:space="preserve">, </w:t>
      </w:r>
      <w:r w:rsidRPr="002D6D7B">
        <w:rPr>
          <w:rFonts w:ascii="Times New Roman" w:hAnsi="Times New Roman" w:cs="Times New Roman"/>
          <w:w w:val="105"/>
          <w:sz w:val="24"/>
          <w:szCs w:val="24"/>
        </w:rPr>
        <w:t xml:space="preserve">J. </w:t>
      </w:r>
      <w:r>
        <w:rPr>
          <w:rFonts w:ascii="Times New Roman" w:hAnsi="Times New Roman" w:cs="Times New Roman"/>
          <w:sz w:val="24"/>
          <w:szCs w:val="24"/>
        </w:rPr>
        <w:t>and Nakamura, M. 2009.</w:t>
      </w:r>
      <w:r w:rsidRPr="002D6D7B">
        <w:rPr>
          <w:rFonts w:ascii="Times New Roman" w:hAnsi="Times New Roman" w:cs="Times New Roman"/>
          <w:sz w:val="24"/>
          <w:szCs w:val="24"/>
        </w:rPr>
        <w:t xml:space="preserve"> Niches and distributional areas: concepts, methods, and assumptions. P</w:t>
      </w:r>
      <w:r>
        <w:rPr>
          <w:rFonts w:ascii="Times New Roman" w:hAnsi="Times New Roman" w:cs="Times New Roman"/>
          <w:sz w:val="24"/>
          <w:szCs w:val="24"/>
        </w:rPr>
        <w:t>NAS</w:t>
      </w:r>
      <w:r w:rsidRPr="002D6D7B">
        <w:rPr>
          <w:rFonts w:ascii="Times New Roman" w:hAnsi="Times New Roman" w:cs="Times New Roman"/>
          <w:sz w:val="24"/>
          <w:szCs w:val="24"/>
        </w:rPr>
        <w:t xml:space="preserve"> 106</w:t>
      </w:r>
      <w:r>
        <w:rPr>
          <w:rFonts w:ascii="Times New Roman" w:hAnsi="Times New Roman" w:cs="Times New Roman"/>
          <w:sz w:val="24"/>
          <w:szCs w:val="24"/>
        </w:rPr>
        <w:t xml:space="preserve">: </w:t>
      </w:r>
      <w:r w:rsidRPr="002D6D7B">
        <w:rPr>
          <w:rFonts w:ascii="Times New Roman" w:hAnsi="Times New Roman" w:cs="Times New Roman"/>
          <w:sz w:val="24"/>
          <w:szCs w:val="24"/>
        </w:rPr>
        <w:t>19644–19650.</w:t>
      </w:r>
      <w:bookmarkStart w:id="48" w:name="_bookmark64"/>
      <w:bookmarkEnd w:id="48"/>
    </w:p>
    <w:p w14:paraId="50B2D96A"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Sol, D.</w:t>
      </w:r>
      <w:r>
        <w:rPr>
          <w:rFonts w:ascii="Times New Roman" w:hAnsi="Times New Roman" w:cs="Times New Roman"/>
          <w:sz w:val="24"/>
          <w:szCs w:val="24"/>
        </w:rPr>
        <w:t xml:space="preserve"> et al. 2017.</w:t>
      </w:r>
      <w:r w:rsidRPr="002D6D7B">
        <w:rPr>
          <w:rFonts w:ascii="Times New Roman" w:hAnsi="Times New Roman" w:cs="Times New Roman"/>
          <w:spacing w:val="-10"/>
          <w:sz w:val="24"/>
          <w:szCs w:val="24"/>
        </w:rPr>
        <w:t xml:space="preserve"> </w:t>
      </w:r>
      <w:r w:rsidRPr="002D6D7B">
        <w:rPr>
          <w:rFonts w:ascii="Times New Roman" w:hAnsi="Times New Roman" w:cs="Times New Roman"/>
          <w:sz w:val="24"/>
          <w:szCs w:val="24"/>
        </w:rPr>
        <w:t>Urbanisation</w:t>
      </w:r>
      <w:r w:rsidRPr="002D6D7B">
        <w:rPr>
          <w:rFonts w:ascii="Times New Roman" w:hAnsi="Times New Roman" w:cs="Times New Roman"/>
          <w:spacing w:val="-11"/>
          <w:sz w:val="24"/>
          <w:szCs w:val="24"/>
        </w:rPr>
        <w:t xml:space="preserve"> </w:t>
      </w:r>
      <w:r w:rsidRPr="002D6D7B">
        <w:rPr>
          <w:rFonts w:ascii="Times New Roman" w:hAnsi="Times New Roman" w:cs="Times New Roman"/>
          <w:sz w:val="24"/>
          <w:szCs w:val="24"/>
        </w:rPr>
        <w:t>and</w:t>
      </w:r>
      <w:r w:rsidRPr="002D6D7B">
        <w:rPr>
          <w:rFonts w:ascii="Times New Roman" w:hAnsi="Times New Roman" w:cs="Times New Roman"/>
          <w:spacing w:val="-10"/>
          <w:sz w:val="24"/>
          <w:szCs w:val="24"/>
        </w:rPr>
        <w:t xml:space="preserve"> </w:t>
      </w:r>
      <w:r w:rsidRPr="002D6D7B">
        <w:rPr>
          <w:rFonts w:ascii="Times New Roman" w:hAnsi="Times New Roman" w:cs="Times New Roman"/>
          <w:sz w:val="24"/>
          <w:szCs w:val="24"/>
        </w:rPr>
        <w:t>the</w:t>
      </w:r>
      <w:r w:rsidRPr="002D6D7B">
        <w:rPr>
          <w:rFonts w:ascii="Times New Roman" w:hAnsi="Times New Roman" w:cs="Times New Roman"/>
          <w:spacing w:val="-10"/>
          <w:sz w:val="24"/>
          <w:szCs w:val="24"/>
        </w:rPr>
        <w:t xml:space="preserve"> </w:t>
      </w:r>
      <w:r w:rsidRPr="002D6D7B">
        <w:rPr>
          <w:rFonts w:ascii="Times New Roman" w:hAnsi="Times New Roman" w:cs="Times New Roman"/>
          <w:sz w:val="24"/>
          <w:szCs w:val="24"/>
        </w:rPr>
        <w:t>loss</w:t>
      </w:r>
      <w:r w:rsidRPr="002D6D7B">
        <w:rPr>
          <w:rFonts w:ascii="Times New Roman" w:hAnsi="Times New Roman" w:cs="Times New Roman"/>
          <w:spacing w:val="-11"/>
          <w:sz w:val="24"/>
          <w:szCs w:val="24"/>
        </w:rPr>
        <w:t xml:space="preserve"> </w:t>
      </w:r>
      <w:r w:rsidRPr="002D6D7B">
        <w:rPr>
          <w:rFonts w:ascii="Times New Roman" w:hAnsi="Times New Roman" w:cs="Times New Roman"/>
          <w:sz w:val="24"/>
          <w:szCs w:val="24"/>
        </w:rPr>
        <w:t>of</w:t>
      </w:r>
      <w:r w:rsidRPr="002D6D7B">
        <w:rPr>
          <w:rFonts w:ascii="Times New Roman" w:hAnsi="Times New Roman" w:cs="Times New Roman"/>
          <w:spacing w:val="-10"/>
          <w:sz w:val="24"/>
          <w:szCs w:val="24"/>
        </w:rPr>
        <w:t xml:space="preserve"> </w:t>
      </w:r>
      <w:r w:rsidRPr="002D6D7B">
        <w:rPr>
          <w:rFonts w:ascii="Times New Roman" w:hAnsi="Times New Roman" w:cs="Times New Roman"/>
          <w:sz w:val="24"/>
          <w:szCs w:val="24"/>
        </w:rPr>
        <w:t>phylogenetic diversity in birds.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pacing w:val="-4"/>
          <w:sz w:val="24"/>
          <w:szCs w:val="24"/>
        </w:rPr>
        <w:t>Ecol</w:t>
      </w:r>
      <w:proofErr w:type="spellEnd"/>
      <w:r w:rsidRPr="002D6D7B">
        <w:rPr>
          <w:rFonts w:ascii="Times New Roman" w:hAnsi="Times New Roman" w:cs="Times New Roman"/>
          <w:spacing w:val="-4"/>
          <w:sz w:val="24"/>
          <w:szCs w:val="24"/>
        </w:rPr>
        <w:t xml:space="preserve"> </w:t>
      </w:r>
      <w:r>
        <w:rPr>
          <w:rFonts w:ascii="Times New Roman" w:hAnsi="Times New Roman" w:cs="Times New Roman"/>
          <w:sz w:val="24"/>
          <w:szCs w:val="24"/>
        </w:rPr>
        <w:t>L</w:t>
      </w:r>
      <w:r w:rsidRPr="002D6D7B">
        <w:rPr>
          <w:rFonts w:ascii="Times New Roman" w:hAnsi="Times New Roman" w:cs="Times New Roman"/>
          <w:sz w:val="24"/>
          <w:szCs w:val="24"/>
        </w:rPr>
        <w:t>etters 20</w:t>
      </w:r>
      <w:r>
        <w:rPr>
          <w:rFonts w:ascii="Times New Roman" w:hAnsi="Times New Roman" w:cs="Times New Roman"/>
          <w:sz w:val="24"/>
          <w:szCs w:val="24"/>
        </w:rPr>
        <w:t xml:space="preserve">: </w:t>
      </w:r>
      <w:r w:rsidRPr="002D6D7B">
        <w:rPr>
          <w:rFonts w:ascii="Times New Roman" w:hAnsi="Times New Roman" w:cs="Times New Roman"/>
          <w:sz w:val="24"/>
          <w:szCs w:val="24"/>
        </w:rPr>
        <w:t>721–729.</w:t>
      </w:r>
      <w:bookmarkStart w:id="49" w:name="_bookmark65"/>
      <w:bookmarkEnd w:id="49"/>
    </w:p>
    <w:p w14:paraId="784BA786"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Sol, D.</w:t>
      </w:r>
      <w:r>
        <w:rPr>
          <w:rFonts w:ascii="Times New Roman" w:hAnsi="Times New Roman" w:cs="Times New Roman"/>
          <w:sz w:val="24"/>
          <w:szCs w:val="24"/>
        </w:rPr>
        <w:t xml:space="preserve"> et al. 2014.</w:t>
      </w:r>
      <w:r w:rsidRPr="002D6D7B">
        <w:rPr>
          <w:rFonts w:ascii="Times New Roman" w:hAnsi="Times New Roman" w:cs="Times New Roman"/>
          <w:sz w:val="24"/>
          <w:szCs w:val="24"/>
        </w:rPr>
        <w:t xml:space="preserve"> Urbanisation tolerance and the loss of avian diversity.</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Pr>
          <w:rFonts w:ascii="Times New Roman" w:hAnsi="Times New Roman" w:cs="Times New Roman"/>
          <w:sz w:val="24"/>
          <w:szCs w:val="24"/>
        </w:rPr>
        <w:t>Ecol</w:t>
      </w:r>
      <w:proofErr w:type="spellEnd"/>
      <w:r>
        <w:rPr>
          <w:rFonts w:ascii="Times New Roman" w:hAnsi="Times New Roman" w:cs="Times New Roman"/>
          <w:sz w:val="24"/>
          <w:szCs w:val="24"/>
        </w:rPr>
        <w:t xml:space="preserve"> L</w:t>
      </w:r>
      <w:r w:rsidRPr="002D6D7B">
        <w:rPr>
          <w:rFonts w:ascii="Times New Roman" w:hAnsi="Times New Roman" w:cs="Times New Roman"/>
          <w:sz w:val="24"/>
          <w:szCs w:val="24"/>
        </w:rPr>
        <w:t>etters 17</w:t>
      </w:r>
      <w:r>
        <w:rPr>
          <w:rFonts w:ascii="Times New Roman" w:hAnsi="Times New Roman" w:cs="Times New Roman"/>
          <w:sz w:val="24"/>
          <w:szCs w:val="24"/>
        </w:rPr>
        <w:t xml:space="preserve">: </w:t>
      </w:r>
      <w:r w:rsidRPr="002D6D7B">
        <w:rPr>
          <w:rFonts w:ascii="Times New Roman" w:hAnsi="Times New Roman" w:cs="Times New Roman"/>
          <w:sz w:val="24"/>
          <w:szCs w:val="24"/>
        </w:rPr>
        <w:t>942–950.</w:t>
      </w:r>
      <w:bookmarkStart w:id="50" w:name="_bookmark66"/>
      <w:bookmarkEnd w:id="50"/>
    </w:p>
    <w:p w14:paraId="0966AEBA"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Sorace</w:t>
      </w:r>
      <w:proofErr w:type="spellEnd"/>
      <w:r w:rsidRPr="002D6D7B">
        <w:rPr>
          <w:rFonts w:ascii="Times New Roman" w:hAnsi="Times New Roman" w:cs="Times New Roman"/>
          <w:sz w:val="24"/>
          <w:szCs w:val="24"/>
        </w:rPr>
        <w:t xml:space="preserve">, A.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Gustin</w:t>
      </w:r>
      <w:proofErr w:type="spellEnd"/>
      <w:r>
        <w:rPr>
          <w:rFonts w:ascii="Times New Roman" w:hAnsi="Times New Roman" w:cs="Times New Roman"/>
          <w:sz w:val="24"/>
          <w:szCs w:val="24"/>
        </w:rPr>
        <w:t>, M. 2009.</w:t>
      </w:r>
      <w:r w:rsidRPr="002D6D7B">
        <w:rPr>
          <w:rFonts w:ascii="Times New Roman" w:hAnsi="Times New Roman" w:cs="Times New Roman"/>
          <w:sz w:val="24"/>
          <w:szCs w:val="24"/>
        </w:rPr>
        <w:t xml:space="preserve"> Distribution of generalist and specialist predators along urban gradients.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Land Urban Plan 90</w:t>
      </w:r>
      <w:r>
        <w:rPr>
          <w:rFonts w:ascii="Times New Roman" w:hAnsi="Times New Roman" w:cs="Times New Roman"/>
          <w:sz w:val="24"/>
          <w:szCs w:val="24"/>
        </w:rPr>
        <w:t xml:space="preserve">: </w:t>
      </w:r>
      <w:r w:rsidRPr="002D6D7B">
        <w:rPr>
          <w:rFonts w:ascii="Times New Roman" w:hAnsi="Times New Roman" w:cs="Times New Roman"/>
          <w:sz w:val="24"/>
          <w:szCs w:val="24"/>
        </w:rPr>
        <w:t>111– 118.</w:t>
      </w:r>
      <w:bookmarkStart w:id="51" w:name="_bookmark67"/>
      <w:bookmarkEnd w:id="51"/>
    </w:p>
    <w:p w14:paraId="4349D08A"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Stathakis</w:t>
      </w:r>
      <w:proofErr w:type="spellEnd"/>
      <w:r w:rsidRPr="002D6D7B">
        <w:rPr>
          <w:rFonts w:ascii="Times New Roman" w:hAnsi="Times New Roman" w:cs="Times New Roman"/>
          <w:sz w:val="24"/>
          <w:szCs w:val="24"/>
        </w:rPr>
        <w:t>, D.</w:t>
      </w:r>
      <w:r>
        <w:rPr>
          <w:rFonts w:ascii="Times New Roman" w:hAnsi="Times New Roman" w:cs="Times New Roman"/>
          <w:sz w:val="24"/>
          <w:szCs w:val="24"/>
        </w:rPr>
        <w:t xml:space="preserve"> et al. 2015. Urbanization in E</w:t>
      </w:r>
      <w:r w:rsidRPr="002D6D7B">
        <w:rPr>
          <w:rFonts w:ascii="Times New Roman" w:hAnsi="Times New Roman" w:cs="Times New Roman"/>
          <w:sz w:val="24"/>
          <w:szCs w:val="24"/>
        </w:rPr>
        <w:t>uropean regions based on night lights.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Remote Sensing Applications: Society and Environment 2</w:t>
      </w:r>
      <w:r>
        <w:rPr>
          <w:rFonts w:ascii="Times New Roman" w:hAnsi="Times New Roman" w:cs="Times New Roman"/>
          <w:sz w:val="24"/>
          <w:szCs w:val="24"/>
        </w:rPr>
        <w:t xml:space="preserve">: </w:t>
      </w:r>
      <w:r w:rsidRPr="002D6D7B">
        <w:rPr>
          <w:rFonts w:ascii="Times New Roman" w:hAnsi="Times New Roman" w:cs="Times New Roman"/>
          <w:sz w:val="24"/>
          <w:szCs w:val="24"/>
        </w:rPr>
        <w:t>26–34.</w:t>
      </w:r>
    </w:p>
    <w:p w14:paraId="01D2161A"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Pr>
          <w:rFonts w:ascii="Times New Roman" w:hAnsi="Times New Roman" w:cs="Times New Roman"/>
          <w:sz w:val="24"/>
          <w:szCs w:val="24"/>
        </w:rPr>
        <w:lastRenderedPageBreak/>
        <w:t>Storchová</w:t>
      </w:r>
      <w:proofErr w:type="spellEnd"/>
      <w:r>
        <w:rPr>
          <w:rFonts w:ascii="Times New Roman" w:hAnsi="Times New Roman" w:cs="Times New Roman"/>
          <w:sz w:val="24"/>
          <w:szCs w:val="24"/>
        </w:rPr>
        <w:t xml:space="preserve">, L. and </w:t>
      </w:r>
      <w:proofErr w:type="spellStart"/>
      <w:r>
        <w:rPr>
          <w:rFonts w:ascii="Times New Roman" w:hAnsi="Times New Roman" w:cs="Times New Roman"/>
          <w:sz w:val="24"/>
          <w:szCs w:val="24"/>
        </w:rPr>
        <w:t>Hořák</w:t>
      </w:r>
      <w:proofErr w:type="spellEnd"/>
      <w:r>
        <w:rPr>
          <w:rFonts w:ascii="Times New Roman" w:hAnsi="Times New Roman" w:cs="Times New Roman"/>
          <w:sz w:val="24"/>
          <w:szCs w:val="24"/>
        </w:rPr>
        <w:t xml:space="preserve"> D. 2018.</w:t>
      </w:r>
      <w:r w:rsidRPr="002D6D7B">
        <w:rPr>
          <w:rFonts w:ascii="Times New Roman" w:hAnsi="Times New Roman" w:cs="Times New Roman"/>
          <w:sz w:val="24"/>
          <w:szCs w:val="24"/>
        </w:rPr>
        <w:t xml:space="preserve"> Life-history characteristics of European birds.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Global Ecology and Biogeography 27, 400–406.</w:t>
      </w:r>
    </w:p>
    <w:p w14:paraId="73A6A05C"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z w:val="24"/>
          <w:szCs w:val="24"/>
          <w:lang w:val="it-IT"/>
        </w:rPr>
        <w:t xml:space="preserve">Støstad, H. N. et al. 2017. </w:t>
      </w:r>
      <w:r w:rsidRPr="002D6D7B">
        <w:rPr>
          <w:rFonts w:ascii="Times New Roman" w:hAnsi="Times New Roman" w:cs="Times New Roman"/>
          <w:sz w:val="24"/>
          <w:szCs w:val="24"/>
        </w:rPr>
        <w:t>Foraging on human-derived foods by urban bird species.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Bird Study 64</w:t>
      </w:r>
      <w:r>
        <w:rPr>
          <w:rFonts w:ascii="Times New Roman" w:hAnsi="Times New Roman" w:cs="Times New Roman"/>
          <w:sz w:val="24"/>
          <w:szCs w:val="24"/>
        </w:rPr>
        <w:t xml:space="preserve">: </w:t>
      </w:r>
      <w:r w:rsidRPr="002D6D7B">
        <w:rPr>
          <w:rFonts w:ascii="Times New Roman" w:hAnsi="Times New Roman" w:cs="Times New Roman"/>
          <w:sz w:val="24"/>
          <w:szCs w:val="24"/>
        </w:rPr>
        <w:t>178–186.</w:t>
      </w:r>
    </w:p>
    <w:p w14:paraId="5A62DD1D" w14:textId="77777777" w:rsidR="000B5C4B" w:rsidRPr="002D6D7B" w:rsidRDefault="000B5C4B" w:rsidP="007A7589">
      <w:pPr>
        <w:spacing w:line="480" w:lineRule="auto"/>
        <w:ind w:left="284" w:hanging="720"/>
        <w:rPr>
          <w:rFonts w:ascii="Times New Roman" w:hAnsi="Times New Roman" w:cs="Times New Roman"/>
          <w:sz w:val="24"/>
          <w:szCs w:val="24"/>
        </w:rPr>
      </w:pPr>
      <w:bookmarkStart w:id="52" w:name="_bookmark68"/>
      <w:bookmarkEnd w:id="52"/>
      <w:r w:rsidRPr="00E03CC4">
        <w:rPr>
          <w:rFonts w:ascii="Times New Roman" w:hAnsi="Times New Roman" w:cs="Times New Roman"/>
          <w:sz w:val="24"/>
          <w:szCs w:val="24"/>
          <w:lang w:val="it-IT"/>
        </w:rPr>
        <w:t>Sullivan,</w:t>
      </w:r>
      <w:r w:rsidRPr="00E03CC4">
        <w:rPr>
          <w:rFonts w:ascii="Times New Roman" w:hAnsi="Times New Roman" w:cs="Times New Roman"/>
          <w:spacing w:val="40"/>
          <w:sz w:val="24"/>
          <w:szCs w:val="24"/>
          <w:lang w:val="it-IT"/>
        </w:rPr>
        <w:t xml:space="preserve"> </w:t>
      </w:r>
      <w:r w:rsidRPr="00E03CC4">
        <w:rPr>
          <w:rFonts w:ascii="Times New Roman" w:hAnsi="Times New Roman" w:cs="Times New Roman"/>
          <w:sz w:val="24"/>
          <w:szCs w:val="24"/>
          <w:lang w:val="it-IT"/>
        </w:rPr>
        <w:t xml:space="preserve">B. L. et al. 2014. </w:t>
      </w:r>
      <w:r w:rsidRPr="002D6D7B">
        <w:rPr>
          <w:rFonts w:ascii="Times New Roman" w:hAnsi="Times New Roman" w:cs="Times New Roman"/>
          <w:sz w:val="24"/>
          <w:szCs w:val="24"/>
        </w:rPr>
        <w:t>The e</w:t>
      </w:r>
      <w:r>
        <w:rPr>
          <w:rFonts w:ascii="Times New Roman" w:hAnsi="Times New Roman" w:cs="Times New Roman"/>
          <w:sz w:val="24"/>
          <w:szCs w:val="24"/>
        </w:rPr>
        <w:t>B</w:t>
      </w:r>
      <w:r w:rsidRPr="002D6D7B">
        <w:rPr>
          <w:rFonts w:ascii="Times New Roman" w:hAnsi="Times New Roman" w:cs="Times New Roman"/>
          <w:sz w:val="24"/>
          <w:szCs w:val="24"/>
        </w:rPr>
        <w:t xml:space="preserve">ird </w:t>
      </w:r>
      <w:r w:rsidRPr="002D6D7B">
        <w:rPr>
          <w:rFonts w:ascii="Times New Roman" w:hAnsi="Times New Roman" w:cs="Times New Roman"/>
          <w:w w:val="95"/>
          <w:sz w:val="24"/>
          <w:szCs w:val="24"/>
        </w:rPr>
        <w:t>e</w:t>
      </w:r>
      <w:r w:rsidRPr="00D66CFF">
        <w:rPr>
          <w:rFonts w:ascii="Times New Roman" w:hAnsi="Times New Roman" w:cs="Times New Roman"/>
          <w:sz w:val="24"/>
          <w:szCs w:val="24"/>
        </w:rPr>
        <w:t>nterprise: an integrated approach to development and application of citizen science.</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w:t>
      </w:r>
      <w:r w:rsidRPr="00D66CFF">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Biol</w:t>
      </w:r>
      <w:proofErr w:type="spellEnd"/>
      <w:r w:rsidRPr="002D6D7B">
        <w:rPr>
          <w:rFonts w:ascii="Times New Roman" w:hAnsi="Times New Roman" w:cs="Times New Roman"/>
          <w:sz w:val="24"/>
          <w:szCs w:val="24"/>
        </w:rPr>
        <w:t xml:space="preserve"> Cons 169</w:t>
      </w:r>
      <w:r>
        <w:rPr>
          <w:rFonts w:ascii="Times New Roman" w:hAnsi="Times New Roman" w:cs="Times New Roman"/>
          <w:sz w:val="24"/>
          <w:szCs w:val="24"/>
        </w:rPr>
        <w:t xml:space="preserve">: </w:t>
      </w:r>
      <w:r w:rsidRPr="002D6D7B">
        <w:rPr>
          <w:rFonts w:ascii="Times New Roman" w:hAnsi="Times New Roman" w:cs="Times New Roman"/>
          <w:sz w:val="24"/>
          <w:szCs w:val="24"/>
        </w:rPr>
        <w:t>31–40.</w:t>
      </w:r>
      <w:bookmarkStart w:id="53" w:name="_bookmark69"/>
      <w:bookmarkEnd w:id="53"/>
    </w:p>
    <w:p w14:paraId="1DC97D79"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z w:val="24"/>
          <w:szCs w:val="24"/>
          <w:lang w:val="it-IT"/>
        </w:rPr>
        <w:t>Sullivan,</w:t>
      </w:r>
      <w:r w:rsidRPr="00E03CC4">
        <w:rPr>
          <w:rFonts w:ascii="Times New Roman" w:hAnsi="Times New Roman" w:cs="Times New Roman"/>
          <w:spacing w:val="44"/>
          <w:sz w:val="24"/>
          <w:szCs w:val="24"/>
          <w:lang w:val="it-IT"/>
        </w:rPr>
        <w:t xml:space="preserve"> </w:t>
      </w:r>
      <w:r w:rsidRPr="00E03CC4">
        <w:rPr>
          <w:rFonts w:ascii="Times New Roman" w:hAnsi="Times New Roman" w:cs="Times New Roman"/>
          <w:sz w:val="24"/>
          <w:szCs w:val="24"/>
          <w:lang w:val="it-IT"/>
        </w:rPr>
        <w:t xml:space="preserve">B. L. et al. 2017. </w:t>
      </w:r>
      <w:r w:rsidRPr="002D6D7B">
        <w:rPr>
          <w:rFonts w:ascii="Times New Roman" w:hAnsi="Times New Roman" w:cs="Times New Roman"/>
          <w:sz w:val="24"/>
          <w:szCs w:val="24"/>
        </w:rPr>
        <w:t>Using open access</w:t>
      </w:r>
      <w:r w:rsidRPr="002D6D7B">
        <w:rPr>
          <w:rFonts w:ascii="Times New Roman" w:hAnsi="Times New Roman" w:cs="Times New Roman"/>
          <w:spacing w:val="-9"/>
          <w:sz w:val="24"/>
          <w:szCs w:val="24"/>
        </w:rPr>
        <w:t xml:space="preserve"> </w:t>
      </w:r>
      <w:r w:rsidRPr="002D6D7B">
        <w:rPr>
          <w:rFonts w:ascii="Times New Roman" w:hAnsi="Times New Roman" w:cs="Times New Roman"/>
          <w:sz w:val="24"/>
          <w:szCs w:val="24"/>
        </w:rPr>
        <w:t>observational</w:t>
      </w:r>
      <w:r w:rsidRPr="002D6D7B">
        <w:rPr>
          <w:rFonts w:ascii="Times New Roman" w:hAnsi="Times New Roman" w:cs="Times New Roman"/>
          <w:spacing w:val="-8"/>
          <w:sz w:val="24"/>
          <w:szCs w:val="24"/>
        </w:rPr>
        <w:t xml:space="preserve"> </w:t>
      </w:r>
      <w:r w:rsidRPr="002D6D7B">
        <w:rPr>
          <w:rFonts w:ascii="Times New Roman" w:hAnsi="Times New Roman" w:cs="Times New Roman"/>
          <w:sz w:val="24"/>
          <w:szCs w:val="24"/>
        </w:rPr>
        <w:t>data</w:t>
      </w:r>
      <w:r w:rsidRPr="002D6D7B">
        <w:rPr>
          <w:rFonts w:ascii="Times New Roman" w:hAnsi="Times New Roman" w:cs="Times New Roman"/>
          <w:spacing w:val="-10"/>
          <w:sz w:val="24"/>
          <w:szCs w:val="24"/>
        </w:rPr>
        <w:t xml:space="preserve"> </w:t>
      </w:r>
      <w:r w:rsidRPr="002D6D7B">
        <w:rPr>
          <w:rFonts w:ascii="Times New Roman" w:hAnsi="Times New Roman" w:cs="Times New Roman"/>
          <w:sz w:val="24"/>
          <w:szCs w:val="24"/>
        </w:rPr>
        <w:t>for</w:t>
      </w:r>
      <w:r w:rsidRPr="002D6D7B">
        <w:rPr>
          <w:rFonts w:ascii="Times New Roman" w:hAnsi="Times New Roman" w:cs="Times New Roman"/>
          <w:spacing w:val="-8"/>
          <w:sz w:val="24"/>
          <w:szCs w:val="24"/>
        </w:rPr>
        <w:t xml:space="preserve"> </w:t>
      </w:r>
      <w:r w:rsidRPr="002D6D7B">
        <w:rPr>
          <w:rFonts w:ascii="Times New Roman" w:hAnsi="Times New Roman" w:cs="Times New Roman"/>
          <w:sz w:val="24"/>
          <w:szCs w:val="24"/>
        </w:rPr>
        <w:t>conservation</w:t>
      </w:r>
      <w:r w:rsidRPr="002D6D7B">
        <w:rPr>
          <w:rFonts w:ascii="Times New Roman" w:hAnsi="Times New Roman" w:cs="Times New Roman"/>
          <w:spacing w:val="-8"/>
          <w:sz w:val="24"/>
          <w:szCs w:val="24"/>
        </w:rPr>
        <w:t xml:space="preserve"> </w:t>
      </w:r>
      <w:r w:rsidRPr="002D6D7B">
        <w:rPr>
          <w:rFonts w:ascii="Times New Roman" w:hAnsi="Times New Roman" w:cs="Times New Roman"/>
          <w:sz w:val="24"/>
          <w:szCs w:val="24"/>
        </w:rPr>
        <w:t>action:</w:t>
      </w:r>
      <w:r w:rsidRPr="002D6D7B">
        <w:rPr>
          <w:rFonts w:ascii="Times New Roman" w:hAnsi="Times New Roman" w:cs="Times New Roman"/>
          <w:spacing w:val="10"/>
          <w:sz w:val="24"/>
          <w:szCs w:val="24"/>
        </w:rPr>
        <w:t xml:space="preserve"> </w:t>
      </w:r>
      <w:r w:rsidRPr="002D6D7B">
        <w:rPr>
          <w:rFonts w:ascii="Times New Roman" w:hAnsi="Times New Roman" w:cs="Times New Roman"/>
          <w:sz w:val="24"/>
          <w:szCs w:val="24"/>
        </w:rPr>
        <w:t>A</w:t>
      </w:r>
      <w:r w:rsidRPr="002D6D7B">
        <w:rPr>
          <w:rFonts w:ascii="Times New Roman" w:hAnsi="Times New Roman" w:cs="Times New Roman"/>
          <w:spacing w:val="-8"/>
          <w:sz w:val="24"/>
          <w:szCs w:val="24"/>
        </w:rPr>
        <w:t xml:space="preserve"> </w:t>
      </w:r>
      <w:r w:rsidRPr="002D6D7B">
        <w:rPr>
          <w:rFonts w:ascii="Times New Roman" w:hAnsi="Times New Roman" w:cs="Times New Roman"/>
          <w:sz w:val="24"/>
          <w:szCs w:val="24"/>
        </w:rPr>
        <w:t>case</w:t>
      </w:r>
      <w:r w:rsidRPr="002D6D7B">
        <w:rPr>
          <w:rFonts w:ascii="Times New Roman" w:hAnsi="Times New Roman" w:cs="Times New Roman"/>
          <w:spacing w:val="-9"/>
          <w:sz w:val="24"/>
          <w:szCs w:val="24"/>
        </w:rPr>
        <w:t xml:space="preserve"> </w:t>
      </w:r>
      <w:r w:rsidRPr="002D6D7B">
        <w:rPr>
          <w:rFonts w:ascii="Times New Roman" w:hAnsi="Times New Roman" w:cs="Times New Roman"/>
          <w:sz w:val="24"/>
          <w:szCs w:val="24"/>
        </w:rPr>
        <w:t>study</w:t>
      </w:r>
      <w:r w:rsidRPr="002D6D7B">
        <w:rPr>
          <w:rFonts w:ascii="Times New Roman" w:hAnsi="Times New Roman" w:cs="Times New Roman"/>
          <w:spacing w:val="-9"/>
          <w:sz w:val="24"/>
          <w:szCs w:val="24"/>
        </w:rPr>
        <w:t xml:space="preserve"> </w:t>
      </w:r>
      <w:r w:rsidRPr="002D6D7B">
        <w:rPr>
          <w:rFonts w:ascii="Times New Roman" w:hAnsi="Times New Roman" w:cs="Times New Roman"/>
          <w:sz w:val="24"/>
          <w:szCs w:val="24"/>
        </w:rPr>
        <w:t>for</w:t>
      </w:r>
      <w:r w:rsidRPr="002D6D7B">
        <w:rPr>
          <w:rFonts w:ascii="Times New Roman" w:hAnsi="Times New Roman" w:cs="Times New Roman"/>
          <w:spacing w:val="-8"/>
          <w:sz w:val="24"/>
          <w:szCs w:val="24"/>
        </w:rPr>
        <w:t xml:space="preserve"> </w:t>
      </w:r>
      <w:r w:rsidRPr="002D6D7B">
        <w:rPr>
          <w:rFonts w:ascii="Times New Roman" w:hAnsi="Times New Roman" w:cs="Times New Roman"/>
          <w:sz w:val="24"/>
          <w:szCs w:val="24"/>
        </w:rPr>
        <w:t>birds.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w:t>
      </w:r>
      <w:r w:rsidRPr="002D6D7B">
        <w:rPr>
          <w:rFonts w:ascii="Times New Roman" w:hAnsi="Times New Roman" w:cs="Times New Roman"/>
          <w:spacing w:val="-11"/>
          <w:sz w:val="24"/>
          <w:szCs w:val="24"/>
        </w:rPr>
        <w:t xml:space="preserve"> </w:t>
      </w:r>
      <w:proofErr w:type="spellStart"/>
      <w:r w:rsidRPr="002D6D7B">
        <w:rPr>
          <w:rFonts w:ascii="Times New Roman" w:hAnsi="Times New Roman" w:cs="Times New Roman"/>
          <w:spacing w:val="-3"/>
          <w:sz w:val="24"/>
          <w:szCs w:val="24"/>
        </w:rPr>
        <w:t>Biol</w:t>
      </w:r>
      <w:proofErr w:type="spellEnd"/>
      <w:r w:rsidRPr="002D6D7B">
        <w:rPr>
          <w:rFonts w:ascii="Times New Roman" w:hAnsi="Times New Roman" w:cs="Times New Roman"/>
          <w:spacing w:val="-3"/>
          <w:sz w:val="24"/>
          <w:szCs w:val="24"/>
        </w:rPr>
        <w:t xml:space="preserve"> </w:t>
      </w:r>
      <w:r w:rsidRPr="002D6D7B">
        <w:rPr>
          <w:rFonts w:ascii="Times New Roman" w:hAnsi="Times New Roman" w:cs="Times New Roman"/>
          <w:sz w:val="24"/>
          <w:szCs w:val="24"/>
        </w:rPr>
        <w:t>Cons 208</w:t>
      </w:r>
      <w:r>
        <w:rPr>
          <w:rFonts w:ascii="Times New Roman" w:hAnsi="Times New Roman" w:cs="Times New Roman"/>
          <w:sz w:val="24"/>
          <w:szCs w:val="24"/>
        </w:rPr>
        <w:t xml:space="preserve">: </w:t>
      </w:r>
      <w:r w:rsidRPr="002D6D7B">
        <w:rPr>
          <w:rFonts w:ascii="Times New Roman" w:hAnsi="Times New Roman" w:cs="Times New Roman"/>
          <w:sz w:val="24"/>
          <w:szCs w:val="24"/>
        </w:rPr>
        <w:t>5–14.</w:t>
      </w:r>
    </w:p>
    <w:p w14:paraId="55DF5FED"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pacing w:val="-3"/>
          <w:sz w:val="24"/>
          <w:szCs w:val="24"/>
        </w:rPr>
        <w:t xml:space="preserve">Sullivan, </w:t>
      </w:r>
      <w:r w:rsidRPr="002D6D7B">
        <w:rPr>
          <w:rFonts w:ascii="Times New Roman" w:hAnsi="Times New Roman" w:cs="Times New Roman"/>
          <w:spacing w:val="-4"/>
          <w:sz w:val="24"/>
          <w:szCs w:val="24"/>
        </w:rPr>
        <w:t>B.</w:t>
      </w:r>
      <w:r>
        <w:rPr>
          <w:rFonts w:ascii="Times New Roman" w:hAnsi="Times New Roman" w:cs="Times New Roman"/>
          <w:spacing w:val="-4"/>
          <w:sz w:val="24"/>
          <w:szCs w:val="24"/>
        </w:rPr>
        <w:t xml:space="preserve"> </w:t>
      </w:r>
      <w:r w:rsidRPr="002D6D7B">
        <w:rPr>
          <w:rFonts w:ascii="Times New Roman" w:hAnsi="Times New Roman" w:cs="Times New Roman"/>
          <w:spacing w:val="-4"/>
          <w:sz w:val="24"/>
          <w:szCs w:val="24"/>
        </w:rPr>
        <w:t>L.</w:t>
      </w:r>
      <w:r>
        <w:rPr>
          <w:rFonts w:ascii="Times New Roman" w:hAnsi="Times New Roman" w:cs="Times New Roman"/>
          <w:spacing w:val="-4"/>
          <w:sz w:val="24"/>
          <w:szCs w:val="24"/>
        </w:rPr>
        <w:t xml:space="preserve"> et al.</w:t>
      </w:r>
      <w:r>
        <w:rPr>
          <w:rFonts w:ascii="Times New Roman" w:hAnsi="Times New Roman" w:cs="Times New Roman"/>
          <w:sz w:val="24"/>
          <w:szCs w:val="24"/>
        </w:rPr>
        <w:t xml:space="preserve"> 2009.</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ebird</w:t>
      </w:r>
      <w:proofErr w:type="spellEnd"/>
      <w:r w:rsidRPr="002D6D7B">
        <w:rPr>
          <w:rFonts w:ascii="Times New Roman" w:hAnsi="Times New Roman" w:cs="Times New Roman"/>
          <w:sz w:val="24"/>
          <w:szCs w:val="24"/>
        </w:rPr>
        <w:t xml:space="preserve">: A citizen-based bird observation </w:t>
      </w:r>
      <w:r w:rsidRPr="002D6D7B">
        <w:rPr>
          <w:rFonts w:ascii="Times New Roman" w:hAnsi="Times New Roman" w:cs="Times New Roman"/>
          <w:spacing w:val="-3"/>
          <w:sz w:val="24"/>
          <w:szCs w:val="24"/>
        </w:rPr>
        <w:t xml:space="preserve">network </w:t>
      </w:r>
      <w:r w:rsidRPr="002D6D7B">
        <w:rPr>
          <w:rFonts w:ascii="Times New Roman" w:hAnsi="Times New Roman" w:cs="Times New Roman"/>
          <w:sz w:val="24"/>
          <w:szCs w:val="24"/>
        </w:rPr>
        <w:t>in the biological sciences.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pacing w:val="-3"/>
          <w:sz w:val="24"/>
          <w:szCs w:val="24"/>
        </w:rPr>
        <w:t>Biol</w:t>
      </w:r>
      <w:proofErr w:type="spellEnd"/>
      <w:r w:rsidRPr="002D6D7B">
        <w:rPr>
          <w:rFonts w:ascii="Times New Roman" w:hAnsi="Times New Roman" w:cs="Times New Roman"/>
          <w:spacing w:val="-3"/>
          <w:sz w:val="24"/>
          <w:szCs w:val="24"/>
        </w:rPr>
        <w:t xml:space="preserve"> </w:t>
      </w:r>
      <w:r w:rsidRPr="002D6D7B">
        <w:rPr>
          <w:rFonts w:ascii="Times New Roman" w:hAnsi="Times New Roman" w:cs="Times New Roman"/>
          <w:sz w:val="24"/>
          <w:szCs w:val="24"/>
        </w:rPr>
        <w:t>Cons 142</w:t>
      </w:r>
      <w:r>
        <w:rPr>
          <w:rFonts w:ascii="Times New Roman" w:hAnsi="Times New Roman" w:cs="Times New Roman"/>
          <w:sz w:val="24"/>
          <w:szCs w:val="24"/>
        </w:rPr>
        <w:t xml:space="preserve">: </w:t>
      </w:r>
      <w:r w:rsidRPr="002D6D7B">
        <w:rPr>
          <w:rFonts w:ascii="Times New Roman" w:hAnsi="Times New Roman" w:cs="Times New Roman"/>
          <w:sz w:val="24"/>
          <w:szCs w:val="24"/>
        </w:rPr>
        <w:t>2282–2292.</w:t>
      </w:r>
    </w:p>
    <w:p w14:paraId="756FE02F" w14:textId="77777777" w:rsidR="000B5C4B" w:rsidRPr="002D6D7B" w:rsidRDefault="000B5C4B" w:rsidP="007A7589">
      <w:pPr>
        <w:spacing w:line="480" w:lineRule="auto"/>
        <w:ind w:left="284" w:hanging="720"/>
        <w:rPr>
          <w:rFonts w:ascii="Times New Roman" w:hAnsi="Times New Roman" w:cs="Times New Roman"/>
          <w:sz w:val="24"/>
          <w:szCs w:val="24"/>
        </w:rPr>
      </w:pPr>
      <w:r w:rsidRPr="002D6D7B">
        <w:rPr>
          <w:rFonts w:ascii="Times New Roman" w:hAnsi="Times New Roman" w:cs="Times New Roman"/>
          <w:sz w:val="24"/>
          <w:szCs w:val="24"/>
        </w:rPr>
        <w:t xml:space="preserve">R Core </w:t>
      </w:r>
      <w:r>
        <w:rPr>
          <w:rFonts w:ascii="Times New Roman" w:hAnsi="Times New Roman" w:cs="Times New Roman"/>
          <w:sz w:val="24"/>
          <w:szCs w:val="24"/>
        </w:rPr>
        <w:t>Team 2019.</w:t>
      </w:r>
      <w:r w:rsidRPr="002D6D7B">
        <w:rPr>
          <w:rFonts w:ascii="Times New Roman" w:hAnsi="Times New Roman" w:cs="Times New Roman"/>
          <w:sz w:val="24"/>
          <w:szCs w:val="24"/>
        </w:rPr>
        <w:t xml:space="preserve"> R: A language and environment for statistical computing</w:t>
      </w:r>
      <w:r>
        <w:rPr>
          <w:rFonts w:ascii="Times New Roman" w:hAnsi="Times New Roman" w:cs="Times New Roman"/>
          <w:sz w:val="24"/>
          <w:szCs w:val="24"/>
        </w:rPr>
        <w:t>.</w:t>
      </w:r>
    </w:p>
    <w:p w14:paraId="5FF86A27" w14:textId="77777777" w:rsidR="000B5C4B" w:rsidRPr="002D6D7B" w:rsidRDefault="000B5C4B" w:rsidP="007A7589">
      <w:pPr>
        <w:spacing w:line="480" w:lineRule="auto"/>
        <w:ind w:left="284" w:hanging="720"/>
        <w:rPr>
          <w:rFonts w:ascii="Times New Roman" w:hAnsi="Times New Roman" w:cs="Times New Roman"/>
          <w:sz w:val="24"/>
          <w:szCs w:val="24"/>
        </w:rPr>
      </w:pPr>
      <w:proofErr w:type="spellStart"/>
      <w:r w:rsidRPr="002D6D7B">
        <w:rPr>
          <w:rFonts w:ascii="Times New Roman" w:hAnsi="Times New Roman" w:cs="Times New Roman"/>
          <w:sz w:val="24"/>
          <w:szCs w:val="24"/>
        </w:rPr>
        <w:t>Violle</w:t>
      </w:r>
      <w:proofErr w:type="spellEnd"/>
      <w:r w:rsidRPr="002D6D7B">
        <w:rPr>
          <w:rFonts w:ascii="Times New Roman" w:hAnsi="Times New Roman" w:cs="Times New Roman"/>
          <w:sz w:val="24"/>
          <w:szCs w:val="24"/>
        </w:rPr>
        <w:t>, C.</w:t>
      </w:r>
      <w:r>
        <w:rPr>
          <w:rFonts w:ascii="Times New Roman" w:hAnsi="Times New Roman" w:cs="Times New Roman"/>
          <w:sz w:val="24"/>
          <w:szCs w:val="24"/>
        </w:rPr>
        <w:t xml:space="preserve"> et al. 2007.</w:t>
      </w:r>
      <w:r w:rsidRPr="002D6D7B">
        <w:rPr>
          <w:rFonts w:ascii="Times New Roman" w:hAnsi="Times New Roman" w:cs="Times New Roman"/>
          <w:sz w:val="24"/>
          <w:szCs w:val="24"/>
        </w:rPr>
        <w:t xml:space="preserve"> Let the concept of trait be functional!</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Oikos</w:t>
      </w:r>
      <w:proofErr w:type="spellEnd"/>
      <w:r w:rsidRPr="002D6D7B">
        <w:rPr>
          <w:rFonts w:ascii="Times New Roman" w:hAnsi="Times New Roman" w:cs="Times New Roman"/>
          <w:sz w:val="24"/>
          <w:szCs w:val="24"/>
        </w:rPr>
        <w:t xml:space="preserve"> 116</w:t>
      </w:r>
      <w:r>
        <w:rPr>
          <w:rFonts w:ascii="Times New Roman" w:hAnsi="Times New Roman" w:cs="Times New Roman"/>
          <w:sz w:val="24"/>
          <w:szCs w:val="24"/>
        </w:rPr>
        <w:t>: 882–892.</w:t>
      </w:r>
    </w:p>
    <w:p w14:paraId="580D3667" w14:textId="77777777" w:rsidR="000B5C4B" w:rsidRPr="002D6D7B" w:rsidRDefault="000B5C4B" w:rsidP="007A7589">
      <w:pPr>
        <w:spacing w:line="480" w:lineRule="auto"/>
        <w:ind w:left="284" w:hanging="720"/>
        <w:rPr>
          <w:rFonts w:ascii="Times New Roman" w:hAnsi="Times New Roman" w:cs="Times New Roman"/>
          <w:sz w:val="24"/>
          <w:szCs w:val="24"/>
        </w:rPr>
      </w:pPr>
      <w:r w:rsidRPr="00E03CC4">
        <w:rPr>
          <w:rFonts w:ascii="Times New Roman" w:hAnsi="Times New Roman" w:cs="Times New Roman"/>
          <w:spacing w:val="-4"/>
          <w:sz w:val="24"/>
          <w:szCs w:val="24"/>
          <w:lang w:val="it-IT"/>
        </w:rPr>
        <w:t xml:space="preserve">Webb, </w:t>
      </w:r>
      <w:r w:rsidRPr="00E03CC4">
        <w:rPr>
          <w:rFonts w:ascii="Times New Roman" w:hAnsi="Times New Roman" w:cs="Times New Roman"/>
          <w:sz w:val="24"/>
          <w:szCs w:val="24"/>
          <w:lang w:val="it-IT"/>
        </w:rPr>
        <w:t xml:space="preserve">C. T. et al. 2010. </w:t>
      </w:r>
      <w:r w:rsidRPr="002D6D7B">
        <w:rPr>
          <w:rFonts w:ascii="Times New Roman" w:hAnsi="Times New Roman" w:cs="Times New Roman"/>
          <w:sz w:val="24"/>
          <w:szCs w:val="24"/>
        </w:rPr>
        <w:t>A structured and dynamic framework</w:t>
      </w:r>
      <w:r w:rsidRPr="002D6D7B">
        <w:rPr>
          <w:rFonts w:ascii="Times New Roman" w:hAnsi="Times New Roman" w:cs="Times New Roman"/>
          <w:spacing w:val="-15"/>
          <w:sz w:val="24"/>
          <w:szCs w:val="24"/>
        </w:rPr>
        <w:t xml:space="preserve"> </w:t>
      </w:r>
      <w:r w:rsidRPr="002D6D7B">
        <w:rPr>
          <w:rFonts w:ascii="Times New Roman" w:hAnsi="Times New Roman" w:cs="Times New Roman"/>
          <w:sz w:val="24"/>
          <w:szCs w:val="24"/>
        </w:rPr>
        <w:t>to</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advance</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traits-based</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theory</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and</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prediction</w:t>
      </w:r>
      <w:r w:rsidRPr="002D6D7B">
        <w:rPr>
          <w:rFonts w:ascii="Times New Roman" w:hAnsi="Times New Roman" w:cs="Times New Roman"/>
          <w:spacing w:val="-14"/>
          <w:sz w:val="24"/>
          <w:szCs w:val="24"/>
        </w:rPr>
        <w:t xml:space="preserve"> </w:t>
      </w:r>
      <w:r w:rsidRPr="002D6D7B">
        <w:rPr>
          <w:rFonts w:ascii="Times New Roman" w:hAnsi="Times New Roman" w:cs="Times New Roman"/>
          <w:sz w:val="24"/>
          <w:szCs w:val="24"/>
        </w:rPr>
        <w:t>in</w:t>
      </w:r>
      <w:r w:rsidRPr="002D6D7B">
        <w:rPr>
          <w:rFonts w:ascii="Times New Roman" w:hAnsi="Times New Roman" w:cs="Times New Roman"/>
          <w:spacing w:val="-15"/>
          <w:sz w:val="24"/>
          <w:szCs w:val="24"/>
        </w:rPr>
        <w:t xml:space="preserve"> </w:t>
      </w:r>
      <w:r w:rsidRPr="002D6D7B">
        <w:rPr>
          <w:rFonts w:ascii="Times New Roman" w:hAnsi="Times New Roman" w:cs="Times New Roman"/>
          <w:spacing w:val="-3"/>
          <w:sz w:val="24"/>
          <w:szCs w:val="24"/>
        </w:rPr>
        <w:t>ecology.</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w:t>
      </w:r>
      <w:r w:rsidRPr="002D6D7B">
        <w:rPr>
          <w:rFonts w:ascii="Times New Roman" w:hAnsi="Times New Roman" w:cs="Times New Roman"/>
          <w:spacing w:val="-14"/>
          <w:sz w:val="24"/>
          <w:szCs w:val="24"/>
        </w:rPr>
        <w:t xml:space="preserve"> </w:t>
      </w:r>
      <w:proofErr w:type="spellStart"/>
      <w:r w:rsidRPr="002D6D7B">
        <w:rPr>
          <w:rFonts w:ascii="Times New Roman" w:hAnsi="Times New Roman" w:cs="Times New Roman"/>
          <w:spacing w:val="-4"/>
          <w:sz w:val="24"/>
          <w:szCs w:val="24"/>
        </w:rPr>
        <w:t>Ecol</w:t>
      </w:r>
      <w:proofErr w:type="spellEnd"/>
      <w:r w:rsidRPr="002D6D7B">
        <w:rPr>
          <w:rFonts w:ascii="Times New Roman" w:hAnsi="Times New Roman" w:cs="Times New Roman"/>
          <w:spacing w:val="-11"/>
          <w:sz w:val="24"/>
          <w:szCs w:val="24"/>
        </w:rPr>
        <w:t xml:space="preserve"> </w:t>
      </w:r>
      <w:r>
        <w:rPr>
          <w:rFonts w:ascii="Times New Roman" w:hAnsi="Times New Roman" w:cs="Times New Roman"/>
          <w:sz w:val="24"/>
          <w:szCs w:val="24"/>
        </w:rPr>
        <w:t>L</w:t>
      </w:r>
      <w:r w:rsidRPr="002D6D7B">
        <w:rPr>
          <w:rFonts w:ascii="Times New Roman" w:hAnsi="Times New Roman" w:cs="Times New Roman"/>
          <w:sz w:val="24"/>
          <w:szCs w:val="24"/>
        </w:rPr>
        <w:t>etters 13</w:t>
      </w:r>
      <w:r>
        <w:rPr>
          <w:rFonts w:ascii="Times New Roman" w:hAnsi="Times New Roman" w:cs="Times New Roman"/>
          <w:sz w:val="24"/>
          <w:szCs w:val="24"/>
        </w:rPr>
        <w:t xml:space="preserve">: </w:t>
      </w:r>
      <w:r w:rsidRPr="002D6D7B">
        <w:rPr>
          <w:rFonts w:ascii="Times New Roman" w:hAnsi="Times New Roman" w:cs="Times New Roman"/>
          <w:sz w:val="24"/>
          <w:szCs w:val="24"/>
        </w:rPr>
        <w:t>267–283.</w:t>
      </w:r>
      <w:bookmarkStart w:id="54" w:name="_bookmark73"/>
      <w:bookmarkEnd w:id="54"/>
    </w:p>
    <w:p w14:paraId="0DECFE43" w14:textId="77777777" w:rsidR="000B5C4B" w:rsidRPr="002D6D7B" w:rsidRDefault="000B5C4B" w:rsidP="007A7589">
      <w:pPr>
        <w:spacing w:line="480" w:lineRule="auto"/>
        <w:ind w:left="284" w:hanging="720"/>
        <w:rPr>
          <w:rFonts w:ascii="Times New Roman" w:hAnsi="Times New Roman" w:cs="Times New Roman"/>
          <w:sz w:val="24"/>
          <w:szCs w:val="24"/>
        </w:rPr>
      </w:pPr>
      <w:r>
        <w:rPr>
          <w:rFonts w:ascii="Times New Roman" w:hAnsi="Times New Roman" w:cs="Times New Roman"/>
          <w:sz w:val="24"/>
          <w:szCs w:val="24"/>
        </w:rPr>
        <w:t>Wickham, H. 2017.</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tidyverse</w:t>
      </w:r>
      <w:proofErr w:type="spellEnd"/>
      <w:r w:rsidRPr="002D6D7B">
        <w:rPr>
          <w:rFonts w:ascii="Times New Roman" w:hAnsi="Times New Roman" w:cs="Times New Roman"/>
          <w:sz w:val="24"/>
          <w:szCs w:val="24"/>
        </w:rPr>
        <w:t>: Easily Install and Load the ’</w:t>
      </w:r>
      <w:proofErr w:type="spellStart"/>
      <w:r w:rsidRPr="002D6D7B">
        <w:rPr>
          <w:rFonts w:ascii="Times New Roman" w:hAnsi="Times New Roman" w:cs="Times New Roman"/>
          <w:sz w:val="24"/>
          <w:szCs w:val="24"/>
        </w:rPr>
        <w:t>Tidyverse</w:t>
      </w:r>
      <w:proofErr w:type="spellEnd"/>
      <w:r w:rsidRPr="002D6D7B">
        <w:rPr>
          <w:rFonts w:ascii="Times New Roman" w:hAnsi="Times New Roman" w:cs="Times New Roman"/>
          <w:sz w:val="24"/>
          <w:szCs w:val="24"/>
        </w:rPr>
        <w:t>’. R package version 1.2.1.</w:t>
      </w:r>
      <w:bookmarkStart w:id="55" w:name="_bookmark74"/>
      <w:bookmarkEnd w:id="55"/>
    </w:p>
    <w:p w14:paraId="63F78A86" w14:textId="57E318F2" w:rsidR="00507135" w:rsidRPr="00944FD0" w:rsidRDefault="000B5C4B" w:rsidP="007A7589">
      <w:pPr>
        <w:spacing w:line="480" w:lineRule="auto"/>
        <w:ind w:left="284" w:hanging="720"/>
        <w:rPr>
          <w:rFonts w:ascii="Times New Roman" w:hAnsi="Times New Roman" w:cs="Times New Roman"/>
          <w:sz w:val="24"/>
          <w:szCs w:val="24"/>
        </w:rPr>
      </w:pPr>
      <w:r>
        <w:rPr>
          <w:rFonts w:ascii="Times New Roman" w:hAnsi="Times New Roman" w:cs="Times New Roman"/>
          <w:sz w:val="24"/>
          <w:szCs w:val="24"/>
        </w:rPr>
        <w:t>Zhang, Q. and</w:t>
      </w:r>
      <w:r w:rsidRPr="002D6D7B">
        <w:rPr>
          <w:rFonts w:ascii="Times New Roman" w:hAnsi="Times New Roman" w:cs="Times New Roman"/>
          <w:sz w:val="24"/>
          <w:szCs w:val="24"/>
        </w:rPr>
        <w:t xml:space="preserve"> </w:t>
      </w:r>
      <w:proofErr w:type="spellStart"/>
      <w:r w:rsidRPr="002D6D7B">
        <w:rPr>
          <w:rFonts w:ascii="Times New Roman" w:hAnsi="Times New Roman" w:cs="Times New Roman"/>
          <w:sz w:val="24"/>
          <w:szCs w:val="24"/>
        </w:rPr>
        <w:t>Seto</w:t>
      </w:r>
      <w:proofErr w:type="spellEnd"/>
      <w:r>
        <w:rPr>
          <w:rFonts w:ascii="Times New Roman" w:hAnsi="Times New Roman" w:cs="Times New Roman"/>
          <w:sz w:val="24"/>
          <w:szCs w:val="24"/>
        </w:rPr>
        <w:t>, K. 2013.</w:t>
      </w:r>
      <w:r w:rsidRPr="002D6D7B">
        <w:rPr>
          <w:rFonts w:ascii="Times New Roman" w:hAnsi="Times New Roman" w:cs="Times New Roman"/>
          <w:sz w:val="24"/>
          <w:szCs w:val="24"/>
        </w:rPr>
        <w:t xml:space="preserve"> Can night-time light data identify typologies of urbanization? a global assessment of successes and failures.</w:t>
      </w:r>
      <w:r w:rsidRPr="00DC227C">
        <w:rPr>
          <w:rFonts w:ascii="Times New Roman" w:hAnsi="Times New Roman" w:cs="Times New Roman"/>
          <w:sz w:val="24"/>
          <w:szCs w:val="24"/>
        </w:rPr>
        <w:t xml:space="preserve"> </w:t>
      </w:r>
      <w:r w:rsidRPr="002D6D7B">
        <w:rPr>
          <w:rFonts w:ascii="Times New Roman" w:hAnsi="Times New Roman" w:cs="Times New Roman"/>
          <w:sz w:val="24"/>
          <w:szCs w:val="24"/>
        </w:rPr>
        <w:t>– Remote Sensing 5</w:t>
      </w:r>
      <w:r>
        <w:rPr>
          <w:rFonts w:ascii="Times New Roman" w:hAnsi="Times New Roman" w:cs="Times New Roman"/>
          <w:sz w:val="24"/>
          <w:szCs w:val="24"/>
        </w:rPr>
        <w:t xml:space="preserve">: </w:t>
      </w:r>
      <w:r w:rsidRPr="002D6D7B">
        <w:rPr>
          <w:rFonts w:ascii="Times New Roman" w:hAnsi="Times New Roman" w:cs="Times New Roman"/>
          <w:sz w:val="24"/>
          <w:szCs w:val="24"/>
        </w:rPr>
        <w:t>3476–3494.</w:t>
      </w:r>
    </w:p>
    <w:p w14:paraId="3FE676C2" w14:textId="77777777" w:rsidR="00ED751E" w:rsidRPr="00B96E66" w:rsidRDefault="00ED751E" w:rsidP="007A7589">
      <w:pPr>
        <w:ind w:left="284"/>
        <w:rPr>
          <w:rFonts w:ascii="Times New Roman" w:hAnsi="Times New Roman" w:cs="Times New Roman"/>
          <w:sz w:val="24"/>
          <w:szCs w:val="24"/>
        </w:rPr>
        <w:sectPr w:rsidR="00ED751E" w:rsidRPr="00B96E66" w:rsidSect="00B72533">
          <w:pgSz w:w="11910" w:h="16840"/>
          <w:pgMar w:top="1440" w:right="1440" w:bottom="1440" w:left="1440" w:header="0" w:footer="255" w:gutter="0"/>
          <w:lnNumType w:countBy="1" w:restart="continuous"/>
          <w:cols w:space="720"/>
          <w:docGrid w:linePitch="299"/>
        </w:sectPr>
      </w:pPr>
    </w:p>
    <w:p w14:paraId="0E552CA0" w14:textId="6DFA8CB5" w:rsidR="00ED751E" w:rsidRPr="00FA6563" w:rsidRDefault="00FA6563" w:rsidP="007A7589">
      <w:pPr>
        <w:ind w:left="284"/>
        <w:rPr>
          <w:rFonts w:ascii="Times New Roman" w:hAnsi="Times New Roman" w:cs="Times New Roman"/>
          <w:b/>
          <w:bCs/>
          <w:sz w:val="24"/>
          <w:szCs w:val="24"/>
        </w:rPr>
      </w:pPr>
      <w:r w:rsidRPr="00FA6563">
        <w:rPr>
          <w:rFonts w:ascii="Times New Roman" w:hAnsi="Times New Roman" w:cs="Times New Roman"/>
          <w:b/>
          <w:bCs/>
          <w:sz w:val="24"/>
          <w:szCs w:val="24"/>
        </w:rPr>
        <w:lastRenderedPageBreak/>
        <w:t>TABLES</w:t>
      </w:r>
    </w:p>
    <w:p w14:paraId="749DB49D" w14:textId="77777777" w:rsidR="00ED751E" w:rsidRPr="00B96E66" w:rsidRDefault="00ED751E" w:rsidP="007A7589">
      <w:pPr>
        <w:ind w:left="284"/>
        <w:rPr>
          <w:rFonts w:ascii="Times New Roman" w:hAnsi="Times New Roman" w:cs="Times New Roman"/>
          <w:b/>
          <w:sz w:val="24"/>
          <w:szCs w:val="24"/>
        </w:rPr>
      </w:pPr>
    </w:p>
    <w:p w14:paraId="4E0A1AB7" w14:textId="77777777" w:rsidR="000B5C4B" w:rsidRPr="00FA6563" w:rsidRDefault="000B5C4B" w:rsidP="007A7589">
      <w:pPr>
        <w:ind w:left="284"/>
        <w:rPr>
          <w:rFonts w:ascii="Times New Roman" w:eastAsiaTheme="minorHAnsi" w:hAnsi="Times New Roman" w:cs="Times New Roman"/>
          <w:sz w:val="24"/>
          <w:szCs w:val="24"/>
          <w:lang w:val="en-AU"/>
        </w:rPr>
      </w:pPr>
      <w:r w:rsidRPr="00FA6563">
        <w:rPr>
          <w:rFonts w:ascii="Times New Roman" w:eastAsiaTheme="minorHAnsi" w:hAnsi="Times New Roman" w:cs="Times New Roman"/>
          <w:b/>
          <w:bCs/>
          <w:sz w:val="24"/>
          <w:szCs w:val="24"/>
          <w:lang w:val="en-AU"/>
        </w:rPr>
        <w:t>Table 1</w:t>
      </w:r>
      <w:r w:rsidRPr="00FA6563">
        <w:rPr>
          <w:rFonts w:ascii="Times New Roman" w:eastAsiaTheme="minorHAnsi" w:hAnsi="Times New Roman" w:cs="Times New Roman"/>
          <w:sz w:val="24"/>
          <w:szCs w:val="24"/>
          <w:lang w:val="en-AU"/>
        </w:rPr>
        <w:t>: Phylogenetic signal of urbanization tolerance of bird species (urban score).</w:t>
      </w:r>
      <w:r>
        <w:rPr>
          <w:rFonts w:ascii="Times New Roman" w:eastAsiaTheme="minorHAnsi" w:hAnsi="Times New Roman" w:cs="Times New Roman"/>
          <w:sz w:val="24"/>
          <w:szCs w:val="24"/>
          <w:lang w:val="en-AU"/>
        </w:rPr>
        <w:t xml:space="preserve"> </w:t>
      </w:r>
      <w:r w:rsidRPr="00FA6563">
        <w:rPr>
          <w:rFonts w:ascii="Times New Roman" w:eastAsiaTheme="minorHAnsi" w:hAnsi="Times New Roman" w:cs="Times New Roman"/>
          <w:sz w:val="24"/>
          <w:szCs w:val="24"/>
          <w:lang w:val="en-AU"/>
        </w:rPr>
        <w:t>The table</w:t>
      </w:r>
      <w:r>
        <w:rPr>
          <w:rFonts w:ascii="Times New Roman" w:eastAsiaTheme="minorHAnsi" w:hAnsi="Times New Roman" w:cs="Times New Roman"/>
          <w:sz w:val="24"/>
          <w:szCs w:val="24"/>
          <w:lang w:val="en-AU"/>
        </w:rPr>
        <w:t xml:space="preserve"> </w:t>
      </w:r>
      <w:r w:rsidRPr="00FA6563">
        <w:rPr>
          <w:rFonts w:ascii="Times New Roman" w:eastAsiaTheme="minorHAnsi" w:hAnsi="Times New Roman" w:cs="Times New Roman"/>
          <w:sz w:val="24"/>
          <w:szCs w:val="24"/>
          <w:lang w:val="en-AU"/>
        </w:rPr>
        <w:t xml:space="preserve">shows the values of </w:t>
      </w:r>
      <w:proofErr w:type="spellStart"/>
      <w:r w:rsidRPr="00FA6563">
        <w:rPr>
          <w:rFonts w:ascii="Times New Roman" w:eastAsiaTheme="minorHAnsi" w:hAnsi="Times New Roman" w:cs="Times New Roman"/>
          <w:sz w:val="24"/>
          <w:szCs w:val="24"/>
          <w:lang w:val="en-AU"/>
        </w:rPr>
        <w:t>Blomberg’s</w:t>
      </w:r>
      <w:proofErr w:type="spellEnd"/>
      <w:r w:rsidRPr="00FA6563">
        <w:rPr>
          <w:rFonts w:ascii="Times New Roman" w:eastAsiaTheme="minorHAnsi" w:hAnsi="Times New Roman" w:cs="Times New Roman"/>
          <w:sz w:val="24"/>
          <w:szCs w:val="24"/>
          <w:lang w:val="en-AU"/>
        </w:rPr>
        <w:t xml:space="preserve"> K and K*</w:t>
      </w:r>
      <w:r>
        <w:rPr>
          <w:rFonts w:ascii="Times New Roman" w:eastAsiaTheme="minorHAnsi" w:hAnsi="Times New Roman" w:cs="Times New Roman"/>
          <w:sz w:val="24"/>
          <w:szCs w:val="24"/>
          <w:lang w:val="en-AU"/>
        </w:rPr>
        <w:t xml:space="preserve"> (Keck et al. 2016)</w:t>
      </w:r>
      <w:r w:rsidRPr="00FA6563">
        <w:rPr>
          <w:rFonts w:ascii="Times New Roman" w:eastAsiaTheme="minorHAnsi" w:hAnsi="Times New Roman" w:cs="Times New Roman"/>
          <w:sz w:val="24"/>
          <w:szCs w:val="24"/>
          <w:lang w:val="en-AU"/>
        </w:rPr>
        <w:t>, and respective p-values,</w:t>
      </w:r>
      <w:r>
        <w:rPr>
          <w:rFonts w:ascii="Times New Roman" w:eastAsiaTheme="minorHAnsi" w:hAnsi="Times New Roman" w:cs="Times New Roman"/>
          <w:sz w:val="24"/>
          <w:szCs w:val="24"/>
          <w:lang w:val="en-AU"/>
        </w:rPr>
        <w:t xml:space="preserve"> </w:t>
      </w:r>
      <w:r w:rsidRPr="00FA6563">
        <w:rPr>
          <w:rFonts w:ascii="Times New Roman" w:eastAsiaTheme="minorHAnsi" w:hAnsi="Times New Roman" w:cs="Times New Roman"/>
          <w:sz w:val="24"/>
          <w:szCs w:val="24"/>
          <w:lang w:val="en-AU"/>
        </w:rPr>
        <w:t>representing the</w:t>
      </w:r>
      <w:r>
        <w:rPr>
          <w:rFonts w:ascii="Times New Roman" w:eastAsiaTheme="minorHAnsi" w:hAnsi="Times New Roman" w:cs="Times New Roman"/>
          <w:sz w:val="24"/>
          <w:szCs w:val="24"/>
          <w:lang w:val="en-AU"/>
        </w:rPr>
        <w:t xml:space="preserve"> lack of</w:t>
      </w:r>
      <w:r w:rsidRPr="00FA6563">
        <w:rPr>
          <w:rFonts w:ascii="Times New Roman" w:eastAsiaTheme="minorHAnsi" w:hAnsi="Times New Roman" w:cs="Times New Roman"/>
          <w:sz w:val="24"/>
          <w:szCs w:val="24"/>
          <w:lang w:val="en-AU"/>
        </w:rPr>
        <w:t xml:space="preserve"> phylogenetic relatedness of the </w:t>
      </w:r>
      <w:r>
        <w:rPr>
          <w:rFonts w:ascii="Times New Roman" w:eastAsiaTheme="minorHAnsi" w:hAnsi="Times New Roman" w:cs="Times New Roman"/>
          <w:sz w:val="24"/>
          <w:szCs w:val="24"/>
          <w:lang w:val="en-AU"/>
        </w:rPr>
        <w:t xml:space="preserve">relative </w:t>
      </w:r>
      <w:r w:rsidRPr="00FA6563">
        <w:rPr>
          <w:rFonts w:ascii="Times New Roman" w:eastAsiaTheme="minorHAnsi" w:hAnsi="Times New Roman" w:cs="Times New Roman"/>
          <w:sz w:val="24"/>
          <w:szCs w:val="24"/>
          <w:lang w:val="en-AU"/>
        </w:rPr>
        <w:t>urban tolerance variable</w:t>
      </w:r>
      <w:r>
        <w:rPr>
          <w:rFonts w:ascii="Times New Roman" w:eastAsiaTheme="minorHAnsi" w:hAnsi="Times New Roman" w:cs="Times New Roman"/>
          <w:sz w:val="24"/>
          <w:szCs w:val="24"/>
          <w:lang w:val="en-AU"/>
        </w:rPr>
        <w:t xml:space="preserve"> (</w:t>
      </w:r>
      <w:proofErr w:type="spellStart"/>
      <w:r>
        <w:rPr>
          <w:rFonts w:ascii="Times New Roman" w:eastAsiaTheme="minorHAnsi" w:hAnsi="Times New Roman" w:cs="Times New Roman"/>
          <w:sz w:val="24"/>
          <w:szCs w:val="24"/>
          <w:lang w:val="en-AU"/>
        </w:rPr>
        <w:t>Revell</w:t>
      </w:r>
      <w:proofErr w:type="spellEnd"/>
      <w:r>
        <w:rPr>
          <w:rFonts w:ascii="Times New Roman" w:eastAsiaTheme="minorHAnsi" w:hAnsi="Times New Roman" w:cs="Times New Roman"/>
          <w:sz w:val="24"/>
          <w:szCs w:val="24"/>
          <w:lang w:val="en-AU"/>
        </w:rPr>
        <w:t xml:space="preserve"> and Chamberlain 2014)</w:t>
      </w:r>
      <w:r w:rsidRPr="00FA6563">
        <w:rPr>
          <w:rFonts w:ascii="Times New Roman" w:eastAsiaTheme="minorHAnsi" w:hAnsi="Times New Roman" w:cs="Times New Roman"/>
          <w:sz w:val="24"/>
          <w:szCs w:val="24"/>
          <w:lang w:val="en-AU"/>
        </w:rPr>
        <w:t>.</w:t>
      </w:r>
    </w:p>
    <w:p w14:paraId="74AFC880" w14:textId="77777777" w:rsidR="000B5C4B" w:rsidRDefault="000B5C4B" w:rsidP="000B5C4B">
      <w:pPr>
        <w:rPr>
          <w:rFonts w:ascii="Times New Roman" w:hAnsi="Times New Roman" w:cs="Times New Roman"/>
          <w:sz w:val="24"/>
          <w:szCs w:val="24"/>
        </w:rPr>
      </w:pPr>
    </w:p>
    <w:p w14:paraId="16ABD788" w14:textId="77777777" w:rsidR="000B5C4B" w:rsidRDefault="000B5C4B" w:rsidP="000B5C4B">
      <w:pPr>
        <w:rPr>
          <w:rFonts w:ascii="Times New Roman" w:hAnsi="Times New Roman" w:cs="Times New Roman"/>
          <w:sz w:val="24"/>
          <w:szCs w:val="24"/>
        </w:rPr>
      </w:pPr>
    </w:p>
    <w:tbl>
      <w:tblPr>
        <w:tblW w:w="5000" w:type="pct"/>
        <w:tblLook w:val="04A0" w:firstRow="1" w:lastRow="0" w:firstColumn="1" w:lastColumn="0" w:noHBand="0" w:noVBand="1"/>
      </w:tblPr>
      <w:tblGrid>
        <w:gridCol w:w="3305"/>
        <w:gridCol w:w="3547"/>
        <w:gridCol w:w="2178"/>
      </w:tblGrid>
      <w:tr w:rsidR="000B5C4B" w:rsidRPr="0080739F" w14:paraId="2602E531" w14:textId="77777777" w:rsidTr="00B07116">
        <w:trPr>
          <w:trHeight w:val="288"/>
        </w:trPr>
        <w:tc>
          <w:tcPr>
            <w:tcW w:w="1830" w:type="pct"/>
            <w:tcBorders>
              <w:top w:val="single" w:sz="4" w:space="0" w:color="auto"/>
              <w:left w:val="nil"/>
              <w:bottom w:val="single" w:sz="4" w:space="0" w:color="auto"/>
              <w:right w:val="nil"/>
            </w:tcBorders>
            <w:noWrap/>
            <w:vAlign w:val="bottom"/>
            <w:hideMark/>
          </w:tcPr>
          <w:p w14:paraId="597827CA" w14:textId="77777777" w:rsidR="000B5C4B" w:rsidRPr="0080739F" w:rsidRDefault="000B5C4B" w:rsidP="00B07116">
            <w:pPr>
              <w:rPr>
                <w:rFonts w:ascii="Times New Roman" w:hAnsi="Times New Roman" w:cs="Times New Roman"/>
                <w:b/>
                <w:sz w:val="24"/>
                <w:szCs w:val="24"/>
              </w:rPr>
            </w:pPr>
            <w:r w:rsidRPr="0080739F">
              <w:rPr>
                <w:rFonts w:ascii="Times New Roman" w:hAnsi="Times New Roman" w:cs="Times New Roman"/>
                <w:b/>
                <w:sz w:val="24"/>
                <w:szCs w:val="24"/>
              </w:rPr>
              <w:t>Variable</w:t>
            </w:r>
          </w:p>
        </w:tc>
        <w:tc>
          <w:tcPr>
            <w:tcW w:w="1964" w:type="pct"/>
            <w:tcBorders>
              <w:top w:val="single" w:sz="4" w:space="0" w:color="auto"/>
              <w:left w:val="nil"/>
              <w:bottom w:val="single" w:sz="4" w:space="0" w:color="auto"/>
              <w:right w:val="nil"/>
            </w:tcBorders>
            <w:noWrap/>
            <w:vAlign w:val="bottom"/>
            <w:hideMark/>
          </w:tcPr>
          <w:p w14:paraId="719B50BD" w14:textId="77777777" w:rsidR="000B5C4B" w:rsidRPr="0080739F" w:rsidRDefault="000B5C4B" w:rsidP="00B07116">
            <w:pPr>
              <w:rPr>
                <w:rFonts w:ascii="Times New Roman" w:hAnsi="Times New Roman" w:cs="Times New Roman"/>
                <w:b/>
                <w:sz w:val="24"/>
                <w:szCs w:val="24"/>
              </w:rPr>
            </w:pPr>
            <w:proofErr w:type="spellStart"/>
            <w:r w:rsidRPr="0080739F">
              <w:rPr>
                <w:rFonts w:ascii="Times New Roman" w:hAnsi="Times New Roman" w:cs="Times New Roman"/>
                <w:b/>
                <w:sz w:val="24"/>
                <w:szCs w:val="24"/>
              </w:rPr>
              <w:t>Blomberg’s</w:t>
            </w:r>
            <w:proofErr w:type="spellEnd"/>
            <w:r w:rsidRPr="0080739F">
              <w:rPr>
                <w:rFonts w:ascii="Times New Roman" w:hAnsi="Times New Roman" w:cs="Times New Roman"/>
                <w:b/>
                <w:sz w:val="24"/>
                <w:szCs w:val="24"/>
              </w:rPr>
              <w:t xml:space="preserve"> K       </w:t>
            </w:r>
          </w:p>
        </w:tc>
        <w:tc>
          <w:tcPr>
            <w:tcW w:w="1206" w:type="pct"/>
            <w:tcBorders>
              <w:top w:val="single" w:sz="4" w:space="0" w:color="auto"/>
              <w:left w:val="nil"/>
              <w:bottom w:val="single" w:sz="4" w:space="0" w:color="auto"/>
              <w:right w:val="nil"/>
            </w:tcBorders>
            <w:noWrap/>
            <w:vAlign w:val="bottom"/>
            <w:hideMark/>
          </w:tcPr>
          <w:p w14:paraId="6E755320" w14:textId="77777777" w:rsidR="000B5C4B" w:rsidRPr="0080739F" w:rsidRDefault="000B5C4B" w:rsidP="00B07116">
            <w:pPr>
              <w:rPr>
                <w:rFonts w:ascii="Times New Roman" w:hAnsi="Times New Roman" w:cs="Times New Roman"/>
                <w:b/>
                <w:sz w:val="24"/>
                <w:szCs w:val="24"/>
              </w:rPr>
            </w:pPr>
            <w:r w:rsidRPr="0080739F">
              <w:rPr>
                <w:rFonts w:ascii="Times New Roman" w:hAnsi="Times New Roman" w:cs="Times New Roman"/>
                <w:b/>
                <w:sz w:val="24"/>
                <w:szCs w:val="24"/>
              </w:rPr>
              <w:t>K*</w:t>
            </w:r>
          </w:p>
        </w:tc>
      </w:tr>
      <w:tr w:rsidR="000B5C4B" w:rsidRPr="0080739F" w14:paraId="49E30CD2" w14:textId="77777777" w:rsidTr="00B07116">
        <w:trPr>
          <w:trHeight w:val="288"/>
        </w:trPr>
        <w:tc>
          <w:tcPr>
            <w:tcW w:w="1830" w:type="pct"/>
            <w:tcBorders>
              <w:top w:val="single" w:sz="4" w:space="0" w:color="auto"/>
              <w:left w:val="nil"/>
              <w:right w:val="nil"/>
            </w:tcBorders>
            <w:noWrap/>
            <w:vAlign w:val="bottom"/>
            <w:hideMark/>
          </w:tcPr>
          <w:p w14:paraId="581F584C" w14:textId="77777777" w:rsidR="000B5C4B" w:rsidRPr="0080739F" w:rsidRDefault="000B5C4B" w:rsidP="00B07116">
            <w:pPr>
              <w:rPr>
                <w:rFonts w:ascii="Times New Roman" w:hAnsi="Times New Roman" w:cs="Times New Roman"/>
                <w:sz w:val="24"/>
                <w:szCs w:val="24"/>
              </w:rPr>
            </w:pPr>
            <w:r w:rsidRPr="0080739F">
              <w:rPr>
                <w:rFonts w:ascii="Times New Roman" w:hAnsi="Times New Roman" w:cs="Times New Roman"/>
                <w:sz w:val="24"/>
                <w:szCs w:val="24"/>
              </w:rPr>
              <w:t>Urban score</w:t>
            </w:r>
          </w:p>
        </w:tc>
        <w:tc>
          <w:tcPr>
            <w:tcW w:w="1964" w:type="pct"/>
            <w:tcBorders>
              <w:top w:val="single" w:sz="4" w:space="0" w:color="auto"/>
              <w:left w:val="nil"/>
              <w:right w:val="nil"/>
            </w:tcBorders>
            <w:noWrap/>
            <w:vAlign w:val="bottom"/>
            <w:hideMark/>
          </w:tcPr>
          <w:p w14:paraId="458B5119" w14:textId="77777777" w:rsidR="000B5C4B" w:rsidRPr="0080739F" w:rsidRDefault="000B5C4B" w:rsidP="00B07116">
            <w:pPr>
              <w:rPr>
                <w:rFonts w:ascii="Times New Roman" w:hAnsi="Times New Roman" w:cs="Times New Roman"/>
                <w:sz w:val="24"/>
                <w:szCs w:val="24"/>
              </w:rPr>
            </w:pPr>
            <w:r>
              <w:rPr>
                <w:rFonts w:ascii="Times New Roman" w:hAnsi="Times New Roman" w:cs="Times New Roman"/>
                <w:sz w:val="24"/>
                <w:szCs w:val="24"/>
              </w:rPr>
              <w:t>0.111</w:t>
            </w:r>
          </w:p>
        </w:tc>
        <w:tc>
          <w:tcPr>
            <w:tcW w:w="1206" w:type="pct"/>
            <w:tcBorders>
              <w:top w:val="single" w:sz="4" w:space="0" w:color="auto"/>
              <w:left w:val="nil"/>
              <w:right w:val="nil"/>
            </w:tcBorders>
            <w:noWrap/>
            <w:vAlign w:val="bottom"/>
            <w:hideMark/>
          </w:tcPr>
          <w:p w14:paraId="0CB2FEBB" w14:textId="77777777" w:rsidR="000B5C4B" w:rsidRPr="0080739F" w:rsidRDefault="000B5C4B" w:rsidP="00B07116">
            <w:pPr>
              <w:rPr>
                <w:rFonts w:ascii="Times New Roman" w:hAnsi="Times New Roman" w:cs="Times New Roman"/>
                <w:sz w:val="24"/>
                <w:szCs w:val="24"/>
              </w:rPr>
            </w:pPr>
            <w:r>
              <w:rPr>
                <w:rFonts w:ascii="Times New Roman" w:hAnsi="Times New Roman" w:cs="Times New Roman"/>
                <w:sz w:val="24"/>
                <w:szCs w:val="24"/>
              </w:rPr>
              <w:t>0.127</w:t>
            </w:r>
          </w:p>
        </w:tc>
      </w:tr>
      <w:tr w:rsidR="000B5C4B" w:rsidRPr="0080739F" w14:paraId="6380A978" w14:textId="77777777" w:rsidTr="00B07116">
        <w:trPr>
          <w:trHeight w:val="288"/>
        </w:trPr>
        <w:tc>
          <w:tcPr>
            <w:tcW w:w="1830" w:type="pct"/>
            <w:tcBorders>
              <w:top w:val="nil"/>
              <w:left w:val="nil"/>
              <w:bottom w:val="single" w:sz="4" w:space="0" w:color="auto"/>
              <w:right w:val="nil"/>
            </w:tcBorders>
            <w:noWrap/>
            <w:vAlign w:val="bottom"/>
            <w:hideMark/>
          </w:tcPr>
          <w:p w14:paraId="266FB9AB" w14:textId="77777777" w:rsidR="000B5C4B" w:rsidRPr="0080739F" w:rsidRDefault="000B5C4B" w:rsidP="00B07116">
            <w:pPr>
              <w:rPr>
                <w:rFonts w:ascii="Times New Roman" w:hAnsi="Times New Roman" w:cs="Times New Roman"/>
                <w:sz w:val="24"/>
                <w:szCs w:val="24"/>
              </w:rPr>
            </w:pPr>
            <w:r w:rsidRPr="0080739F">
              <w:rPr>
                <w:rFonts w:ascii="Times New Roman" w:hAnsi="Times New Roman" w:cs="Times New Roman"/>
                <w:sz w:val="24"/>
                <w:szCs w:val="24"/>
              </w:rPr>
              <w:t>p-value</w:t>
            </w:r>
          </w:p>
        </w:tc>
        <w:tc>
          <w:tcPr>
            <w:tcW w:w="1964" w:type="pct"/>
            <w:tcBorders>
              <w:top w:val="nil"/>
              <w:left w:val="nil"/>
              <w:bottom w:val="single" w:sz="4" w:space="0" w:color="auto"/>
              <w:right w:val="nil"/>
            </w:tcBorders>
            <w:noWrap/>
            <w:vAlign w:val="bottom"/>
            <w:hideMark/>
          </w:tcPr>
          <w:p w14:paraId="2732A5BF" w14:textId="77777777" w:rsidR="000B5C4B" w:rsidRPr="0080739F" w:rsidRDefault="000B5C4B" w:rsidP="00B07116">
            <w:pPr>
              <w:rPr>
                <w:rFonts w:ascii="Times New Roman" w:hAnsi="Times New Roman" w:cs="Times New Roman"/>
                <w:sz w:val="24"/>
                <w:szCs w:val="24"/>
              </w:rPr>
            </w:pPr>
            <w:r>
              <w:rPr>
                <w:rFonts w:ascii="Times New Roman" w:hAnsi="Times New Roman" w:cs="Times New Roman"/>
                <w:sz w:val="24"/>
                <w:szCs w:val="24"/>
              </w:rPr>
              <w:t>0.063</w:t>
            </w:r>
          </w:p>
        </w:tc>
        <w:tc>
          <w:tcPr>
            <w:tcW w:w="1206" w:type="pct"/>
            <w:tcBorders>
              <w:top w:val="nil"/>
              <w:left w:val="nil"/>
              <w:bottom w:val="single" w:sz="4" w:space="0" w:color="auto"/>
              <w:right w:val="nil"/>
            </w:tcBorders>
            <w:noWrap/>
            <w:vAlign w:val="bottom"/>
            <w:hideMark/>
          </w:tcPr>
          <w:p w14:paraId="5D0D54F2" w14:textId="77777777" w:rsidR="000B5C4B" w:rsidRPr="0080739F" w:rsidRDefault="000B5C4B" w:rsidP="00B07116">
            <w:pPr>
              <w:rPr>
                <w:rFonts w:ascii="Times New Roman" w:hAnsi="Times New Roman" w:cs="Times New Roman"/>
                <w:sz w:val="24"/>
                <w:szCs w:val="24"/>
              </w:rPr>
            </w:pPr>
            <w:r>
              <w:rPr>
                <w:rFonts w:ascii="Times New Roman" w:hAnsi="Times New Roman" w:cs="Times New Roman"/>
                <w:sz w:val="24"/>
                <w:szCs w:val="24"/>
              </w:rPr>
              <w:t>0.061</w:t>
            </w:r>
          </w:p>
        </w:tc>
      </w:tr>
    </w:tbl>
    <w:p w14:paraId="59F24D77" w14:textId="77777777" w:rsidR="000B5C4B" w:rsidRDefault="000B5C4B" w:rsidP="000B5C4B">
      <w:pPr>
        <w:rPr>
          <w:rFonts w:ascii="Times New Roman" w:hAnsi="Times New Roman" w:cs="Times New Roman"/>
          <w:sz w:val="24"/>
          <w:szCs w:val="24"/>
        </w:rPr>
      </w:pPr>
    </w:p>
    <w:p w14:paraId="3F92A526" w14:textId="77777777" w:rsidR="000B5C4B" w:rsidRDefault="000B5C4B" w:rsidP="000B5C4B">
      <w:pPr>
        <w:rPr>
          <w:rFonts w:ascii="Times New Roman" w:hAnsi="Times New Roman" w:cs="Times New Roman"/>
          <w:sz w:val="24"/>
          <w:szCs w:val="24"/>
        </w:rPr>
      </w:pPr>
    </w:p>
    <w:p w14:paraId="5A86DE41" w14:textId="030946AA" w:rsidR="0051436C" w:rsidRDefault="0051436C" w:rsidP="00DA3B36">
      <w:pPr>
        <w:ind w:left="426"/>
        <w:rPr>
          <w:rFonts w:ascii="Times New Roman" w:hAnsi="Times New Roman" w:cs="Times New Roman"/>
          <w:sz w:val="24"/>
          <w:szCs w:val="24"/>
        </w:rPr>
      </w:pPr>
    </w:p>
    <w:p w14:paraId="017B3A2A" w14:textId="77777777" w:rsidR="000B5C4B" w:rsidRPr="00D06A23" w:rsidRDefault="000B5C4B" w:rsidP="007A7589">
      <w:pPr>
        <w:ind w:left="284"/>
        <w:rPr>
          <w:rFonts w:ascii="Times New Roman" w:eastAsiaTheme="minorHAnsi" w:hAnsi="Times New Roman" w:cs="Times New Roman"/>
          <w:sz w:val="24"/>
          <w:szCs w:val="24"/>
          <w:lang w:val="en-AU"/>
        </w:rPr>
      </w:pPr>
      <w:r w:rsidRPr="00D06A23">
        <w:rPr>
          <w:rFonts w:ascii="Times New Roman" w:eastAsiaTheme="minorHAnsi" w:hAnsi="Times New Roman" w:cs="Times New Roman"/>
          <w:b/>
          <w:bCs/>
          <w:sz w:val="24"/>
          <w:szCs w:val="24"/>
          <w:lang w:val="en-AU"/>
        </w:rPr>
        <w:t>Table 2</w:t>
      </w:r>
      <w:r w:rsidRPr="00D06A23">
        <w:rPr>
          <w:rFonts w:ascii="Times New Roman" w:eastAsiaTheme="minorHAnsi" w:hAnsi="Times New Roman" w:cs="Times New Roman"/>
          <w:sz w:val="24"/>
          <w:szCs w:val="24"/>
          <w:lang w:val="en-AU"/>
        </w:rPr>
        <w:t xml:space="preserve">: </w:t>
      </w:r>
      <w:r w:rsidRPr="00B40F9C">
        <w:rPr>
          <w:rFonts w:ascii="Times New Roman" w:eastAsiaTheme="minorHAnsi" w:hAnsi="Times New Roman" w:cs="Times New Roman"/>
          <w:sz w:val="24"/>
          <w:szCs w:val="24"/>
          <w:lang w:val="en-AU"/>
        </w:rPr>
        <w:t xml:space="preserve">Results of </w:t>
      </w:r>
      <w:r>
        <w:rPr>
          <w:rFonts w:ascii="Times New Roman" w:eastAsiaTheme="minorHAnsi" w:hAnsi="Times New Roman" w:cs="Times New Roman"/>
          <w:sz w:val="24"/>
          <w:szCs w:val="24"/>
          <w:lang w:val="en-AU"/>
        </w:rPr>
        <w:t xml:space="preserve">a </w:t>
      </w:r>
      <w:r w:rsidRPr="00B40F9C">
        <w:rPr>
          <w:rFonts w:ascii="Times New Roman" w:eastAsiaTheme="minorHAnsi" w:hAnsi="Times New Roman" w:cs="Times New Roman"/>
          <w:sz w:val="24"/>
          <w:szCs w:val="24"/>
          <w:lang w:val="en-AU"/>
        </w:rPr>
        <w:t>GLM, accounting for variation in relative urbanness in relation to overall avian specialization in European breeding birds</w:t>
      </w:r>
      <w:r>
        <w:rPr>
          <w:rFonts w:ascii="Times New Roman" w:eastAsiaTheme="minorHAnsi" w:hAnsi="Times New Roman" w:cs="Times New Roman"/>
          <w:sz w:val="24"/>
          <w:szCs w:val="24"/>
          <w:lang w:val="en-AU"/>
        </w:rPr>
        <w:t xml:space="preserve"> (N=256)</w:t>
      </w:r>
      <w:r w:rsidRPr="00B40F9C">
        <w:rPr>
          <w:rFonts w:ascii="Times New Roman" w:eastAsiaTheme="minorHAnsi" w:hAnsi="Times New Roman" w:cs="Times New Roman"/>
          <w:sz w:val="24"/>
          <w:szCs w:val="24"/>
          <w:lang w:val="en-AU"/>
        </w:rPr>
        <w:t>. Abbreviations: SE – standard error. Significant variables are highlighted in bold.</w:t>
      </w:r>
    </w:p>
    <w:p w14:paraId="6F731215" w14:textId="77777777" w:rsidR="000B5C4B" w:rsidRPr="00D06A23" w:rsidRDefault="000B5C4B" w:rsidP="000B5C4B">
      <w:pPr>
        <w:rPr>
          <w:rFonts w:ascii="Times New Roman" w:hAnsi="Times New Roman" w:cs="Times New Roman"/>
          <w:sz w:val="24"/>
          <w:szCs w:val="24"/>
        </w:rPr>
      </w:pPr>
    </w:p>
    <w:p w14:paraId="2C899724" w14:textId="77777777" w:rsidR="000B5C4B" w:rsidRPr="00D06A23" w:rsidRDefault="000B5C4B" w:rsidP="000B5C4B">
      <w:pPr>
        <w:rPr>
          <w:rFonts w:ascii="Times New Roman" w:hAnsi="Times New Roman" w:cs="Times New Roman"/>
          <w:sz w:val="24"/>
          <w:szCs w:val="24"/>
        </w:rPr>
      </w:pPr>
    </w:p>
    <w:tbl>
      <w:tblPr>
        <w:tblW w:w="5000" w:type="pct"/>
        <w:tblLook w:val="04A0" w:firstRow="1" w:lastRow="0" w:firstColumn="1" w:lastColumn="0" w:noHBand="0" w:noVBand="1"/>
      </w:tblPr>
      <w:tblGrid>
        <w:gridCol w:w="3207"/>
        <w:gridCol w:w="1477"/>
        <w:gridCol w:w="1494"/>
        <w:gridCol w:w="1308"/>
        <w:gridCol w:w="1544"/>
      </w:tblGrid>
      <w:tr w:rsidR="000B5C4B" w:rsidRPr="00D06A23" w14:paraId="288D193D" w14:textId="77777777" w:rsidTr="00B07116">
        <w:trPr>
          <w:trHeight w:val="288"/>
        </w:trPr>
        <w:tc>
          <w:tcPr>
            <w:tcW w:w="1776" w:type="pct"/>
            <w:tcBorders>
              <w:top w:val="single" w:sz="4" w:space="0" w:color="auto"/>
              <w:left w:val="nil"/>
              <w:bottom w:val="single" w:sz="4" w:space="0" w:color="auto"/>
              <w:right w:val="nil"/>
            </w:tcBorders>
            <w:noWrap/>
            <w:vAlign w:val="bottom"/>
            <w:hideMark/>
          </w:tcPr>
          <w:p w14:paraId="357813C6" w14:textId="77777777" w:rsidR="000B5C4B" w:rsidRPr="00D06A23" w:rsidRDefault="000B5C4B" w:rsidP="00B07116">
            <w:pPr>
              <w:rPr>
                <w:rFonts w:ascii="Times New Roman" w:hAnsi="Times New Roman" w:cs="Times New Roman"/>
                <w:b/>
                <w:sz w:val="24"/>
                <w:szCs w:val="24"/>
              </w:rPr>
            </w:pPr>
            <w:r w:rsidRPr="00D06A23">
              <w:rPr>
                <w:rFonts w:ascii="Times New Roman" w:hAnsi="Times New Roman" w:cs="Times New Roman"/>
                <w:b/>
                <w:sz w:val="24"/>
                <w:szCs w:val="24"/>
              </w:rPr>
              <w:t>Variables</w:t>
            </w:r>
          </w:p>
        </w:tc>
        <w:tc>
          <w:tcPr>
            <w:tcW w:w="818" w:type="pct"/>
            <w:tcBorders>
              <w:top w:val="single" w:sz="4" w:space="0" w:color="auto"/>
              <w:left w:val="nil"/>
              <w:bottom w:val="single" w:sz="4" w:space="0" w:color="auto"/>
              <w:right w:val="nil"/>
            </w:tcBorders>
            <w:noWrap/>
            <w:vAlign w:val="bottom"/>
            <w:hideMark/>
          </w:tcPr>
          <w:p w14:paraId="5A9B68A5" w14:textId="77777777" w:rsidR="000B5C4B" w:rsidRPr="00D06A23" w:rsidRDefault="000B5C4B" w:rsidP="00B07116">
            <w:pPr>
              <w:rPr>
                <w:rFonts w:ascii="Times New Roman" w:hAnsi="Times New Roman" w:cs="Times New Roman"/>
                <w:b/>
                <w:sz w:val="24"/>
                <w:szCs w:val="24"/>
              </w:rPr>
            </w:pPr>
            <w:r w:rsidRPr="00D06A23">
              <w:rPr>
                <w:rFonts w:ascii="Times New Roman" w:hAnsi="Times New Roman" w:cs="Times New Roman"/>
                <w:b/>
                <w:sz w:val="24"/>
                <w:szCs w:val="24"/>
              </w:rPr>
              <w:t>Estimate</w:t>
            </w:r>
          </w:p>
        </w:tc>
        <w:tc>
          <w:tcPr>
            <w:tcW w:w="827" w:type="pct"/>
            <w:tcBorders>
              <w:top w:val="single" w:sz="4" w:space="0" w:color="auto"/>
              <w:left w:val="nil"/>
              <w:bottom w:val="single" w:sz="4" w:space="0" w:color="auto"/>
              <w:right w:val="nil"/>
            </w:tcBorders>
            <w:noWrap/>
            <w:vAlign w:val="bottom"/>
            <w:hideMark/>
          </w:tcPr>
          <w:p w14:paraId="170A7A5B" w14:textId="77777777" w:rsidR="000B5C4B" w:rsidRPr="00D06A23" w:rsidRDefault="000B5C4B" w:rsidP="00B07116">
            <w:pPr>
              <w:rPr>
                <w:rFonts w:ascii="Times New Roman" w:hAnsi="Times New Roman" w:cs="Times New Roman"/>
                <w:b/>
                <w:sz w:val="24"/>
                <w:szCs w:val="24"/>
              </w:rPr>
            </w:pPr>
            <w:r w:rsidRPr="00D06A23">
              <w:rPr>
                <w:rFonts w:ascii="Times New Roman" w:hAnsi="Times New Roman" w:cs="Times New Roman"/>
                <w:b/>
                <w:sz w:val="24"/>
                <w:szCs w:val="24"/>
              </w:rPr>
              <w:t>SE</w:t>
            </w:r>
          </w:p>
        </w:tc>
        <w:tc>
          <w:tcPr>
            <w:tcW w:w="724" w:type="pct"/>
            <w:tcBorders>
              <w:top w:val="single" w:sz="4" w:space="0" w:color="auto"/>
              <w:left w:val="nil"/>
              <w:bottom w:val="single" w:sz="4" w:space="0" w:color="auto"/>
              <w:right w:val="nil"/>
            </w:tcBorders>
            <w:noWrap/>
            <w:vAlign w:val="bottom"/>
            <w:hideMark/>
          </w:tcPr>
          <w:p w14:paraId="0804A491" w14:textId="77777777" w:rsidR="000B5C4B" w:rsidRPr="00D06A23" w:rsidRDefault="000B5C4B" w:rsidP="00B07116">
            <w:pPr>
              <w:rPr>
                <w:rFonts w:ascii="Times New Roman" w:hAnsi="Times New Roman" w:cs="Times New Roman"/>
                <w:b/>
                <w:sz w:val="24"/>
                <w:szCs w:val="24"/>
              </w:rPr>
            </w:pPr>
            <w:r w:rsidRPr="00D06A23">
              <w:rPr>
                <w:rFonts w:ascii="Times New Roman" w:hAnsi="Times New Roman" w:cs="Times New Roman"/>
                <w:b/>
                <w:sz w:val="24"/>
                <w:szCs w:val="24"/>
              </w:rPr>
              <w:t>t values</w:t>
            </w:r>
          </w:p>
        </w:tc>
        <w:tc>
          <w:tcPr>
            <w:tcW w:w="855" w:type="pct"/>
            <w:tcBorders>
              <w:top w:val="single" w:sz="4" w:space="0" w:color="auto"/>
              <w:left w:val="nil"/>
              <w:bottom w:val="single" w:sz="4" w:space="0" w:color="auto"/>
              <w:right w:val="nil"/>
            </w:tcBorders>
            <w:noWrap/>
            <w:vAlign w:val="bottom"/>
            <w:hideMark/>
          </w:tcPr>
          <w:p w14:paraId="352A084C" w14:textId="77777777" w:rsidR="000B5C4B" w:rsidRPr="00D06A23" w:rsidRDefault="000B5C4B" w:rsidP="00B07116">
            <w:pPr>
              <w:rPr>
                <w:rFonts w:ascii="Times New Roman" w:hAnsi="Times New Roman" w:cs="Times New Roman"/>
                <w:b/>
                <w:sz w:val="24"/>
                <w:szCs w:val="24"/>
              </w:rPr>
            </w:pPr>
            <w:r w:rsidRPr="00D06A23">
              <w:rPr>
                <w:rFonts w:ascii="Times New Roman" w:hAnsi="Times New Roman" w:cs="Times New Roman"/>
                <w:b/>
                <w:sz w:val="24"/>
                <w:szCs w:val="24"/>
              </w:rPr>
              <w:t>P values</w:t>
            </w:r>
          </w:p>
        </w:tc>
      </w:tr>
      <w:tr w:rsidR="000B5C4B" w:rsidRPr="00D06A23" w14:paraId="0A91C761" w14:textId="77777777" w:rsidTr="00B07116">
        <w:trPr>
          <w:trHeight w:val="288"/>
        </w:trPr>
        <w:tc>
          <w:tcPr>
            <w:tcW w:w="1776" w:type="pct"/>
            <w:tcBorders>
              <w:top w:val="single" w:sz="4" w:space="0" w:color="auto"/>
              <w:left w:val="nil"/>
              <w:right w:val="nil"/>
            </w:tcBorders>
            <w:noWrap/>
            <w:vAlign w:val="bottom"/>
            <w:hideMark/>
          </w:tcPr>
          <w:p w14:paraId="480DF387" w14:textId="77777777" w:rsidR="000B5C4B" w:rsidRPr="00D06A23" w:rsidRDefault="000B5C4B" w:rsidP="00B07116">
            <w:pPr>
              <w:rPr>
                <w:rFonts w:ascii="Times New Roman" w:hAnsi="Times New Roman" w:cs="Times New Roman"/>
                <w:sz w:val="24"/>
                <w:szCs w:val="24"/>
              </w:rPr>
            </w:pPr>
            <w:r w:rsidRPr="00D06A23">
              <w:rPr>
                <w:rFonts w:ascii="Times New Roman" w:hAnsi="Times New Roman" w:cs="Times New Roman"/>
                <w:sz w:val="24"/>
                <w:szCs w:val="24"/>
              </w:rPr>
              <w:t>(Intercept)</w:t>
            </w:r>
          </w:p>
        </w:tc>
        <w:tc>
          <w:tcPr>
            <w:tcW w:w="818" w:type="pct"/>
            <w:tcBorders>
              <w:top w:val="single" w:sz="4" w:space="0" w:color="auto"/>
              <w:left w:val="nil"/>
              <w:right w:val="nil"/>
            </w:tcBorders>
            <w:noWrap/>
            <w:vAlign w:val="bottom"/>
            <w:hideMark/>
          </w:tcPr>
          <w:p w14:paraId="5A446EFD" w14:textId="77777777" w:rsidR="000B5C4B" w:rsidRPr="00D06A23" w:rsidRDefault="000B5C4B" w:rsidP="00B07116">
            <w:pPr>
              <w:jc w:val="right"/>
              <w:rPr>
                <w:rFonts w:ascii="Times New Roman" w:hAnsi="Times New Roman" w:cs="Times New Roman"/>
                <w:sz w:val="24"/>
                <w:szCs w:val="24"/>
              </w:rPr>
            </w:pPr>
            <w:r>
              <w:rPr>
                <w:rFonts w:ascii="Times New Roman" w:hAnsi="Times New Roman" w:cs="Times New Roman"/>
                <w:sz w:val="24"/>
                <w:szCs w:val="24"/>
              </w:rPr>
              <w:t>-1.438</w:t>
            </w:r>
          </w:p>
        </w:tc>
        <w:tc>
          <w:tcPr>
            <w:tcW w:w="827" w:type="pct"/>
            <w:tcBorders>
              <w:top w:val="single" w:sz="4" w:space="0" w:color="auto"/>
              <w:left w:val="nil"/>
              <w:right w:val="nil"/>
            </w:tcBorders>
            <w:noWrap/>
            <w:vAlign w:val="bottom"/>
            <w:hideMark/>
          </w:tcPr>
          <w:p w14:paraId="0E62BDCC" w14:textId="77777777" w:rsidR="000B5C4B" w:rsidRPr="00D06A23" w:rsidRDefault="000B5C4B" w:rsidP="00B07116">
            <w:pPr>
              <w:jc w:val="right"/>
              <w:rPr>
                <w:rFonts w:ascii="Times New Roman" w:hAnsi="Times New Roman" w:cs="Times New Roman"/>
                <w:sz w:val="24"/>
                <w:szCs w:val="24"/>
              </w:rPr>
            </w:pPr>
            <w:r>
              <w:rPr>
                <w:rFonts w:ascii="Times New Roman" w:hAnsi="Times New Roman" w:cs="Times New Roman"/>
                <w:sz w:val="24"/>
                <w:szCs w:val="24"/>
              </w:rPr>
              <w:t>0.094</w:t>
            </w:r>
          </w:p>
        </w:tc>
        <w:tc>
          <w:tcPr>
            <w:tcW w:w="724" w:type="pct"/>
            <w:tcBorders>
              <w:top w:val="single" w:sz="4" w:space="0" w:color="auto"/>
              <w:left w:val="nil"/>
              <w:right w:val="nil"/>
            </w:tcBorders>
            <w:noWrap/>
            <w:vAlign w:val="bottom"/>
            <w:hideMark/>
          </w:tcPr>
          <w:p w14:paraId="7D18056F" w14:textId="77777777" w:rsidR="000B5C4B" w:rsidRPr="00D06A23" w:rsidRDefault="000B5C4B" w:rsidP="00B07116">
            <w:pPr>
              <w:jc w:val="right"/>
              <w:rPr>
                <w:rFonts w:ascii="Times New Roman" w:hAnsi="Times New Roman" w:cs="Times New Roman"/>
                <w:sz w:val="24"/>
                <w:szCs w:val="24"/>
              </w:rPr>
            </w:pPr>
            <w:r>
              <w:rPr>
                <w:rFonts w:ascii="Times New Roman" w:hAnsi="Times New Roman" w:cs="Times New Roman"/>
                <w:sz w:val="24"/>
                <w:szCs w:val="24"/>
              </w:rPr>
              <w:t>-15.299</w:t>
            </w:r>
          </w:p>
        </w:tc>
        <w:tc>
          <w:tcPr>
            <w:tcW w:w="855" w:type="pct"/>
            <w:tcBorders>
              <w:top w:val="single" w:sz="4" w:space="0" w:color="auto"/>
              <w:left w:val="nil"/>
              <w:right w:val="nil"/>
            </w:tcBorders>
            <w:noWrap/>
            <w:vAlign w:val="bottom"/>
            <w:hideMark/>
          </w:tcPr>
          <w:p w14:paraId="1D957AB9" w14:textId="77777777" w:rsidR="000B5C4B" w:rsidRPr="00D06A23" w:rsidRDefault="000B5C4B" w:rsidP="00B07116">
            <w:pPr>
              <w:jc w:val="right"/>
              <w:rPr>
                <w:rFonts w:ascii="Times New Roman" w:hAnsi="Times New Roman" w:cs="Times New Roman"/>
                <w:sz w:val="24"/>
                <w:szCs w:val="24"/>
              </w:rPr>
            </w:pPr>
            <w:r>
              <w:rPr>
                <w:rFonts w:ascii="Times New Roman" w:hAnsi="Times New Roman" w:cs="Times New Roman"/>
                <w:sz w:val="24"/>
                <w:szCs w:val="24"/>
              </w:rPr>
              <w:t>&lt;0.001</w:t>
            </w:r>
          </w:p>
        </w:tc>
      </w:tr>
      <w:tr w:rsidR="000B5C4B" w:rsidRPr="00D06A23" w14:paraId="694EE966" w14:textId="77777777" w:rsidTr="00B07116">
        <w:trPr>
          <w:trHeight w:val="288"/>
        </w:trPr>
        <w:tc>
          <w:tcPr>
            <w:tcW w:w="1776" w:type="pct"/>
            <w:tcBorders>
              <w:top w:val="nil"/>
              <w:left w:val="nil"/>
              <w:bottom w:val="single" w:sz="4" w:space="0" w:color="auto"/>
              <w:right w:val="nil"/>
            </w:tcBorders>
            <w:noWrap/>
            <w:vAlign w:val="bottom"/>
            <w:hideMark/>
          </w:tcPr>
          <w:p w14:paraId="159A823F" w14:textId="77777777" w:rsidR="000B5C4B" w:rsidRPr="001521CF" w:rsidRDefault="000B5C4B" w:rsidP="00B07116">
            <w:pPr>
              <w:rPr>
                <w:rFonts w:ascii="Times New Roman" w:hAnsi="Times New Roman"/>
                <w:sz w:val="24"/>
              </w:rPr>
            </w:pPr>
            <w:r w:rsidRPr="001521CF">
              <w:rPr>
                <w:rFonts w:ascii="Times New Roman" w:hAnsi="Times New Roman"/>
                <w:sz w:val="24"/>
              </w:rPr>
              <w:t>Overall specialization</w:t>
            </w:r>
          </w:p>
        </w:tc>
        <w:tc>
          <w:tcPr>
            <w:tcW w:w="818" w:type="pct"/>
            <w:tcBorders>
              <w:top w:val="nil"/>
              <w:left w:val="nil"/>
              <w:bottom w:val="single" w:sz="4" w:space="0" w:color="auto"/>
              <w:right w:val="nil"/>
            </w:tcBorders>
            <w:noWrap/>
            <w:vAlign w:val="bottom"/>
            <w:hideMark/>
          </w:tcPr>
          <w:p w14:paraId="63837297" w14:textId="77777777" w:rsidR="000B5C4B" w:rsidRPr="001521CF" w:rsidRDefault="000B5C4B" w:rsidP="00B07116">
            <w:pPr>
              <w:jc w:val="right"/>
              <w:rPr>
                <w:rFonts w:ascii="Times New Roman" w:hAnsi="Times New Roman"/>
                <w:sz w:val="24"/>
              </w:rPr>
            </w:pPr>
            <w:r w:rsidRPr="001521CF">
              <w:rPr>
                <w:rFonts w:ascii="Times New Roman" w:hAnsi="Times New Roman"/>
                <w:sz w:val="24"/>
              </w:rPr>
              <w:t>-0.</w:t>
            </w:r>
            <w:r w:rsidRPr="00C16C07">
              <w:rPr>
                <w:rFonts w:ascii="Times New Roman" w:hAnsi="Times New Roman" w:cs="Times New Roman"/>
                <w:sz w:val="24"/>
                <w:szCs w:val="24"/>
              </w:rPr>
              <w:t>455</w:t>
            </w:r>
          </w:p>
        </w:tc>
        <w:tc>
          <w:tcPr>
            <w:tcW w:w="827" w:type="pct"/>
            <w:tcBorders>
              <w:top w:val="nil"/>
              <w:left w:val="nil"/>
              <w:bottom w:val="single" w:sz="4" w:space="0" w:color="auto"/>
              <w:right w:val="nil"/>
            </w:tcBorders>
            <w:noWrap/>
            <w:vAlign w:val="bottom"/>
            <w:hideMark/>
          </w:tcPr>
          <w:p w14:paraId="44D0048A" w14:textId="77777777" w:rsidR="000B5C4B" w:rsidRPr="001521CF" w:rsidRDefault="000B5C4B" w:rsidP="00B07116">
            <w:pPr>
              <w:jc w:val="right"/>
              <w:rPr>
                <w:rFonts w:ascii="Times New Roman" w:hAnsi="Times New Roman"/>
                <w:sz w:val="24"/>
              </w:rPr>
            </w:pPr>
            <w:r w:rsidRPr="001521CF">
              <w:rPr>
                <w:rFonts w:ascii="Times New Roman" w:hAnsi="Times New Roman"/>
                <w:sz w:val="24"/>
              </w:rPr>
              <w:t>0.</w:t>
            </w:r>
            <w:r w:rsidRPr="00C16C07">
              <w:rPr>
                <w:rFonts w:ascii="Times New Roman" w:hAnsi="Times New Roman" w:cs="Times New Roman"/>
                <w:sz w:val="24"/>
                <w:szCs w:val="24"/>
              </w:rPr>
              <w:t>237</w:t>
            </w:r>
          </w:p>
        </w:tc>
        <w:tc>
          <w:tcPr>
            <w:tcW w:w="724" w:type="pct"/>
            <w:tcBorders>
              <w:top w:val="nil"/>
              <w:left w:val="nil"/>
              <w:bottom w:val="single" w:sz="4" w:space="0" w:color="auto"/>
              <w:right w:val="nil"/>
            </w:tcBorders>
            <w:noWrap/>
            <w:vAlign w:val="bottom"/>
            <w:hideMark/>
          </w:tcPr>
          <w:p w14:paraId="7B4AFB5E" w14:textId="77777777" w:rsidR="000B5C4B" w:rsidRPr="001521CF" w:rsidRDefault="000B5C4B" w:rsidP="00B07116">
            <w:pPr>
              <w:jc w:val="right"/>
              <w:rPr>
                <w:rFonts w:ascii="Times New Roman" w:hAnsi="Times New Roman"/>
                <w:sz w:val="24"/>
              </w:rPr>
            </w:pPr>
            <w:r w:rsidRPr="001521CF">
              <w:rPr>
                <w:rFonts w:ascii="Times New Roman" w:hAnsi="Times New Roman"/>
                <w:sz w:val="24"/>
              </w:rPr>
              <w:t>-1.</w:t>
            </w:r>
            <w:r w:rsidRPr="00C16C07">
              <w:rPr>
                <w:rFonts w:ascii="Times New Roman" w:hAnsi="Times New Roman" w:cs="Times New Roman"/>
                <w:sz w:val="24"/>
                <w:szCs w:val="24"/>
              </w:rPr>
              <w:t>922</w:t>
            </w:r>
          </w:p>
        </w:tc>
        <w:tc>
          <w:tcPr>
            <w:tcW w:w="855" w:type="pct"/>
            <w:tcBorders>
              <w:top w:val="nil"/>
              <w:left w:val="nil"/>
              <w:bottom w:val="single" w:sz="4" w:space="0" w:color="auto"/>
              <w:right w:val="nil"/>
            </w:tcBorders>
            <w:noWrap/>
            <w:vAlign w:val="bottom"/>
            <w:hideMark/>
          </w:tcPr>
          <w:p w14:paraId="069A522B" w14:textId="77777777" w:rsidR="000B5C4B" w:rsidRPr="001521CF" w:rsidRDefault="000B5C4B" w:rsidP="00B07116">
            <w:pPr>
              <w:jc w:val="right"/>
              <w:rPr>
                <w:rFonts w:ascii="Times New Roman" w:hAnsi="Times New Roman"/>
                <w:sz w:val="24"/>
              </w:rPr>
            </w:pPr>
            <w:r w:rsidRPr="001521CF">
              <w:rPr>
                <w:rFonts w:ascii="Times New Roman" w:hAnsi="Times New Roman"/>
                <w:sz w:val="24"/>
              </w:rPr>
              <w:t>0.</w:t>
            </w:r>
            <w:r w:rsidRPr="00C16C07">
              <w:rPr>
                <w:rFonts w:ascii="Times New Roman" w:hAnsi="Times New Roman" w:cs="Times New Roman"/>
                <w:sz w:val="24"/>
                <w:szCs w:val="24"/>
              </w:rPr>
              <w:t>0557</w:t>
            </w:r>
          </w:p>
        </w:tc>
      </w:tr>
    </w:tbl>
    <w:p w14:paraId="135CED96" w14:textId="77777777" w:rsidR="000B5C4B" w:rsidRDefault="000B5C4B" w:rsidP="000B5C4B">
      <w:pPr>
        <w:rPr>
          <w:rFonts w:ascii="Times New Roman" w:hAnsi="Times New Roman" w:cs="Times New Roman"/>
          <w:sz w:val="24"/>
          <w:szCs w:val="24"/>
        </w:rPr>
      </w:pPr>
    </w:p>
    <w:p w14:paraId="28876821" w14:textId="77777777" w:rsidR="0051436C" w:rsidRDefault="0051436C" w:rsidP="00DA3B36">
      <w:pPr>
        <w:ind w:left="426"/>
        <w:rPr>
          <w:rFonts w:ascii="Times New Roman" w:hAnsi="Times New Roman" w:cs="Times New Roman"/>
          <w:sz w:val="24"/>
          <w:szCs w:val="24"/>
        </w:rPr>
      </w:pPr>
    </w:p>
    <w:p w14:paraId="759C0C2B" w14:textId="77777777" w:rsidR="0051436C" w:rsidRDefault="0051436C" w:rsidP="00DA3B36">
      <w:pPr>
        <w:ind w:left="426"/>
        <w:rPr>
          <w:rFonts w:ascii="Times New Roman" w:hAnsi="Times New Roman" w:cs="Times New Roman"/>
          <w:sz w:val="24"/>
          <w:szCs w:val="24"/>
        </w:rPr>
      </w:pPr>
    </w:p>
    <w:p w14:paraId="32B2FDED" w14:textId="77777777" w:rsidR="000B5C4B" w:rsidRPr="0051436C" w:rsidRDefault="000B5C4B" w:rsidP="007A7589">
      <w:pPr>
        <w:ind w:left="284"/>
        <w:rPr>
          <w:rFonts w:ascii="Times New Roman" w:eastAsiaTheme="minorHAnsi" w:hAnsi="Times New Roman" w:cs="Times New Roman"/>
          <w:sz w:val="24"/>
          <w:szCs w:val="24"/>
          <w:lang w:val="en-AU"/>
        </w:rPr>
      </w:pPr>
      <w:r w:rsidRPr="0051436C">
        <w:rPr>
          <w:rFonts w:ascii="Times New Roman" w:eastAsiaTheme="minorHAnsi" w:hAnsi="Times New Roman" w:cs="Times New Roman"/>
          <w:b/>
          <w:bCs/>
          <w:sz w:val="24"/>
          <w:szCs w:val="24"/>
          <w:lang w:val="en-AU"/>
        </w:rPr>
        <w:t>Table 3</w:t>
      </w:r>
      <w:r w:rsidRPr="0051436C">
        <w:rPr>
          <w:rFonts w:ascii="Times New Roman" w:eastAsiaTheme="minorHAnsi" w:hAnsi="Times New Roman" w:cs="Times New Roman"/>
          <w:sz w:val="24"/>
          <w:szCs w:val="24"/>
          <w:lang w:val="en-AU"/>
        </w:rPr>
        <w:t xml:space="preserve">: Results of </w:t>
      </w:r>
      <w:r>
        <w:rPr>
          <w:rFonts w:ascii="Times New Roman" w:eastAsiaTheme="minorHAnsi" w:hAnsi="Times New Roman" w:cs="Times New Roman"/>
          <w:sz w:val="24"/>
          <w:szCs w:val="24"/>
          <w:lang w:val="en-AU"/>
        </w:rPr>
        <w:t>a GLM</w:t>
      </w:r>
      <w:r w:rsidRPr="0051436C">
        <w:rPr>
          <w:rFonts w:ascii="Times New Roman" w:eastAsiaTheme="minorHAnsi" w:hAnsi="Times New Roman" w:cs="Times New Roman"/>
          <w:sz w:val="24"/>
          <w:szCs w:val="24"/>
          <w:lang w:val="en-AU"/>
        </w:rPr>
        <w:t>, accounting for variation in urban tolerance in relation to avian specialization mea</w:t>
      </w:r>
      <w:bookmarkStart w:id="56" w:name="_GoBack"/>
      <w:bookmarkEnd w:id="56"/>
      <w:r w:rsidRPr="0051436C">
        <w:rPr>
          <w:rFonts w:ascii="Times New Roman" w:eastAsiaTheme="minorHAnsi" w:hAnsi="Times New Roman" w:cs="Times New Roman"/>
          <w:sz w:val="24"/>
          <w:szCs w:val="24"/>
          <w:lang w:val="en-AU"/>
        </w:rPr>
        <w:t>sured in five ecological dimensions: diet, foraging behavior, foraging substrate, general habitat, and nesting site, in European breeding birds (N=</w:t>
      </w:r>
      <w:r>
        <w:rPr>
          <w:rFonts w:ascii="Times New Roman" w:eastAsiaTheme="minorHAnsi" w:hAnsi="Times New Roman" w:cs="Times New Roman"/>
          <w:sz w:val="24"/>
          <w:szCs w:val="24"/>
          <w:lang w:val="en-AU"/>
        </w:rPr>
        <w:t>256</w:t>
      </w:r>
      <w:r w:rsidRPr="0051436C">
        <w:rPr>
          <w:rFonts w:ascii="Times New Roman" w:eastAsiaTheme="minorHAnsi" w:hAnsi="Times New Roman" w:cs="Times New Roman"/>
          <w:sz w:val="24"/>
          <w:szCs w:val="24"/>
          <w:lang w:val="en-AU"/>
        </w:rPr>
        <w:t>). Abbreviations: SE – standard error. Significant variables are highlighted in bold.</w:t>
      </w:r>
    </w:p>
    <w:p w14:paraId="17C42DD7" w14:textId="77777777" w:rsidR="000B5C4B" w:rsidRDefault="000B5C4B" w:rsidP="000B5C4B">
      <w:pPr>
        <w:rPr>
          <w:rFonts w:ascii="Times New Roman" w:hAnsi="Times New Roman" w:cs="Times New Roman"/>
          <w:sz w:val="24"/>
          <w:szCs w:val="24"/>
          <w:u w:val="single"/>
        </w:rPr>
      </w:pPr>
    </w:p>
    <w:p w14:paraId="5C1F422F" w14:textId="77777777" w:rsidR="000B5C4B" w:rsidRPr="00D06A23" w:rsidRDefault="000B5C4B" w:rsidP="000B5C4B">
      <w:pPr>
        <w:rPr>
          <w:rFonts w:ascii="Times New Roman" w:hAnsi="Times New Roman" w:cs="Times New Roman"/>
          <w:sz w:val="24"/>
          <w:szCs w:val="24"/>
          <w:u w:val="single"/>
        </w:rPr>
      </w:pPr>
    </w:p>
    <w:tbl>
      <w:tblPr>
        <w:tblW w:w="5000" w:type="pct"/>
        <w:tblLook w:val="04A0" w:firstRow="1" w:lastRow="0" w:firstColumn="1" w:lastColumn="0" w:noHBand="0" w:noVBand="1"/>
      </w:tblPr>
      <w:tblGrid>
        <w:gridCol w:w="3877"/>
        <w:gridCol w:w="1302"/>
        <w:gridCol w:w="1313"/>
        <w:gridCol w:w="1241"/>
        <w:gridCol w:w="1297"/>
      </w:tblGrid>
      <w:tr w:rsidR="000B5C4B" w:rsidRPr="00AC3D3C" w14:paraId="0D6AC602" w14:textId="77777777" w:rsidTr="00B07116">
        <w:trPr>
          <w:trHeight w:val="288"/>
        </w:trPr>
        <w:tc>
          <w:tcPr>
            <w:tcW w:w="2147" w:type="pct"/>
            <w:tcBorders>
              <w:top w:val="single" w:sz="4" w:space="0" w:color="auto"/>
              <w:left w:val="nil"/>
              <w:bottom w:val="single" w:sz="4" w:space="0" w:color="auto"/>
              <w:right w:val="nil"/>
            </w:tcBorders>
            <w:noWrap/>
            <w:vAlign w:val="bottom"/>
            <w:hideMark/>
          </w:tcPr>
          <w:p w14:paraId="363ADDF1" w14:textId="77777777" w:rsidR="000B5C4B" w:rsidRPr="00AC3D3C" w:rsidRDefault="000B5C4B" w:rsidP="00B07116">
            <w:pPr>
              <w:rPr>
                <w:rFonts w:ascii="Times New Roman" w:hAnsi="Times New Roman" w:cs="Times New Roman"/>
                <w:b/>
                <w:sz w:val="24"/>
                <w:szCs w:val="24"/>
              </w:rPr>
            </w:pPr>
            <w:r w:rsidRPr="00AC3D3C">
              <w:rPr>
                <w:rFonts w:ascii="Times New Roman" w:hAnsi="Times New Roman" w:cs="Times New Roman"/>
                <w:b/>
                <w:sz w:val="24"/>
                <w:szCs w:val="24"/>
              </w:rPr>
              <w:t>Variables</w:t>
            </w:r>
          </w:p>
        </w:tc>
        <w:tc>
          <w:tcPr>
            <w:tcW w:w="721" w:type="pct"/>
            <w:tcBorders>
              <w:top w:val="single" w:sz="4" w:space="0" w:color="auto"/>
              <w:left w:val="nil"/>
              <w:bottom w:val="single" w:sz="4" w:space="0" w:color="auto"/>
              <w:right w:val="nil"/>
            </w:tcBorders>
            <w:noWrap/>
            <w:vAlign w:val="bottom"/>
            <w:hideMark/>
          </w:tcPr>
          <w:p w14:paraId="0B612A5D" w14:textId="77777777" w:rsidR="000B5C4B" w:rsidRPr="00AC3D3C" w:rsidRDefault="000B5C4B" w:rsidP="00B07116">
            <w:pPr>
              <w:rPr>
                <w:rFonts w:ascii="Times New Roman" w:hAnsi="Times New Roman" w:cs="Times New Roman"/>
                <w:b/>
                <w:sz w:val="24"/>
                <w:szCs w:val="24"/>
              </w:rPr>
            </w:pPr>
            <w:r w:rsidRPr="00AC3D3C">
              <w:rPr>
                <w:rFonts w:ascii="Times New Roman" w:hAnsi="Times New Roman" w:cs="Times New Roman"/>
                <w:b/>
                <w:sz w:val="24"/>
                <w:szCs w:val="24"/>
              </w:rPr>
              <w:t>Estimate</w:t>
            </w:r>
          </w:p>
        </w:tc>
        <w:tc>
          <w:tcPr>
            <w:tcW w:w="727" w:type="pct"/>
            <w:tcBorders>
              <w:top w:val="single" w:sz="4" w:space="0" w:color="auto"/>
              <w:left w:val="nil"/>
              <w:bottom w:val="single" w:sz="4" w:space="0" w:color="auto"/>
              <w:right w:val="nil"/>
            </w:tcBorders>
            <w:noWrap/>
            <w:vAlign w:val="bottom"/>
            <w:hideMark/>
          </w:tcPr>
          <w:p w14:paraId="29A2F406" w14:textId="77777777" w:rsidR="000B5C4B" w:rsidRPr="00AC3D3C" w:rsidRDefault="000B5C4B" w:rsidP="00B07116">
            <w:pPr>
              <w:rPr>
                <w:rFonts w:ascii="Times New Roman" w:hAnsi="Times New Roman" w:cs="Times New Roman"/>
                <w:b/>
                <w:sz w:val="24"/>
                <w:szCs w:val="24"/>
              </w:rPr>
            </w:pPr>
            <w:r w:rsidRPr="00AC3D3C">
              <w:rPr>
                <w:rFonts w:ascii="Times New Roman" w:hAnsi="Times New Roman" w:cs="Times New Roman"/>
                <w:b/>
                <w:sz w:val="24"/>
                <w:szCs w:val="24"/>
              </w:rPr>
              <w:t>SE</w:t>
            </w:r>
          </w:p>
        </w:tc>
        <w:tc>
          <w:tcPr>
            <w:tcW w:w="687" w:type="pct"/>
            <w:tcBorders>
              <w:top w:val="single" w:sz="4" w:space="0" w:color="auto"/>
              <w:left w:val="nil"/>
              <w:bottom w:val="single" w:sz="4" w:space="0" w:color="auto"/>
              <w:right w:val="nil"/>
            </w:tcBorders>
            <w:noWrap/>
            <w:vAlign w:val="bottom"/>
            <w:hideMark/>
          </w:tcPr>
          <w:p w14:paraId="6B785388" w14:textId="77777777" w:rsidR="000B5C4B" w:rsidRPr="00AC3D3C" w:rsidRDefault="000B5C4B" w:rsidP="00B07116">
            <w:pPr>
              <w:rPr>
                <w:rFonts w:ascii="Times New Roman" w:hAnsi="Times New Roman" w:cs="Times New Roman"/>
                <w:b/>
                <w:sz w:val="24"/>
                <w:szCs w:val="24"/>
              </w:rPr>
            </w:pPr>
            <w:r>
              <w:rPr>
                <w:rFonts w:ascii="Times New Roman" w:hAnsi="Times New Roman" w:cs="Times New Roman"/>
                <w:b/>
                <w:sz w:val="24"/>
                <w:szCs w:val="24"/>
              </w:rPr>
              <w:t>z</w:t>
            </w:r>
            <w:r w:rsidRPr="00AC3D3C">
              <w:rPr>
                <w:rFonts w:ascii="Times New Roman" w:hAnsi="Times New Roman" w:cs="Times New Roman"/>
                <w:b/>
                <w:sz w:val="24"/>
                <w:szCs w:val="24"/>
              </w:rPr>
              <w:t xml:space="preserve"> value</w:t>
            </w:r>
            <w:r>
              <w:rPr>
                <w:rFonts w:ascii="Times New Roman" w:hAnsi="Times New Roman" w:cs="Times New Roman"/>
                <w:b/>
                <w:sz w:val="24"/>
                <w:szCs w:val="24"/>
              </w:rPr>
              <w:t>s</w:t>
            </w:r>
          </w:p>
        </w:tc>
        <w:tc>
          <w:tcPr>
            <w:tcW w:w="718" w:type="pct"/>
            <w:tcBorders>
              <w:top w:val="single" w:sz="4" w:space="0" w:color="auto"/>
              <w:left w:val="nil"/>
              <w:bottom w:val="single" w:sz="4" w:space="0" w:color="auto"/>
              <w:right w:val="nil"/>
            </w:tcBorders>
            <w:noWrap/>
            <w:vAlign w:val="bottom"/>
            <w:hideMark/>
          </w:tcPr>
          <w:p w14:paraId="022981F2" w14:textId="77777777" w:rsidR="000B5C4B" w:rsidRPr="00AC3D3C" w:rsidRDefault="000B5C4B" w:rsidP="00B07116">
            <w:pPr>
              <w:rPr>
                <w:rFonts w:ascii="Times New Roman" w:hAnsi="Times New Roman" w:cs="Times New Roman"/>
                <w:b/>
                <w:sz w:val="24"/>
                <w:szCs w:val="24"/>
              </w:rPr>
            </w:pPr>
            <w:r w:rsidRPr="00AC3D3C">
              <w:rPr>
                <w:rFonts w:ascii="Times New Roman" w:hAnsi="Times New Roman" w:cs="Times New Roman"/>
                <w:b/>
                <w:sz w:val="24"/>
                <w:szCs w:val="24"/>
              </w:rPr>
              <w:t>P values</w:t>
            </w:r>
          </w:p>
        </w:tc>
      </w:tr>
      <w:tr w:rsidR="000B5C4B" w:rsidRPr="00AC3D3C" w14:paraId="615F98AD" w14:textId="77777777" w:rsidTr="00B07116">
        <w:trPr>
          <w:trHeight w:val="288"/>
        </w:trPr>
        <w:tc>
          <w:tcPr>
            <w:tcW w:w="2147" w:type="pct"/>
            <w:tcBorders>
              <w:top w:val="single" w:sz="4" w:space="0" w:color="auto"/>
              <w:left w:val="nil"/>
              <w:bottom w:val="nil"/>
              <w:right w:val="nil"/>
            </w:tcBorders>
            <w:noWrap/>
            <w:hideMark/>
          </w:tcPr>
          <w:p w14:paraId="543AEAD5" w14:textId="77777777" w:rsidR="000B5C4B" w:rsidRPr="00AC3D3C" w:rsidRDefault="000B5C4B" w:rsidP="00B07116">
            <w:pPr>
              <w:rPr>
                <w:rFonts w:ascii="Times New Roman" w:hAnsi="Times New Roman" w:cs="Times New Roman"/>
                <w:sz w:val="24"/>
                <w:szCs w:val="24"/>
              </w:rPr>
            </w:pPr>
            <w:r w:rsidRPr="00AC3D3C">
              <w:rPr>
                <w:rFonts w:ascii="Times New Roman" w:hAnsi="Times New Roman" w:cs="Times New Roman"/>
                <w:sz w:val="24"/>
                <w:szCs w:val="24"/>
              </w:rPr>
              <w:t>(Intercept)</w:t>
            </w:r>
          </w:p>
        </w:tc>
        <w:tc>
          <w:tcPr>
            <w:tcW w:w="721" w:type="pct"/>
            <w:tcBorders>
              <w:top w:val="single" w:sz="4" w:space="0" w:color="auto"/>
              <w:left w:val="nil"/>
              <w:bottom w:val="nil"/>
              <w:right w:val="nil"/>
            </w:tcBorders>
            <w:noWrap/>
            <w:hideMark/>
          </w:tcPr>
          <w:p w14:paraId="734FCF62" w14:textId="77777777" w:rsidR="000B5C4B" w:rsidRPr="00AC3D3C" w:rsidRDefault="000B5C4B" w:rsidP="00B07116">
            <w:pPr>
              <w:jc w:val="right"/>
              <w:rPr>
                <w:rFonts w:ascii="Times New Roman" w:hAnsi="Times New Roman" w:cs="Times New Roman"/>
                <w:sz w:val="24"/>
                <w:szCs w:val="24"/>
              </w:rPr>
            </w:pPr>
            <w:r>
              <w:rPr>
                <w:rFonts w:ascii="Times New Roman" w:hAnsi="Times New Roman" w:cs="Times New Roman"/>
                <w:sz w:val="24"/>
                <w:szCs w:val="24"/>
              </w:rPr>
              <w:t>-1.221</w:t>
            </w:r>
          </w:p>
        </w:tc>
        <w:tc>
          <w:tcPr>
            <w:tcW w:w="727" w:type="pct"/>
            <w:tcBorders>
              <w:top w:val="single" w:sz="4" w:space="0" w:color="auto"/>
              <w:left w:val="nil"/>
              <w:bottom w:val="nil"/>
              <w:right w:val="nil"/>
            </w:tcBorders>
            <w:noWrap/>
            <w:hideMark/>
          </w:tcPr>
          <w:p w14:paraId="57D3D2EB" w14:textId="77777777" w:rsidR="000B5C4B" w:rsidRPr="00AC3D3C" w:rsidRDefault="000B5C4B" w:rsidP="00B07116">
            <w:pPr>
              <w:jc w:val="right"/>
              <w:rPr>
                <w:rFonts w:ascii="Times New Roman" w:hAnsi="Times New Roman" w:cs="Times New Roman"/>
                <w:sz w:val="24"/>
                <w:szCs w:val="24"/>
              </w:rPr>
            </w:pPr>
            <w:r>
              <w:rPr>
                <w:rFonts w:ascii="Times New Roman" w:hAnsi="Times New Roman" w:cs="Times New Roman"/>
                <w:sz w:val="24"/>
                <w:szCs w:val="24"/>
              </w:rPr>
              <w:t>0.164</w:t>
            </w:r>
          </w:p>
        </w:tc>
        <w:tc>
          <w:tcPr>
            <w:tcW w:w="687" w:type="pct"/>
            <w:tcBorders>
              <w:top w:val="single" w:sz="4" w:space="0" w:color="auto"/>
              <w:left w:val="nil"/>
              <w:bottom w:val="nil"/>
              <w:right w:val="nil"/>
            </w:tcBorders>
            <w:noWrap/>
            <w:hideMark/>
          </w:tcPr>
          <w:p w14:paraId="744F65FF" w14:textId="77777777" w:rsidR="000B5C4B" w:rsidRPr="00AC3D3C" w:rsidRDefault="000B5C4B" w:rsidP="00B07116">
            <w:pPr>
              <w:jc w:val="right"/>
              <w:rPr>
                <w:rFonts w:ascii="Times New Roman" w:hAnsi="Times New Roman" w:cs="Times New Roman"/>
                <w:sz w:val="24"/>
                <w:szCs w:val="24"/>
              </w:rPr>
            </w:pPr>
            <w:r>
              <w:rPr>
                <w:rFonts w:ascii="Times New Roman" w:hAnsi="Times New Roman" w:cs="Times New Roman"/>
                <w:sz w:val="24"/>
                <w:szCs w:val="24"/>
              </w:rPr>
              <w:t>-7.428</w:t>
            </w:r>
          </w:p>
        </w:tc>
        <w:tc>
          <w:tcPr>
            <w:tcW w:w="718" w:type="pct"/>
            <w:tcBorders>
              <w:top w:val="single" w:sz="4" w:space="0" w:color="auto"/>
              <w:left w:val="nil"/>
              <w:bottom w:val="nil"/>
              <w:right w:val="nil"/>
            </w:tcBorders>
            <w:noWrap/>
            <w:hideMark/>
          </w:tcPr>
          <w:p w14:paraId="2508E5AB" w14:textId="77777777" w:rsidR="000B5C4B" w:rsidRPr="00AC3D3C" w:rsidRDefault="000B5C4B" w:rsidP="00B07116">
            <w:pPr>
              <w:jc w:val="right"/>
              <w:rPr>
                <w:rFonts w:ascii="Times New Roman" w:hAnsi="Times New Roman" w:cs="Times New Roman"/>
                <w:sz w:val="24"/>
                <w:szCs w:val="24"/>
              </w:rPr>
            </w:pPr>
            <w:r>
              <w:rPr>
                <w:rFonts w:ascii="Times New Roman" w:hAnsi="Times New Roman" w:cs="Times New Roman"/>
                <w:sz w:val="24"/>
                <w:szCs w:val="24"/>
              </w:rPr>
              <w:t>&lt;0.001</w:t>
            </w:r>
          </w:p>
        </w:tc>
      </w:tr>
      <w:tr w:rsidR="000B5C4B" w:rsidRPr="00AC3D3C" w14:paraId="73197494" w14:textId="77777777" w:rsidTr="00B07116">
        <w:trPr>
          <w:trHeight w:val="288"/>
        </w:trPr>
        <w:tc>
          <w:tcPr>
            <w:tcW w:w="2147" w:type="pct"/>
            <w:tcBorders>
              <w:top w:val="nil"/>
              <w:left w:val="nil"/>
              <w:bottom w:val="nil"/>
              <w:right w:val="nil"/>
            </w:tcBorders>
            <w:noWrap/>
            <w:hideMark/>
          </w:tcPr>
          <w:p w14:paraId="2B711099" w14:textId="77777777" w:rsidR="000B5C4B" w:rsidRPr="00AC3D3C" w:rsidRDefault="000B5C4B" w:rsidP="00B07116">
            <w:pPr>
              <w:rPr>
                <w:rFonts w:ascii="Times New Roman" w:hAnsi="Times New Roman" w:cs="Times New Roman"/>
                <w:sz w:val="24"/>
                <w:szCs w:val="24"/>
              </w:rPr>
            </w:pPr>
            <w:r w:rsidRPr="00AC3D3C">
              <w:rPr>
                <w:rFonts w:ascii="Times New Roman" w:hAnsi="Times New Roman" w:cs="Times New Roman"/>
                <w:sz w:val="24"/>
                <w:szCs w:val="24"/>
              </w:rPr>
              <w:t>Diet</w:t>
            </w:r>
          </w:p>
        </w:tc>
        <w:tc>
          <w:tcPr>
            <w:tcW w:w="721" w:type="pct"/>
            <w:tcBorders>
              <w:top w:val="nil"/>
              <w:left w:val="nil"/>
              <w:bottom w:val="nil"/>
              <w:right w:val="nil"/>
            </w:tcBorders>
            <w:noWrap/>
            <w:hideMark/>
          </w:tcPr>
          <w:p w14:paraId="2B9678B4" w14:textId="77777777" w:rsidR="000B5C4B" w:rsidRPr="00AC3D3C" w:rsidRDefault="000B5C4B" w:rsidP="00B07116">
            <w:pPr>
              <w:jc w:val="right"/>
              <w:rPr>
                <w:rFonts w:ascii="Times New Roman" w:hAnsi="Times New Roman" w:cs="Times New Roman"/>
                <w:sz w:val="24"/>
                <w:szCs w:val="24"/>
              </w:rPr>
            </w:pPr>
            <w:r>
              <w:rPr>
                <w:rFonts w:ascii="Times New Roman" w:hAnsi="Times New Roman" w:cs="Times New Roman"/>
                <w:sz w:val="24"/>
                <w:szCs w:val="24"/>
              </w:rPr>
              <w:t>0.100</w:t>
            </w:r>
          </w:p>
        </w:tc>
        <w:tc>
          <w:tcPr>
            <w:tcW w:w="727" w:type="pct"/>
            <w:tcBorders>
              <w:top w:val="nil"/>
              <w:left w:val="nil"/>
              <w:bottom w:val="nil"/>
              <w:right w:val="nil"/>
            </w:tcBorders>
            <w:noWrap/>
            <w:hideMark/>
          </w:tcPr>
          <w:p w14:paraId="46A150EE" w14:textId="77777777" w:rsidR="000B5C4B" w:rsidRPr="00AC3D3C" w:rsidRDefault="000B5C4B" w:rsidP="00B07116">
            <w:pPr>
              <w:jc w:val="right"/>
              <w:rPr>
                <w:rFonts w:ascii="Times New Roman" w:hAnsi="Times New Roman" w:cs="Times New Roman"/>
                <w:sz w:val="24"/>
                <w:szCs w:val="24"/>
              </w:rPr>
            </w:pPr>
            <w:r>
              <w:rPr>
                <w:rFonts w:ascii="Times New Roman" w:hAnsi="Times New Roman" w:cs="Times New Roman"/>
                <w:sz w:val="24"/>
                <w:szCs w:val="24"/>
              </w:rPr>
              <w:t>0.150</w:t>
            </w:r>
          </w:p>
        </w:tc>
        <w:tc>
          <w:tcPr>
            <w:tcW w:w="687" w:type="pct"/>
            <w:tcBorders>
              <w:top w:val="nil"/>
              <w:left w:val="nil"/>
              <w:bottom w:val="nil"/>
              <w:right w:val="nil"/>
            </w:tcBorders>
            <w:noWrap/>
            <w:hideMark/>
          </w:tcPr>
          <w:p w14:paraId="35AA9580" w14:textId="77777777" w:rsidR="000B5C4B" w:rsidRPr="00AC3D3C" w:rsidRDefault="000B5C4B" w:rsidP="00B07116">
            <w:pPr>
              <w:jc w:val="right"/>
              <w:rPr>
                <w:rFonts w:ascii="Times New Roman" w:hAnsi="Times New Roman" w:cs="Times New Roman"/>
                <w:sz w:val="24"/>
                <w:szCs w:val="24"/>
              </w:rPr>
            </w:pPr>
            <w:r>
              <w:rPr>
                <w:rFonts w:ascii="Times New Roman" w:hAnsi="Times New Roman" w:cs="Times New Roman"/>
                <w:sz w:val="24"/>
                <w:szCs w:val="24"/>
              </w:rPr>
              <w:t>0.669</w:t>
            </w:r>
          </w:p>
        </w:tc>
        <w:tc>
          <w:tcPr>
            <w:tcW w:w="718" w:type="pct"/>
            <w:tcBorders>
              <w:top w:val="nil"/>
              <w:left w:val="nil"/>
              <w:bottom w:val="nil"/>
              <w:right w:val="nil"/>
            </w:tcBorders>
            <w:noWrap/>
            <w:hideMark/>
          </w:tcPr>
          <w:p w14:paraId="6C361D93" w14:textId="77777777" w:rsidR="000B5C4B" w:rsidRPr="00AC3D3C" w:rsidRDefault="000B5C4B" w:rsidP="00B07116">
            <w:pPr>
              <w:jc w:val="right"/>
              <w:rPr>
                <w:rFonts w:ascii="Times New Roman" w:hAnsi="Times New Roman" w:cs="Times New Roman"/>
                <w:sz w:val="24"/>
                <w:szCs w:val="24"/>
              </w:rPr>
            </w:pPr>
            <w:r>
              <w:rPr>
                <w:rFonts w:ascii="Times New Roman" w:hAnsi="Times New Roman" w:cs="Times New Roman"/>
                <w:sz w:val="24"/>
                <w:szCs w:val="24"/>
              </w:rPr>
              <w:t>0.504</w:t>
            </w:r>
          </w:p>
        </w:tc>
      </w:tr>
      <w:tr w:rsidR="000B5C4B" w:rsidRPr="00AC3D3C" w14:paraId="520D77E4" w14:textId="77777777" w:rsidTr="00B07116">
        <w:trPr>
          <w:trHeight w:val="288"/>
        </w:trPr>
        <w:tc>
          <w:tcPr>
            <w:tcW w:w="2147" w:type="pct"/>
            <w:tcBorders>
              <w:top w:val="nil"/>
              <w:left w:val="nil"/>
              <w:bottom w:val="nil"/>
              <w:right w:val="nil"/>
            </w:tcBorders>
            <w:noWrap/>
            <w:hideMark/>
          </w:tcPr>
          <w:p w14:paraId="329A4C6D" w14:textId="77777777" w:rsidR="000B5C4B" w:rsidRPr="00AC3D3C" w:rsidRDefault="000B5C4B" w:rsidP="00B07116">
            <w:pPr>
              <w:rPr>
                <w:rFonts w:ascii="Times New Roman" w:hAnsi="Times New Roman" w:cs="Times New Roman"/>
                <w:bCs/>
                <w:sz w:val="24"/>
                <w:szCs w:val="24"/>
              </w:rPr>
            </w:pPr>
            <w:r w:rsidRPr="00AC3D3C">
              <w:rPr>
                <w:rFonts w:ascii="Times New Roman" w:hAnsi="Times New Roman" w:cs="Times New Roman"/>
                <w:sz w:val="24"/>
                <w:szCs w:val="24"/>
              </w:rPr>
              <w:t xml:space="preserve">Foraging </w:t>
            </w:r>
            <w:proofErr w:type="spellStart"/>
            <w:r w:rsidRPr="00AC3D3C">
              <w:rPr>
                <w:rFonts w:ascii="Times New Roman" w:hAnsi="Times New Roman" w:cs="Times New Roman"/>
                <w:sz w:val="24"/>
                <w:szCs w:val="24"/>
              </w:rPr>
              <w:t>behaviour</w:t>
            </w:r>
            <w:proofErr w:type="spellEnd"/>
          </w:p>
        </w:tc>
        <w:tc>
          <w:tcPr>
            <w:tcW w:w="721" w:type="pct"/>
            <w:tcBorders>
              <w:top w:val="nil"/>
              <w:left w:val="nil"/>
              <w:bottom w:val="nil"/>
              <w:right w:val="nil"/>
            </w:tcBorders>
            <w:noWrap/>
            <w:hideMark/>
          </w:tcPr>
          <w:p w14:paraId="6472B269" w14:textId="77777777" w:rsidR="000B5C4B" w:rsidRPr="00AC3D3C" w:rsidRDefault="000B5C4B" w:rsidP="00B07116">
            <w:pPr>
              <w:jc w:val="right"/>
              <w:rPr>
                <w:rFonts w:ascii="Times New Roman" w:hAnsi="Times New Roman" w:cs="Times New Roman"/>
                <w:bCs/>
                <w:sz w:val="24"/>
                <w:szCs w:val="24"/>
              </w:rPr>
            </w:pPr>
            <w:r>
              <w:rPr>
                <w:rFonts w:ascii="Times New Roman" w:hAnsi="Times New Roman" w:cs="Times New Roman"/>
                <w:sz w:val="24"/>
                <w:szCs w:val="24"/>
              </w:rPr>
              <w:t>0.177</w:t>
            </w:r>
          </w:p>
        </w:tc>
        <w:tc>
          <w:tcPr>
            <w:tcW w:w="727" w:type="pct"/>
            <w:tcBorders>
              <w:top w:val="nil"/>
              <w:left w:val="nil"/>
              <w:bottom w:val="nil"/>
              <w:right w:val="nil"/>
            </w:tcBorders>
            <w:noWrap/>
            <w:hideMark/>
          </w:tcPr>
          <w:p w14:paraId="1F33448E" w14:textId="77777777" w:rsidR="000B5C4B" w:rsidRPr="00AC3D3C" w:rsidRDefault="000B5C4B" w:rsidP="00B07116">
            <w:pPr>
              <w:jc w:val="right"/>
              <w:rPr>
                <w:rFonts w:ascii="Times New Roman" w:hAnsi="Times New Roman" w:cs="Times New Roman"/>
                <w:bCs/>
                <w:sz w:val="24"/>
                <w:szCs w:val="24"/>
              </w:rPr>
            </w:pPr>
            <w:r>
              <w:rPr>
                <w:rFonts w:ascii="Times New Roman" w:hAnsi="Times New Roman" w:cs="Times New Roman"/>
                <w:sz w:val="24"/>
                <w:szCs w:val="24"/>
              </w:rPr>
              <w:t>0.158</w:t>
            </w:r>
          </w:p>
        </w:tc>
        <w:tc>
          <w:tcPr>
            <w:tcW w:w="687" w:type="pct"/>
            <w:tcBorders>
              <w:top w:val="nil"/>
              <w:left w:val="nil"/>
              <w:bottom w:val="nil"/>
              <w:right w:val="nil"/>
            </w:tcBorders>
            <w:noWrap/>
            <w:hideMark/>
          </w:tcPr>
          <w:p w14:paraId="0CD9D055" w14:textId="77777777" w:rsidR="000B5C4B" w:rsidRPr="00AC3D3C" w:rsidRDefault="000B5C4B" w:rsidP="00B07116">
            <w:pPr>
              <w:jc w:val="right"/>
              <w:rPr>
                <w:rFonts w:ascii="Times New Roman" w:hAnsi="Times New Roman" w:cs="Times New Roman"/>
                <w:bCs/>
                <w:sz w:val="24"/>
                <w:szCs w:val="24"/>
              </w:rPr>
            </w:pPr>
            <w:r>
              <w:rPr>
                <w:rFonts w:ascii="Times New Roman" w:hAnsi="Times New Roman" w:cs="Times New Roman"/>
                <w:sz w:val="24"/>
                <w:szCs w:val="24"/>
              </w:rPr>
              <w:t>1.121</w:t>
            </w:r>
          </w:p>
        </w:tc>
        <w:tc>
          <w:tcPr>
            <w:tcW w:w="718" w:type="pct"/>
            <w:tcBorders>
              <w:top w:val="nil"/>
              <w:left w:val="nil"/>
              <w:bottom w:val="nil"/>
              <w:right w:val="nil"/>
            </w:tcBorders>
            <w:noWrap/>
            <w:hideMark/>
          </w:tcPr>
          <w:p w14:paraId="1B1A1111" w14:textId="77777777" w:rsidR="000B5C4B" w:rsidRPr="00AC3D3C" w:rsidRDefault="000B5C4B" w:rsidP="00B07116">
            <w:pPr>
              <w:jc w:val="right"/>
              <w:rPr>
                <w:rFonts w:ascii="Times New Roman" w:hAnsi="Times New Roman" w:cs="Times New Roman"/>
                <w:bCs/>
                <w:sz w:val="24"/>
                <w:szCs w:val="24"/>
              </w:rPr>
            </w:pPr>
            <w:r>
              <w:rPr>
                <w:rFonts w:ascii="Times New Roman" w:hAnsi="Times New Roman" w:cs="Times New Roman"/>
                <w:sz w:val="24"/>
                <w:szCs w:val="24"/>
              </w:rPr>
              <w:t>0.263</w:t>
            </w:r>
          </w:p>
        </w:tc>
      </w:tr>
      <w:tr w:rsidR="000B5C4B" w:rsidRPr="00AC3D3C" w14:paraId="3C55EBB9" w14:textId="77777777" w:rsidTr="00B07116">
        <w:trPr>
          <w:trHeight w:val="288"/>
        </w:trPr>
        <w:tc>
          <w:tcPr>
            <w:tcW w:w="2147" w:type="pct"/>
            <w:tcBorders>
              <w:top w:val="nil"/>
              <w:left w:val="nil"/>
              <w:bottom w:val="nil"/>
              <w:right w:val="nil"/>
            </w:tcBorders>
            <w:noWrap/>
            <w:hideMark/>
          </w:tcPr>
          <w:p w14:paraId="69BD40F0" w14:textId="77777777" w:rsidR="000B5C4B" w:rsidRPr="00AC3D3C" w:rsidRDefault="000B5C4B" w:rsidP="00B07116">
            <w:pPr>
              <w:rPr>
                <w:rFonts w:ascii="Times New Roman" w:hAnsi="Times New Roman" w:cs="Times New Roman"/>
                <w:b/>
                <w:sz w:val="24"/>
                <w:szCs w:val="24"/>
              </w:rPr>
            </w:pPr>
            <w:r w:rsidRPr="00AC3D3C">
              <w:rPr>
                <w:rFonts w:ascii="Times New Roman" w:hAnsi="Times New Roman" w:cs="Times New Roman"/>
                <w:sz w:val="24"/>
                <w:szCs w:val="24"/>
              </w:rPr>
              <w:t>Foraging substrate</w:t>
            </w:r>
          </w:p>
        </w:tc>
        <w:tc>
          <w:tcPr>
            <w:tcW w:w="721" w:type="pct"/>
            <w:tcBorders>
              <w:top w:val="nil"/>
              <w:left w:val="nil"/>
              <w:bottom w:val="nil"/>
              <w:right w:val="nil"/>
            </w:tcBorders>
            <w:noWrap/>
            <w:hideMark/>
          </w:tcPr>
          <w:p w14:paraId="1C713299"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sz w:val="24"/>
                <w:szCs w:val="24"/>
              </w:rPr>
              <w:t>-0.194</w:t>
            </w:r>
          </w:p>
        </w:tc>
        <w:tc>
          <w:tcPr>
            <w:tcW w:w="727" w:type="pct"/>
            <w:tcBorders>
              <w:top w:val="nil"/>
              <w:left w:val="nil"/>
              <w:bottom w:val="nil"/>
              <w:right w:val="nil"/>
            </w:tcBorders>
            <w:noWrap/>
            <w:hideMark/>
          </w:tcPr>
          <w:p w14:paraId="3DAED147"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sz w:val="24"/>
                <w:szCs w:val="24"/>
              </w:rPr>
              <w:t>0.174</w:t>
            </w:r>
          </w:p>
        </w:tc>
        <w:tc>
          <w:tcPr>
            <w:tcW w:w="687" w:type="pct"/>
            <w:tcBorders>
              <w:top w:val="nil"/>
              <w:left w:val="nil"/>
              <w:bottom w:val="nil"/>
              <w:right w:val="nil"/>
            </w:tcBorders>
            <w:noWrap/>
            <w:hideMark/>
          </w:tcPr>
          <w:p w14:paraId="769F6562"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sz w:val="24"/>
                <w:szCs w:val="24"/>
              </w:rPr>
              <w:t>-1.117</w:t>
            </w:r>
          </w:p>
        </w:tc>
        <w:tc>
          <w:tcPr>
            <w:tcW w:w="718" w:type="pct"/>
            <w:tcBorders>
              <w:top w:val="nil"/>
              <w:left w:val="nil"/>
              <w:bottom w:val="nil"/>
              <w:right w:val="nil"/>
            </w:tcBorders>
            <w:noWrap/>
            <w:hideMark/>
          </w:tcPr>
          <w:p w14:paraId="5C016393"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sz w:val="24"/>
                <w:szCs w:val="24"/>
              </w:rPr>
              <w:t>0.265</w:t>
            </w:r>
          </w:p>
        </w:tc>
      </w:tr>
      <w:tr w:rsidR="000B5C4B" w:rsidRPr="00AC3D3C" w14:paraId="1130AE76" w14:textId="77777777" w:rsidTr="00B07116">
        <w:trPr>
          <w:trHeight w:val="288"/>
        </w:trPr>
        <w:tc>
          <w:tcPr>
            <w:tcW w:w="2147" w:type="pct"/>
            <w:tcBorders>
              <w:top w:val="nil"/>
              <w:left w:val="nil"/>
              <w:right w:val="nil"/>
            </w:tcBorders>
            <w:noWrap/>
            <w:hideMark/>
          </w:tcPr>
          <w:p w14:paraId="4740F292" w14:textId="77777777" w:rsidR="000B5C4B" w:rsidRPr="00AC3D3C" w:rsidRDefault="000B5C4B" w:rsidP="00B07116">
            <w:pPr>
              <w:rPr>
                <w:rFonts w:ascii="Times New Roman" w:hAnsi="Times New Roman" w:cs="Times New Roman"/>
                <w:sz w:val="24"/>
                <w:szCs w:val="24"/>
              </w:rPr>
            </w:pPr>
            <w:r w:rsidRPr="00AC3D3C">
              <w:rPr>
                <w:rFonts w:ascii="Times New Roman" w:hAnsi="Times New Roman" w:cs="Times New Roman"/>
                <w:sz w:val="24"/>
                <w:szCs w:val="24"/>
              </w:rPr>
              <w:t>Habitat</w:t>
            </w:r>
          </w:p>
        </w:tc>
        <w:tc>
          <w:tcPr>
            <w:tcW w:w="721" w:type="pct"/>
            <w:tcBorders>
              <w:top w:val="nil"/>
              <w:left w:val="nil"/>
              <w:right w:val="nil"/>
            </w:tcBorders>
            <w:noWrap/>
            <w:hideMark/>
          </w:tcPr>
          <w:p w14:paraId="21A6A721"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sz w:val="24"/>
                <w:szCs w:val="24"/>
              </w:rPr>
              <w:t>-0.126</w:t>
            </w:r>
          </w:p>
        </w:tc>
        <w:tc>
          <w:tcPr>
            <w:tcW w:w="727" w:type="pct"/>
            <w:tcBorders>
              <w:top w:val="nil"/>
              <w:left w:val="nil"/>
              <w:right w:val="nil"/>
            </w:tcBorders>
            <w:noWrap/>
            <w:hideMark/>
          </w:tcPr>
          <w:p w14:paraId="11665989"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sz w:val="24"/>
                <w:szCs w:val="24"/>
              </w:rPr>
              <w:t>0.170</w:t>
            </w:r>
          </w:p>
        </w:tc>
        <w:tc>
          <w:tcPr>
            <w:tcW w:w="687" w:type="pct"/>
            <w:tcBorders>
              <w:top w:val="nil"/>
              <w:left w:val="nil"/>
              <w:right w:val="nil"/>
            </w:tcBorders>
            <w:noWrap/>
            <w:hideMark/>
          </w:tcPr>
          <w:p w14:paraId="1E858742"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sz w:val="24"/>
                <w:szCs w:val="24"/>
              </w:rPr>
              <w:t>-0.743</w:t>
            </w:r>
          </w:p>
        </w:tc>
        <w:tc>
          <w:tcPr>
            <w:tcW w:w="718" w:type="pct"/>
            <w:tcBorders>
              <w:top w:val="nil"/>
              <w:left w:val="nil"/>
              <w:right w:val="nil"/>
            </w:tcBorders>
            <w:noWrap/>
            <w:hideMark/>
          </w:tcPr>
          <w:p w14:paraId="03A2A215"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sz w:val="24"/>
                <w:szCs w:val="24"/>
              </w:rPr>
              <w:t>0.458</w:t>
            </w:r>
          </w:p>
        </w:tc>
      </w:tr>
      <w:tr w:rsidR="000B5C4B" w:rsidRPr="00AC3D3C" w14:paraId="2D1AEC4F" w14:textId="77777777" w:rsidTr="00B07116">
        <w:trPr>
          <w:trHeight w:val="288"/>
        </w:trPr>
        <w:tc>
          <w:tcPr>
            <w:tcW w:w="2147" w:type="pct"/>
            <w:tcBorders>
              <w:top w:val="nil"/>
              <w:left w:val="nil"/>
              <w:bottom w:val="single" w:sz="4" w:space="0" w:color="auto"/>
              <w:right w:val="nil"/>
            </w:tcBorders>
            <w:noWrap/>
            <w:hideMark/>
          </w:tcPr>
          <w:p w14:paraId="13A1AC80" w14:textId="77777777" w:rsidR="000B5C4B" w:rsidRPr="00AC3D3C" w:rsidRDefault="000B5C4B" w:rsidP="00B07116">
            <w:pPr>
              <w:rPr>
                <w:rFonts w:ascii="Times New Roman" w:hAnsi="Times New Roman" w:cs="Times New Roman"/>
                <w:b/>
                <w:sz w:val="24"/>
                <w:szCs w:val="24"/>
              </w:rPr>
            </w:pPr>
            <w:r w:rsidRPr="00AC3D3C">
              <w:rPr>
                <w:rFonts w:ascii="Times New Roman" w:hAnsi="Times New Roman" w:cs="Times New Roman"/>
                <w:b/>
                <w:sz w:val="24"/>
                <w:szCs w:val="24"/>
              </w:rPr>
              <w:t>Nesting site</w:t>
            </w:r>
          </w:p>
        </w:tc>
        <w:tc>
          <w:tcPr>
            <w:tcW w:w="721" w:type="pct"/>
            <w:tcBorders>
              <w:top w:val="nil"/>
              <w:left w:val="nil"/>
              <w:bottom w:val="single" w:sz="4" w:space="0" w:color="auto"/>
              <w:right w:val="nil"/>
            </w:tcBorders>
            <w:noWrap/>
            <w:hideMark/>
          </w:tcPr>
          <w:p w14:paraId="3C6376DA"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b/>
                <w:sz w:val="24"/>
                <w:szCs w:val="24"/>
              </w:rPr>
              <w:t>-1.367</w:t>
            </w:r>
          </w:p>
        </w:tc>
        <w:tc>
          <w:tcPr>
            <w:tcW w:w="727" w:type="pct"/>
            <w:tcBorders>
              <w:top w:val="nil"/>
              <w:left w:val="nil"/>
              <w:bottom w:val="single" w:sz="4" w:space="0" w:color="auto"/>
              <w:right w:val="nil"/>
            </w:tcBorders>
            <w:noWrap/>
            <w:hideMark/>
          </w:tcPr>
          <w:p w14:paraId="4ED3668E"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b/>
                <w:sz w:val="24"/>
                <w:szCs w:val="24"/>
              </w:rPr>
              <w:t>0.428</w:t>
            </w:r>
          </w:p>
        </w:tc>
        <w:tc>
          <w:tcPr>
            <w:tcW w:w="687" w:type="pct"/>
            <w:tcBorders>
              <w:top w:val="nil"/>
              <w:left w:val="nil"/>
              <w:bottom w:val="single" w:sz="4" w:space="0" w:color="auto"/>
              <w:right w:val="nil"/>
            </w:tcBorders>
            <w:noWrap/>
            <w:hideMark/>
          </w:tcPr>
          <w:p w14:paraId="1F123BDE" w14:textId="77777777" w:rsidR="000B5C4B" w:rsidRPr="00AC3D3C" w:rsidRDefault="000B5C4B" w:rsidP="00B07116">
            <w:pPr>
              <w:jc w:val="right"/>
              <w:rPr>
                <w:rFonts w:ascii="Times New Roman" w:hAnsi="Times New Roman" w:cs="Times New Roman"/>
                <w:b/>
                <w:sz w:val="24"/>
                <w:szCs w:val="24"/>
              </w:rPr>
            </w:pPr>
            <w:r>
              <w:rPr>
                <w:rFonts w:ascii="Times New Roman" w:hAnsi="Times New Roman" w:cs="Times New Roman"/>
                <w:b/>
                <w:sz w:val="24"/>
                <w:szCs w:val="24"/>
              </w:rPr>
              <w:t>-3.193</w:t>
            </w:r>
          </w:p>
        </w:tc>
        <w:tc>
          <w:tcPr>
            <w:tcW w:w="718" w:type="pct"/>
            <w:tcBorders>
              <w:top w:val="nil"/>
              <w:left w:val="nil"/>
              <w:bottom w:val="single" w:sz="4" w:space="0" w:color="auto"/>
              <w:right w:val="nil"/>
            </w:tcBorders>
            <w:noWrap/>
            <w:hideMark/>
          </w:tcPr>
          <w:p w14:paraId="198F64CE" w14:textId="77777777" w:rsidR="000B5C4B" w:rsidRPr="00AC3D3C" w:rsidRDefault="000B5C4B" w:rsidP="00B07116">
            <w:pPr>
              <w:jc w:val="right"/>
              <w:rPr>
                <w:rFonts w:ascii="Times New Roman" w:hAnsi="Times New Roman" w:cs="Times New Roman"/>
                <w:b/>
                <w:sz w:val="24"/>
                <w:szCs w:val="24"/>
              </w:rPr>
            </w:pPr>
            <w:r w:rsidRPr="00AC3D3C">
              <w:rPr>
                <w:rFonts w:ascii="Times New Roman" w:hAnsi="Times New Roman" w:cs="Times New Roman"/>
                <w:b/>
                <w:sz w:val="24"/>
                <w:szCs w:val="24"/>
              </w:rPr>
              <w:t>0.002</w:t>
            </w:r>
          </w:p>
        </w:tc>
      </w:tr>
    </w:tbl>
    <w:p w14:paraId="06756DA1" w14:textId="10E443CB" w:rsidR="0051436C" w:rsidRDefault="0051436C" w:rsidP="00DA3B36">
      <w:pPr>
        <w:ind w:left="426"/>
        <w:rPr>
          <w:rFonts w:ascii="Times New Roman" w:hAnsi="Times New Roman" w:cs="Times New Roman"/>
          <w:sz w:val="24"/>
          <w:szCs w:val="24"/>
          <w:u w:val="single"/>
        </w:rPr>
      </w:pPr>
    </w:p>
    <w:p w14:paraId="200975A0" w14:textId="77777777" w:rsidR="0051436C" w:rsidRDefault="0051436C" w:rsidP="00DA3B36">
      <w:pPr>
        <w:ind w:left="426"/>
        <w:rPr>
          <w:rFonts w:ascii="Times New Roman" w:hAnsi="Times New Roman" w:cs="Times New Roman"/>
          <w:sz w:val="24"/>
          <w:szCs w:val="24"/>
          <w:u w:val="single"/>
        </w:rPr>
      </w:pPr>
    </w:p>
    <w:p w14:paraId="592A57D1" w14:textId="4877E3FD" w:rsidR="0051436C" w:rsidRDefault="0051436C" w:rsidP="00DA3B36">
      <w:pPr>
        <w:ind w:left="426"/>
        <w:rPr>
          <w:rFonts w:ascii="Times New Roman" w:hAnsi="Times New Roman" w:cs="Times New Roman"/>
          <w:sz w:val="24"/>
          <w:szCs w:val="24"/>
          <w:u w:val="single"/>
        </w:rPr>
      </w:pPr>
    </w:p>
    <w:p w14:paraId="3A722C70" w14:textId="491FA21F" w:rsidR="0051436C" w:rsidRDefault="0051436C" w:rsidP="00DA3B36">
      <w:pPr>
        <w:ind w:left="426"/>
        <w:rPr>
          <w:rFonts w:ascii="Times New Roman" w:hAnsi="Times New Roman" w:cs="Times New Roman"/>
          <w:sz w:val="24"/>
          <w:szCs w:val="24"/>
          <w:u w:val="single"/>
        </w:rPr>
      </w:pPr>
    </w:p>
    <w:p w14:paraId="5D9B6C81" w14:textId="77777777" w:rsidR="0051436C" w:rsidRPr="00B96E66" w:rsidRDefault="0051436C" w:rsidP="00DA3B36">
      <w:pPr>
        <w:ind w:left="426"/>
        <w:rPr>
          <w:rFonts w:ascii="Times New Roman" w:hAnsi="Times New Roman" w:cs="Times New Roman"/>
          <w:sz w:val="24"/>
          <w:szCs w:val="24"/>
        </w:rPr>
      </w:pPr>
    </w:p>
    <w:p w14:paraId="4AD8994F" w14:textId="77777777" w:rsidR="00ED751E" w:rsidRPr="00B96E66" w:rsidRDefault="00ED751E" w:rsidP="00DA3B36">
      <w:pPr>
        <w:ind w:left="426"/>
        <w:rPr>
          <w:rFonts w:ascii="Times New Roman" w:hAnsi="Times New Roman" w:cs="Times New Roman"/>
          <w:sz w:val="24"/>
          <w:szCs w:val="24"/>
        </w:rPr>
        <w:sectPr w:rsidR="00ED751E" w:rsidRPr="00B96E66" w:rsidSect="00B96E66">
          <w:pgSz w:w="11910" w:h="16840"/>
          <w:pgMar w:top="1440" w:right="1440" w:bottom="1440" w:left="1440" w:header="0" w:footer="255" w:gutter="0"/>
          <w:cols w:space="720"/>
        </w:sectPr>
      </w:pPr>
    </w:p>
    <w:p w14:paraId="732CFA8F" w14:textId="7F137F41" w:rsidR="00ED751E" w:rsidRDefault="00B84C6B" w:rsidP="00DA3B36">
      <w:pPr>
        <w:ind w:left="426"/>
        <w:rPr>
          <w:rFonts w:ascii="Times New Roman" w:hAnsi="Times New Roman" w:cs="Times New Roman"/>
          <w:b/>
          <w:bCs/>
          <w:w w:val="105"/>
          <w:sz w:val="24"/>
          <w:szCs w:val="24"/>
        </w:rPr>
      </w:pPr>
      <w:r w:rsidRPr="00B84C6B">
        <w:rPr>
          <w:rFonts w:ascii="Times New Roman" w:hAnsi="Times New Roman" w:cs="Times New Roman"/>
          <w:b/>
          <w:bCs/>
          <w:w w:val="105"/>
          <w:sz w:val="24"/>
          <w:szCs w:val="24"/>
        </w:rPr>
        <w:lastRenderedPageBreak/>
        <w:t>FIGURES</w:t>
      </w:r>
    </w:p>
    <w:p w14:paraId="2A05EA42" w14:textId="3FF8B361" w:rsidR="006D52B4" w:rsidRDefault="006D52B4" w:rsidP="00DA3B36">
      <w:pPr>
        <w:ind w:left="426"/>
        <w:rPr>
          <w:rFonts w:ascii="Times New Roman" w:hAnsi="Times New Roman" w:cs="Times New Roman"/>
          <w:b/>
          <w:bCs/>
          <w:w w:val="105"/>
          <w:sz w:val="24"/>
          <w:szCs w:val="24"/>
        </w:rPr>
      </w:pPr>
    </w:p>
    <w:p w14:paraId="43065C11" w14:textId="7CE85263" w:rsidR="006D52B4" w:rsidRDefault="006D52B4" w:rsidP="00DA3B36">
      <w:pPr>
        <w:ind w:left="426"/>
        <w:rPr>
          <w:rFonts w:ascii="Times New Roman" w:hAnsi="Times New Roman" w:cs="Times New Roman"/>
          <w:b/>
          <w:bCs/>
          <w:w w:val="105"/>
          <w:sz w:val="24"/>
          <w:szCs w:val="24"/>
        </w:rPr>
      </w:pPr>
    </w:p>
    <w:p w14:paraId="2DAB4106" w14:textId="08B0E4B8" w:rsidR="006D52B4" w:rsidRDefault="006779C9" w:rsidP="00DA3B36">
      <w:pPr>
        <w:ind w:left="426"/>
        <w:rPr>
          <w:rFonts w:ascii="Times New Roman" w:hAnsi="Times New Roman" w:cs="Times New Roman"/>
          <w:b/>
          <w:bCs/>
          <w:w w:val="105"/>
          <w:sz w:val="24"/>
          <w:szCs w:val="24"/>
        </w:rPr>
      </w:pPr>
      <w:r>
        <w:rPr>
          <w:rFonts w:ascii="Times New Roman" w:hAnsi="Times New Roman" w:cs="Times New Roman"/>
          <w:b/>
          <w:bCs/>
          <w:w w:val="105"/>
          <w:sz w:val="24"/>
          <w:szCs w:val="24"/>
        </w:rPr>
        <w:pict w14:anchorId="054315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7in">
            <v:imagedata r:id="rId14" o:title="Figure_1"/>
          </v:shape>
        </w:pict>
      </w:r>
    </w:p>
    <w:p w14:paraId="7FB23E8C" w14:textId="3E7266D8" w:rsidR="006D52B4" w:rsidRPr="00B84C6B" w:rsidRDefault="00286ECB" w:rsidP="00DA3B36">
      <w:pPr>
        <w:ind w:left="426"/>
        <w:rPr>
          <w:rFonts w:ascii="Times New Roman" w:hAnsi="Times New Roman" w:cs="Times New Roman"/>
          <w:b/>
          <w:bCs/>
          <w:sz w:val="24"/>
          <w:szCs w:val="24"/>
        </w:rPr>
      </w:pPr>
      <w:r w:rsidRPr="00286ECB">
        <w:rPr>
          <w:rFonts w:ascii="Times New Roman" w:eastAsiaTheme="minorHAnsi" w:hAnsi="Times New Roman" w:cs="Times New Roman"/>
          <w:b/>
          <w:bCs/>
          <w:sz w:val="24"/>
          <w:szCs w:val="24"/>
          <w:lang w:val="en-AU"/>
        </w:rPr>
        <w:t>Figure 1</w:t>
      </w:r>
      <w:r w:rsidRPr="00286ECB">
        <w:rPr>
          <w:rFonts w:ascii="Times New Roman" w:eastAsiaTheme="minorHAnsi" w:hAnsi="Times New Roman" w:cs="Times New Roman"/>
          <w:sz w:val="24"/>
          <w:szCs w:val="24"/>
          <w:lang w:val="en-AU"/>
        </w:rPr>
        <w:t xml:space="preserve">: </w:t>
      </w:r>
      <w:r w:rsidR="000B5C4B" w:rsidRPr="00286ECB">
        <w:rPr>
          <w:rFonts w:ascii="Times New Roman" w:eastAsiaTheme="minorHAnsi" w:hAnsi="Times New Roman" w:cs="Times New Roman"/>
          <w:sz w:val="24"/>
          <w:szCs w:val="24"/>
          <w:lang w:val="en-AU"/>
        </w:rPr>
        <w:t>Three example species — Ciner</w:t>
      </w:r>
      <w:r w:rsidR="000B5C4B">
        <w:rPr>
          <w:rFonts w:ascii="Times New Roman" w:eastAsiaTheme="minorHAnsi" w:hAnsi="Times New Roman" w:cs="Times New Roman"/>
          <w:sz w:val="24"/>
          <w:szCs w:val="24"/>
          <w:lang w:val="en-AU"/>
        </w:rPr>
        <w:t>e</w:t>
      </w:r>
      <w:r w:rsidR="000B5C4B" w:rsidRPr="00286ECB">
        <w:rPr>
          <w:rFonts w:ascii="Times New Roman" w:eastAsiaTheme="minorHAnsi" w:hAnsi="Times New Roman" w:cs="Times New Roman"/>
          <w:sz w:val="24"/>
          <w:szCs w:val="24"/>
          <w:lang w:val="en-AU"/>
        </w:rPr>
        <w:t>ous Vulture (</w:t>
      </w:r>
      <w:proofErr w:type="spellStart"/>
      <w:r w:rsidR="000B5C4B" w:rsidRPr="00286ECB">
        <w:rPr>
          <w:rFonts w:ascii="Times New Roman" w:eastAsiaTheme="minorHAnsi" w:hAnsi="Times New Roman" w:cs="Times New Roman"/>
          <w:i/>
          <w:iCs/>
          <w:sz w:val="24"/>
          <w:szCs w:val="24"/>
          <w:lang w:val="en-AU"/>
        </w:rPr>
        <w:t>Aegypius</w:t>
      </w:r>
      <w:proofErr w:type="spellEnd"/>
      <w:r w:rsidR="000B5C4B" w:rsidRPr="00286ECB">
        <w:rPr>
          <w:rFonts w:ascii="Times New Roman" w:eastAsiaTheme="minorHAnsi" w:hAnsi="Times New Roman" w:cs="Times New Roman"/>
          <w:i/>
          <w:iCs/>
          <w:sz w:val="24"/>
          <w:szCs w:val="24"/>
          <w:lang w:val="en-AU"/>
        </w:rPr>
        <w:t xml:space="preserve"> </w:t>
      </w:r>
      <w:proofErr w:type="spellStart"/>
      <w:r w:rsidR="000B5C4B" w:rsidRPr="00286ECB">
        <w:rPr>
          <w:rFonts w:ascii="Times New Roman" w:eastAsiaTheme="minorHAnsi" w:hAnsi="Times New Roman" w:cs="Times New Roman"/>
          <w:i/>
          <w:iCs/>
          <w:sz w:val="24"/>
          <w:szCs w:val="24"/>
          <w:lang w:val="en-AU"/>
        </w:rPr>
        <w:t>monachus</w:t>
      </w:r>
      <w:proofErr w:type="spellEnd"/>
      <w:r w:rsidR="000B5C4B" w:rsidRPr="00286ECB">
        <w:rPr>
          <w:rFonts w:ascii="Times New Roman" w:eastAsiaTheme="minorHAnsi" w:hAnsi="Times New Roman" w:cs="Times New Roman"/>
          <w:sz w:val="24"/>
          <w:szCs w:val="24"/>
          <w:lang w:val="en-AU"/>
        </w:rPr>
        <w:t>), C</w:t>
      </w:r>
      <w:r w:rsidR="000B5C4B">
        <w:rPr>
          <w:rFonts w:ascii="Times New Roman" w:eastAsiaTheme="minorHAnsi" w:hAnsi="Times New Roman" w:cs="Times New Roman"/>
          <w:sz w:val="24"/>
          <w:szCs w:val="24"/>
          <w:lang w:val="en-AU"/>
        </w:rPr>
        <w:t>ommon Quail</w:t>
      </w:r>
      <w:r w:rsidR="000B5C4B" w:rsidRPr="00286ECB">
        <w:rPr>
          <w:rFonts w:ascii="Times New Roman" w:eastAsiaTheme="minorHAnsi" w:hAnsi="Times New Roman" w:cs="Times New Roman"/>
          <w:sz w:val="24"/>
          <w:szCs w:val="24"/>
          <w:lang w:val="en-AU"/>
        </w:rPr>
        <w:t xml:space="preserve"> (</w:t>
      </w:r>
      <w:proofErr w:type="spellStart"/>
      <w:r w:rsidR="000B5C4B">
        <w:rPr>
          <w:rFonts w:ascii="Times New Roman" w:eastAsiaTheme="minorHAnsi" w:hAnsi="Times New Roman" w:cs="Times New Roman"/>
          <w:i/>
          <w:iCs/>
          <w:sz w:val="24"/>
          <w:szCs w:val="24"/>
          <w:lang w:val="en-AU"/>
        </w:rPr>
        <w:t>Coturnix</w:t>
      </w:r>
      <w:proofErr w:type="spellEnd"/>
      <w:r w:rsidR="000B5C4B">
        <w:rPr>
          <w:rFonts w:ascii="Times New Roman" w:eastAsiaTheme="minorHAnsi" w:hAnsi="Times New Roman" w:cs="Times New Roman"/>
          <w:i/>
          <w:iCs/>
          <w:sz w:val="24"/>
          <w:szCs w:val="24"/>
          <w:lang w:val="en-AU"/>
        </w:rPr>
        <w:t xml:space="preserve"> </w:t>
      </w:r>
      <w:proofErr w:type="spellStart"/>
      <w:r w:rsidR="000B5C4B">
        <w:rPr>
          <w:rFonts w:ascii="Times New Roman" w:eastAsiaTheme="minorHAnsi" w:hAnsi="Times New Roman" w:cs="Times New Roman"/>
          <w:i/>
          <w:iCs/>
          <w:sz w:val="24"/>
          <w:szCs w:val="24"/>
          <w:lang w:val="en-AU"/>
        </w:rPr>
        <w:t>coturnix</w:t>
      </w:r>
      <w:proofErr w:type="spellEnd"/>
      <w:r w:rsidR="000B5C4B" w:rsidRPr="00286ECB">
        <w:rPr>
          <w:rFonts w:ascii="Times New Roman" w:eastAsiaTheme="minorHAnsi" w:hAnsi="Times New Roman" w:cs="Times New Roman"/>
          <w:sz w:val="24"/>
          <w:szCs w:val="24"/>
          <w:lang w:val="en-AU"/>
        </w:rPr>
        <w:t>), and Rock Pigeon (</w:t>
      </w:r>
      <w:r w:rsidR="000B5C4B" w:rsidRPr="00286ECB">
        <w:rPr>
          <w:rFonts w:ascii="Times New Roman" w:eastAsiaTheme="minorHAnsi" w:hAnsi="Times New Roman" w:cs="Times New Roman"/>
          <w:i/>
          <w:iCs/>
          <w:sz w:val="24"/>
          <w:szCs w:val="24"/>
          <w:lang w:val="en-AU"/>
        </w:rPr>
        <w:t xml:space="preserve">Columba </w:t>
      </w:r>
      <w:proofErr w:type="spellStart"/>
      <w:r w:rsidR="000B5C4B" w:rsidRPr="00286ECB">
        <w:rPr>
          <w:rFonts w:ascii="Times New Roman" w:eastAsiaTheme="minorHAnsi" w:hAnsi="Times New Roman" w:cs="Times New Roman"/>
          <w:i/>
          <w:iCs/>
          <w:sz w:val="24"/>
          <w:szCs w:val="24"/>
          <w:lang w:val="en-AU"/>
        </w:rPr>
        <w:t>livia</w:t>
      </w:r>
      <w:proofErr w:type="spellEnd"/>
      <w:r w:rsidR="000B5C4B" w:rsidRPr="00286ECB">
        <w:rPr>
          <w:rFonts w:ascii="Times New Roman" w:eastAsiaTheme="minorHAnsi" w:hAnsi="Times New Roman" w:cs="Times New Roman"/>
          <w:sz w:val="24"/>
          <w:szCs w:val="24"/>
          <w:lang w:val="en-AU"/>
        </w:rPr>
        <w:t>) — and their distributional response to VIIRS night-time lights on a logarithmic scale. The red line represents the median of their distributional response, which was taken as the species-specific urban score (i.e., urban tolerance measure)</w:t>
      </w:r>
      <w:r w:rsidR="000B5C4B">
        <w:rPr>
          <w:rFonts w:ascii="Times New Roman" w:eastAsiaTheme="minorHAnsi" w:hAnsi="Times New Roman" w:cs="Times New Roman"/>
          <w:sz w:val="24"/>
          <w:szCs w:val="24"/>
          <w:lang w:val="en-AU"/>
        </w:rPr>
        <w:t xml:space="preserve"> whereas the blue dashed line represents the range-wide urbanness of all eBird checklists within that species’ minimum convex polygon</w:t>
      </w:r>
      <w:r w:rsidR="000B5C4B" w:rsidRPr="00286ECB">
        <w:rPr>
          <w:rFonts w:ascii="Times New Roman" w:eastAsiaTheme="minorHAnsi" w:hAnsi="Times New Roman" w:cs="Times New Roman"/>
          <w:sz w:val="24"/>
          <w:szCs w:val="24"/>
          <w:lang w:val="en-AU"/>
        </w:rPr>
        <w:t>.</w:t>
      </w:r>
      <w:r w:rsidR="000B5C4B">
        <w:rPr>
          <w:rFonts w:ascii="Times New Roman" w:eastAsiaTheme="minorHAnsi" w:hAnsi="Times New Roman" w:cs="Times New Roman"/>
          <w:sz w:val="24"/>
          <w:szCs w:val="24"/>
          <w:lang w:val="en-AU"/>
        </w:rPr>
        <w:t xml:space="preserve"> The relative urbanness was then defined as the difference between the log-transformed species-specific urban score and the range-wide urbanness of all eBird checklists. Only observations during the breeding season (May, June, July, August) were used. Photo credits: Cinereous Vulture [</w:t>
      </w:r>
      <w:proofErr w:type="spellStart"/>
      <w:r w:rsidR="000B5C4B" w:rsidRPr="00A9020D">
        <w:rPr>
          <w:rFonts w:ascii="Times New Roman" w:eastAsiaTheme="minorHAnsi" w:hAnsi="Times New Roman" w:cs="Times New Roman"/>
          <w:sz w:val="24"/>
          <w:szCs w:val="24"/>
          <w:lang w:val="en-AU"/>
        </w:rPr>
        <w:t>Yongchul</w:t>
      </w:r>
      <w:proofErr w:type="spellEnd"/>
      <w:r w:rsidR="000B5C4B" w:rsidRPr="00A9020D">
        <w:rPr>
          <w:rFonts w:ascii="Times New Roman" w:eastAsiaTheme="minorHAnsi" w:hAnsi="Times New Roman" w:cs="Times New Roman"/>
          <w:sz w:val="24"/>
          <w:szCs w:val="24"/>
          <w:lang w:val="en-AU"/>
        </w:rPr>
        <w:t xml:space="preserve"> Kim</w:t>
      </w:r>
      <w:r w:rsidR="000B5C4B">
        <w:rPr>
          <w:rFonts w:ascii="Times New Roman" w:eastAsiaTheme="minorHAnsi" w:hAnsi="Times New Roman" w:cs="Times New Roman"/>
          <w:sz w:val="24"/>
          <w:szCs w:val="24"/>
          <w:lang w:val="en-AU"/>
        </w:rPr>
        <w:t>]; Common Quail [</w:t>
      </w:r>
      <w:proofErr w:type="spellStart"/>
      <w:r w:rsidR="000B5C4B" w:rsidRPr="00A9020D">
        <w:rPr>
          <w:rFonts w:ascii="Times New Roman" w:eastAsiaTheme="minorHAnsi" w:hAnsi="Times New Roman" w:cs="Times New Roman"/>
          <w:sz w:val="24"/>
          <w:szCs w:val="24"/>
          <w:lang w:val="en-AU"/>
        </w:rPr>
        <w:t>Ján</w:t>
      </w:r>
      <w:proofErr w:type="spellEnd"/>
      <w:r w:rsidR="000B5C4B" w:rsidRPr="00A9020D">
        <w:rPr>
          <w:rFonts w:ascii="Times New Roman" w:eastAsiaTheme="minorHAnsi" w:hAnsi="Times New Roman" w:cs="Times New Roman"/>
          <w:sz w:val="24"/>
          <w:szCs w:val="24"/>
          <w:lang w:val="en-AU"/>
        </w:rPr>
        <w:t xml:space="preserve"> </w:t>
      </w:r>
      <w:proofErr w:type="spellStart"/>
      <w:r w:rsidR="000B5C4B" w:rsidRPr="00A9020D">
        <w:rPr>
          <w:rFonts w:ascii="Times New Roman" w:eastAsiaTheme="minorHAnsi" w:hAnsi="Times New Roman" w:cs="Times New Roman"/>
          <w:sz w:val="24"/>
          <w:szCs w:val="24"/>
          <w:lang w:val="en-AU"/>
        </w:rPr>
        <w:t>Svetlík</w:t>
      </w:r>
      <w:proofErr w:type="spellEnd"/>
      <w:r w:rsidR="000B5C4B">
        <w:rPr>
          <w:rFonts w:ascii="Times New Roman" w:eastAsiaTheme="minorHAnsi" w:hAnsi="Times New Roman" w:cs="Times New Roman"/>
          <w:sz w:val="24"/>
          <w:szCs w:val="24"/>
          <w:lang w:val="en-AU"/>
        </w:rPr>
        <w:t>]; Rock Pigeon [Corey Callaghan].</w:t>
      </w:r>
    </w:p>
    <w:p w14:paraId="1F952D92" w14:textId="77777777" w:rsidR="00ED751E" w:rsidRPr="00B96E66" w:rsidRDefault="00ED751E" w:rsidP="00DA3B36">
      <w:pPr>
        <w:ind w:left="426"/>
        <w:rPr>
          <w:rFonts w:ascii="Times New Roman" w:hAnsi="Times New Roman" w:cs="Times New Roman"/>
          <w:sz w:val="24"/>
          <w:szCs w:val="24"/>
        </w:rPr>
        <w:sectPr w:rsidR="00ED751E" w:rsidRPr="00B96E66" w:rsidSect="00B96E66">
          <w:pgSz w:w="11910" w:h="16840"/>
          <w:pgMar w:top="1440" w:right="1440" w:bottom="1440" w:left="1440" w:header="0" w:footer="255" w:gutter="0"/>
          <w:cols w:space="720"/>
        </w:sectPr>
      </w:pPr>
    </w:p>
    <w:p w14:paraId="390209FD" w14:textId="415B0904" w:rsidR="00ED751E" w:rsidRPr="00B96E66" w:rsidRDefault="00ED751E" w:rsidP="00DA3B36">
      <w:pPr>
        <w:ind w:left="426"/>
        <w:rPr>
          <w:rFonts w:ascii="Times New Roman" w:hAnsi="Times New Roman" w:cs="Times New Roman"/>
          <w:b/>
          <w:sz w:val="24"/>
          <w:szCs w:val="24"/>
        </w:rPr>
      </w:pPr>
    </w:p>
    <w:p w14:paraId="1E46017C" w14:textId="1502BF63" w:rsidR="00ED751E" w:rsidRPr="00B96E66" w:rsidRDefault="007A7589" w:rsidP="00DA3B36">
      <w:pPr>
        <w:ind w:left="426"/>
        <w:rPr>
          <w:rFonts w:ascii="Times New Roman" w:hAnsi="Times New Roman" w:cs="Times New Roman"/>
          <w:b/>
          <w:sz w:val="24"/>
          <w:szCs w:val="24"/>
        </w:rPr>
      </w:pPr>
      <w:r>
        <w:rPr>
          <w:rFonts w:ascii="Times New Roman" w:hAnsi="Times New Roman" w:cs="Times New Roman"/>
          <w:b/>
          <w:sz w:val="24"/>
          <w:szCs w:val="24"/>
        </w:rPr>
        <w:pict w14:anchorId="3EFBC5AF">
          <v:shape id="_x0000_i1026" type="#_x0000_t75" style="width:450.85pt;height:322.35pt">
            <v:imagedata r:id="rId15" o:title="Figure_2"/>
          </v:shape>
        </w:pict>
      </w:r>
    </w:p>
    <w:p w14:paraId="4FDC8B82" w14:textId="2B1AA7B2" w:rsidR="006232BC" w:rsidRPr="006232BC" w:rsidRDefault="006232BC" w:rsidP="00DA3B36">
      <w:pPr>
        <w:ind w:left="426"/>
        <w:rPr>
          <w:rFonts w:ascii="Times New Roman" w:eastAsiaTheme="minorHAnsi" w:hAnsi="Times New Roman" w:cs="Times New Roman"/>
          <w:sz w:val="24"/>
          <w:szCs w:val="24"/>
          <w:lang w:val="en-AU"/>
        </w:rPr>
      </w:pPr>
      <w:r w:rsidRPr="006232BC">
        <w:rPr>
          <w:rFonts w:ascii="Times New Roman" w:eastAsiaTheme="minorHAnsi" w:hAnsi="Times New Roman" w:cs="Times New Roman"/>
          <w:b/>
          <w:bCs/>
          <w:sz w:val="24"/>
          <w:szCs w:val="24"/>
          <w:lang w:val="en-AU"/>
        </w:rPr>
        <w:t>Figure 2</w:t>
      </w:r>
      <w:r w:rsidRPr="006232BC">
        <w:rPr>
          <w:rFonts w:ascii="Times New Roman" w:eastAsiaTheme="minorHAnsi" w:hAnsi="Times New Roman" w:cs="Times New Roman"/>
          <w:sz w:val="24"/>
          <w:szCs w:val="24"/>
          <w:lang w:val="en-AU"/>
        </w:rPr>
        <w:t xml:space="preserve">: </w:t>
      </w:r>
      <w:r w:rsidR="000B5C4B" w:rsidRPr="006232BC">
        <w:rPr>
          <w:rFonts w:ascii="Times New Roman" w:eastAsiaTheme="minorHAnsi" w:hAnsi="Times New Roman" w:cs="Times New Roman"/>
          <w:sz w:val="24"/>
          <w:szCs w:val="24"/>
          <w:lang w:val="en-AU"/>
        </w:rPr>
        <w:t xml:space="preserve">Association between </w:t>
      </w:r>
      <w:r w:rsidR="000B5C4B">
        <w:rPr>
          <w:rFonts w:ascii="Times New Roman" w:eastAsiaTheme="minorHAnsi" w:hAnsi="Times New Roman" w:cs="Times New Roman"/>
          <w:sz w:val="24"/>
          <w:szCs w:val="24"/>
          <w:lang w:val="en-AU"/>
        </w:rPr>
        <w:t>species-specific relative urban scores</w:t>
      </w:r>
      <w:r w:rsidR="000B5C4B" w:rsidRPr="006232BC">
        <w:rPr>
          <w:rFonts w:ascii="Times New Roman" w:eastAsiaTheme="minorHAnsi" w:hAnsi="Times New Roman" w:cs="Times New Roman"/>
          <w:sz w:val="24"/>
          <w:szCs w:val="24"/>
          <w:lang w:val="en-AU"/>
        </w:rPr>
        <w:t xml:space="preserve"> and A) overall specialization, B) diet, C) foraging behavior, D) foraging substrate, E) general habitat</w:t>
      </w:r>
      <w:r w:rsidR="000B5C4B">
        <w:rPr>
          <w:rFonts w:ascii="Times New Roman" w:eastAsiaTheme="minorHAnsi" w:hAnsi="Times New Roman" w:cs="Times New Roman"/>
          <w:sz w:val="24"/>
          <w:szCs w:val="24"/>
          <w:lang w:val="en-AU"/>
        </w:rPr>
        <w:t>,</w:t>
      </w:r>
      <w:r w:rsidR="000B5C4B" w:rsidRPr="006232BC">
        <w:rPr>
          <w:rFonts w:ascii="Times New Roman" w:eastAsiaTheme="minorHAnsi" w:hAnsi="Times New Roman" w:cs="Times New Roman"/>
          <w:sz w:val="24"/>
          <w:szCs w:val="24"/>
          <w:lang w:val="en-AU"/>
        </w:rPr>
        <w:t xml:space="preserve"> and F) nesting site specialization measures, in European breeding birds (N=</w:t>
      </w:r>
      <w:r w:rsidR="000B5C4B">
        <w:rPr>
          <w:rFonts w:ascii="Times New Roman" w:eastAsiaTheme="minorHAnsi" w:hAnsi="Times New Roman" w:cs="Times New Roman"/>
          <w:sz w:val="24"/>
          <w:szCs w:val="24"/>
          <w:lang w:val="en-AU"/>
        </w:rPr>
        <w:t>256</w:t>
      </w:r>
      <w:r w:rsidR="000B5C4B" w:rsidRPr="006232BC">
        <w:rPr>
          <w:rFonts w:ascii="Times New Roman" w:eastAsiaTheme="minorHAnsi" w:hAnsi="Times New Roman" w:cs="Times New Roman"/>
          <w:sz w:val="24"/>
          <w:szCs w:val="24"/>
          <w:lang w:val="en-AU"/>
        </w:rPr>
        <w:t>).</w:t>
      </w:r>
    </w:p>
    <w:sectPr w:rsidR="006232BC" w:rsidRPr="006232BC" w:rsidSect="00B96E66">
      <w:pgSz w:w="11910" w:h="16840"/>
      <w:pgMar w:top="1440" w:right="1440" w:bottom="1440" w:left="1440" w:header="0" w:footer="25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216BD" w14:textId="77777777" w:rsidR="006779C9" w:rsidRDefault="006779C9">
      <w:r>
        <w:separator/>
      </w:r>
    </w:p>
  </w:endnote>
  <w:endnote w:type="continuationSeparator" w:id="0">
    <w:p w14:paraId="79966FCE" w14:textId="77777777" w:rsidR="006779C9" w:rsidRDefault="00677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F4728" w14:textId="1FCD6CBE" w:rsidR="00252E29" w:rsidRDefault="00252E29">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493DF" w14:textId="77777777" w:rsidR="006779C9" w:rsidRDefault="006779C9">
      <w:r>
        <w:separator/>
      </w:r>
    </w:p>
  </w:footnote>
  <w:footnote w:type="continuationSeparator" w:id="0">
    <w:p w14:paraId="460F03A1" w14:textId="77777777" w:rsidR="006779C9" w:rsidRDefault="006779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64616F"/>
    <w:multiLevelType w:val="hybridMultilevel"/>
    <w:tmpl w:val="68482840"/>
    <w:lvl w:ilvl="0" w:tplc="89E0D954">
      <w:numFmt w:val="bullet"/>
      <w:lvlText w:val="—"/>
      <w:lvlJc w:val="left"/>
      <w:pPr>
        <w:ind w:left="117" w:hanging="287"/>
      </w:pPr>
      <w:rPr>
        <w:rFonts w:ascii="Book Antiqua" w:eastAsia="Book Antiqua" w:hAnsi="Book Antiqua" w:cs="Book Antiqua" w:hint="default"/>
        <w:w w:val="97"/>
        <w:sz w:val="24"/>
        <w:szCs w:val="24"/>
      </w:rPr>
    </w:lvl>
    <w:lvl w:ilvl="1" w:tplc="EFAA1206">
      <w:numFmt w:val="bullet"/>
      <w:lvlText w:val="•"/>
      <w:lvlJc w:val="left"/>
      <w:pPr>
        <w:ind w:left="1168" w:hanging="287"/>
      </w:pPr>
      <w:rPr>
        <w:rFonts w:hint="default"/>
      </w:rPr>
    </w:lvl>
    <w:lvl w:ilvl="2" w:tplc="C8C001B8">
      <w:numFmt w:val="bullet"/>
      <w:lvlText w:val="•"/>
      <w:lvlJc w:val="left"/>
      <w:pPr>
        <w:ind w:left="2217" w:hanging="287"/>
      </w:pPr>
      <w:rPr>
        <w:rFonts w:hint="default"/>
      </w:rPr>
    </w:lvl>
    <w:lvl w:ilvl="3" w:tplc="3236BB16">
      <w:numFmt w:val="bullet"/>
      <w:lvlText w:val="•"/>
      <w:lvlJc w:val="left"/>
      <w:pPr>
        <w:ind w:left="3265" w:hanging="287"/>
      </w:pPr>
      <w:rPr>
        <w:rFonts w:hint="default"/>
      </w:rPr>
    </w:lvl>
    <w:lvl w:ilvl="4" w:tplc="AD4A7FD0">
      <w:numFmt w:val="bullet"/>
      <w:lvlText w:val="•"/>
      <w:lvlJc w:val="left"/>
      <w:pPr>
        <w:ind w:left="4314" w:hanging="287"/>
      </w:pPr>
      <w:rPr>
        <w:rFonts w:hint="default"/>
      </w:rPr>
    </w:lvl>
    <w:lvl w:ilvl="5" w:tplc="ED0EC00C">
      <w:numFmt w:val="bullet"/>
      <w:lvlText w:val="•"/>
      <w:lvlJc w:val="left"/>
      <w:pPr>
        <w:ind w:left="5362" w:hanging="287"/>
      </w:pPr>
      <w:rPr>
        <w:rFonts w:hint="default"/>
      </w:rPr>
    </w:lvl>
    <w:lvl w:ilvl="6" w:tplc="2CDC6784">
      <w:numFmt w:val="bullet"/>
      <w:lvlText w:val="•"/>
      <w:lvlJc w:val="left"/>
      <w:pPr>
        <w:ind w:left="6411" w:hanging="287"/>
      </w:pPr>
      <w:rPr>
        <w:rFonts w:hint="default"/>
      </w:rPr>
    </w:lvl>
    <w:lvl w:ilvl="7" w:tplc="AE0A555C">
      <w:numFmt w:val="bullet"/>
      <w:lvlText w:val="•"/>
      <w:lvlJc w:val="left"/>
      <w:pPr>
        <w:ind w:left="7459" w:hanging="287"/>
      </w:pPr>
      <w:rPr>
        <w:rFonts w:hint="default"/>
      </w:rPr>
    </w:lvl>
    <w:lvl w:ilvl="8" w:tplc="02E6A1CA">
      <w:numFmt w:val="bullet"/>
      <w:lvlText w:val="•"/>
      <w:lvlJc w:val="left"/>
      <w:pPr>
        <w:ind w:left="8508" w:hanging="287"/>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51E"/>
    <w:rsid w:val="00040D40"/>
    <w:rsid w:val="000A4B17"/>
    <w:rsid w:val="000B5C4B"/>
    <w:rsid w:val="000C5A7B"/>
    <w:rsid w:val="00127912"/>
    <w:rsid w:val="001303E0"/>
    <w:rsid w:val="00171CD1"/>
    <w:rsid w:val="00187FC3"/>
    <w:rsid w:val="00194A87"/>
    <w:rsid w:val="001C07A1"/>
    <w:rsid w:val="001C264D"/>
    <w:rsid w:val="00202558"/>
    <w:rsid w:val="00234FD9"/>
    <w:rsid w:val="00252E29"/>
    <w:rsid w:val="0025490A"/>
    <w:rsid w:val="00263756"/>
    <w:rsid w:val="00286ECB"/>
    <w:rsid w:val="00295A9F"/>
    <w:rsid w:val="002F3FA5"/>
    <w:rsid w:val="003072F1"/>
    <w:rsid w:val="00392E62"/>
    <w:rsid w:val="00404CDF"/>
    <w:rsid w:val="00421AFB"/>
    <w:rsid w:val="004944FD"/>
    <w:rsid w:val="004B00F1"/>
    <w:rsid w:val="004E209F"/>
    <w:rsid w:val="004F3CDD"/>
    <w:rsid w:val="00507135"/>
    <w:rsid w:val="00512091"/>
    <w:rsid w:val="0051436C"/>
    <w:rsid w:val="00533D5C"/>
    <w:rsid w:val="00584873"/>
    <w:rsid w:val="005C0AC0"/>
    <w:rsid w:val="005C77AD"/>
    <w:rsid w:val="005E377F"/>
    <w:rsid w:val="005E62CD"/>
    <w:rsid w:val="00601023"/>
    <w:rsid w:val="006153FA"/>
    <w:rsid w:val="006232BC"/>
    <w:rsid w:val="00626DF4"/>
    <w:rsid w:val="006507E8"/>
    <w:rsid w:val="006779C9"/>
    <w:rsid w:val="006A4237"/>
    <w:rsid w:val="006C0B89"/>
    <w:rsid w:val="006D52B4"/>
    <w:rsid w:val="006D7533"/>
    <w:rsid w:val="006F0CB5"/>
    <w:rsid w:val="006F4B17"/>
    <w:rsid w:val="006F6EE7"/>
    <w:rsid w:val="0071649D"/>
    <w:rsid w:val="00723530"/>
    <w:rsid w:val="00733603"/>
    <w:rsid w:val="007372C6"/>
    <w:rsid w:val="00747511"/>
    <w:rsid w:val="0075299F"/>
    <w:rsid w:val="0077783B"/>
    <w:rsid w:val="007A7589"/>
    <w:rsid w:val="007E4CEB"/>
    <w:rsid w:val="007F2B71"/>
    <w:rsid w:val="007F673C"/>
    <w:rsid w:val="00825753"/>
    <w:rsid w:val="008B3B1D"/>
    <w:rsid w:val="008F4EBC"/>
    <w:rsid w:val="008F51D7"/>
    <w:rsid w:val="00907170"/>
    <w:rsid w:val="00944FD0"/>
    <w:rsid w:val="00951D81"/>
    <w:rsid w:val="009A4553"/>
    <w:rsid w:val="009C7E79"/>
    <w:rsid w:val="009D273A"/>
    <w:rsid w:val="009E5A1D"/>
    <w:rsid w:val="009F3483"/>
    <w:rsid w:val="00A16C27"/>
    <w:rsid w:val="00AA5B00"/>
    <w:rsid w:val="00AC617A"/>
    <w:rsid w:val="00AF7314"/>
    <w:rsid w:val="00B11F20"/>
    <w:rsid w:val="00B204A0"/>
    <w:rsid w:val="00B22BD5"/>
    <w:rsid w:val="00B4374B"/>
    <w:rsid w:val="00B72533"/>
    <w:rsid w:val="00B84C6B"/>
    <w:rsid w:val="00B87653"/>
    <w:rsid w:val="00B96E66"/>
    <w:rsid w:val="00BB3BCB"/>
    <w:rsid w:val="00BE70B6"/>
    <w:rsid w:val="00C253EF"/>
    <w:rsid w:val="00C425D7"/>
    <w:rsid w:val="00C805EE"/>
    <w:rsid w:val="00C85F7F"/>
    <w:rsid w:val="00CB7226"/>
    <w:rsid w:val="00CC423F"/>
    <w:rsid w:val="00CD2E9C"/>
    <w:rsid w:val="00D125C7"/>
    <w:rsid w:val="00D22AE7"/>
    <w:rsid w:val="00D5788E"/>
    <w:rsid w:val="00D915C6"/>
    <w:rsid w:val="00D96340"/>
    <w:rsid w:val="00DA3B36"/>
    <w:rsid w:val="00DA69E8"/>
    <w:rsid w:val="00DB461D"/>
    <w:rsid w:val="00DC4354"/>
    <w:rsid w:val="00DD6A71"/>
    <w:rsid w:val="00DE244E"/>
    <w:rsid w:val="00DE7D58"/>
    <w:rsid w:val="00E120FD"/>
    <w:rsid w:val="00E416AD"/>
    <w:rsid w:val="00E80804"/>
    <w:rsid w:val="00E8240E"/>
    <w:rsid w:val="00E84AD5"/>
    <w:rsid w:val="00E95DA3"/>
    <w:rsid w:val="00EA1967"/>
    <w:rsid w:val="00ED751E"/>
    <w:rsid w:val="00EE2A04"/>
    <w:rsid w:val="00EE69A9"/>
    <w:rsid w:val="00EE7842"/>
    <w:rsid w:val="00EF7D75"/>
    <w:rsid w:val="00FA6563"/>
    <w:rsid w:val="00FB2324"/>
    <w:rsid w:val="00FB5AE3"/>
    <w:rsid w:val="00FE16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02413"/>
  <w15:docId w15:val="{CCB9F029-5243-4776-922E-C27E48D5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Book Antiqua" w:eastAsia="Book Antiqua" w:hAnsi="Book Antiqua" w:cs="Book Antiqua"/>
    </w:rPr>
  </w:style>
  <w:style w:type="paragraph" w:styleId="Heading1">
    <w:name w:val="heading 1"/>
    <w:basedOn w:val="Normal"/>
    <w:uiPriority w:val="9"/>
    <w:qFormat/>
    <w:pPr>
      <w:ind w:left="117"/>
      <w:outlineLvl w:val="0"/>
    </w:pPr>
    <w:rPr>
      <w:b/>
      <w:bCs/>
      <w:sz w:val="34"/>
      <w:szCs w:val="34"/>
    </w:rPr>
  </w:style>
  <w:style w:type="paragraph" w:styleId="Heading2">
    <w:name w:val="heading 2"/>
    <w:basedOn w:val="Normal"/>
    <w:uiPriority w:val="9"/>
    <w:unhideWhenUsed/>
    <w:qFormat/>
    <w:pPr>
      <w:spacing w:before="107"/>
      <w:ind w:left="117"/>
      <w:outlineLvl w:val="1"/>
    </w:pPr>
    <w:rPr>
      <w:rFonts w:ascii="Trebuchet MS" w:eastAsia="Trebuchet MS" w:hAnsi="Trebuchet MS" w:cs="Trebuchet M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17"/>
    </w:pPr>
  </w:style>
  <w:style w:type="paragraph" w:customStyle="1" w:styleId="TableParagraph">
    <w:name w:val="Table Paragraph"/>
    <w:basedOn w:val="Normal"/>
    <w:uiPriority w:val="1"/>
    <w:qFormat/>
    <w:pPr>
      <w:spacing w:before="135"/>
      <w:ind w:left="119"/>
    </w:pPr>
  </w:style>
  <w:style w:type="paragraph" w:styleId="Header">
    <w:name w:val="header"/>
    <w:basedOn w:val="Normal"/>
    <w:link w:val="HeaderChar"/>
    <w:uiPriority w:val="99"/>
    <w:unhideWhenUsed/>
    <w:rsid w:val="00171CD1"/>
    <w:pPr>
      <w:tabs>
        <w:tab w:val="center" w:pos="4513"/>
        <w:tab w:val="right" w:pos="9026"/>
      </w:tabs>
    </w:pPr>
  </w:style>
  <w:style w:type="character" w:customStyle="1" w:styleId="HeaderChar">
    <w:name w:val="Header Char"/>
    <w:basedOn w:val="DefaultParagraphFont"/>
    <w:link w:val="Header"/>
    <w:uiPriority w:val="99"/>
    <w:rsid w:val="00171CD1"/>
    <w:rPr>
      <w:rFonts w:ascii="Book Antiqua" w:eastAsia="Book Antiqua" w:hAnsi="Book Antiqua" w:cs="Book Antiqua"/>
    </w:rPr>
  </w:style>
  <w:style w:type="paragraph" w:styleId="Footer">
    <w:name w:val="footer"/>
    <w:basedOn w:val="Normal"/>
    <w:link w:val="FooterChar"/>
    <w:uiPriority w:val="99"/>
    <w:unhideWhenUsed/>
    <w:rsid w:val="00171CD1"/>
    <w:pPr>
      <w:tabs>
        <w:tab w:val="center" w:pos="4513"/>
        <w:tab w:val="right" w:pos="9026"/>
      </w:tabs>
    </w:pPr>
  </w:style>
  <w:style w:type="character" w:customStyle="1" w:styleId="FooterChar">
    <w:name w:val="Footer Char"/>
    <w:basedOn w:val="DefaultParagraphFont"/>
    <w:link w:val="Footer"/>
    <w:uiPriority w:val="99"/>
    <w:rsid w:val="00171CD1"/>
    <w:rPr>
      <w:rFonts w:ascii="Book Antiqua" w:eastAsia="Book Antiqua" w:hAnsi="Book Antiqua" w:cs="Book Antiqua"/>
    </w:rPr>
  </w:style>
  <w:style w:type="character" w:styleId="LineNumber">
    <w:name w:val="line number"/>
    <w:basedOn w:val="DefaultParagraphFont"/>
    <w:uiPriority w:val="99"/>
    <w:semiHidden/>
    <w:unhideWhenUsed/>
    <w:rsid w:val="001C07A1"/>
  </w:style>
  <w:style w:type="character" w:styleId="Hyperlink">
    <w:name w:val="Hyperlink"/>
    <w:basedOn w:val="DefaultParagraphFont"/>
    <w:uiPriority w:val="99"/>
    <w:unhideWhenUsed/>
    <w:rsid w:val="00747511"/>
    <w:rPr>
      <w:color w:val="0000FF" w:themeColor="hyperlink"/>
      <w:u w:val="single"/>
    </w:rPr>
  </w:style>
  <w:style w:type="character" w:customStyle="1" w:styleId="UnresolvedMention">
    <w:name w:val="Unresolved Mention"/>
    <w:basedOn w:val="DefaultParagraphFont"/>
    <w:uiPriority w:val="99"/>
    <w:semiHidden/>
    <w:unhideWhenUsed/>
    <w:rsid w:val="00747511"/>
    <w:rPr>
      <w:color w:val="605E5C"/>
      <w:shd w:val="clear" w:color="auto" w:fill="E1DFDD"/>
    </w:rPr>
  </w:style>
  <w:style w:type="character" w:customStyle="1" w:styleId="Menzionenonrisolta1">
    <w:name w:val="Menzione non risolta1"/>
    <w:basedOn w:val="DefaultParagraphFont"/>
    <w:uiPriority w:val="99"/>
    <w:semiHidden/>
    <w:unhideWhenUsed/>
    <w:rsid w:val="000B5C4B"/>
    <w:rPr>
      <w:color w:val="605E5C"/>
      <w:shd w:val="clear" w:color="auto" w:fill="E1DFDD"/>
    </w:rPr>
  </w:style>
  <w:style w:type="character" w:styleId="FollowedHyperlink">
    <w:name w:val="FollowedHyperlink"/>
    <w:basedOn w:val="DefaultParagraphFont"/>
    <w:uiPriority w:val="99"/>
    <w:semiHidden/>
    <w:unhideWhenUsed/>
    <w:rsid w:val="000B5C4B"/>
    <w:rPr>
      <w:color w:val="800080" w:themeColor="followedHyperlink"/>
      <w:u w:val="single"/>
    </w:rPr>
  </w:style>
  <w:style w:type="paragraph" w:styleId="BalloonText">
    <w:name w:val="Balloon Text"/>
    <w:basedOn w:val="Normal"/>
    <w:link w:val="BalloonTextChar"/>
    <w:uiPriority w:val="99"/>
    <w:semiHidden/>
    <w:unhideWhenUsed/>
    <w:rsid w:val="000B5C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C4B"/>
    <w:rPr>
      <w:rFonts w:ascii="Segoe UI" w:eastAsia="Book Antiqua" w:hAnsi="Segoe UI" w:cs="Segoe UI"/>
      <w:sz w:val="18"/>
      <w:szCs w:val="18"/>
    </w:rPr>
  </w:style>
  <w:style w:type="character" w:styleId="CommentReference">
    <w:name w:val="annotation reference"/>
    <w:basedOn w:val="DefaultParagraphFont"/>
    <w:uiPriority w:val="99"/>
    <w:semiHidden/>
    <w:unhideWhenUsed/>
    <w:rsid w:val="000B5C4B"/>
    <w:rPr>
      <w:sz w:val="16"/>
      <w:szCs w:val="16"/>
    </w:rPr>
  </w:style>
  <w:style w:type="paragraph" w:styleId="CommentText">
    <w:name w:val="annotation text"/>
    <w:basedOn w:val="Normal"/>
    <w:link w:val="CommentTextChar"/>
    <w:uiPriority w:val="99"/>
    <w:semiHidden/>
    <w:unhideWhenUsed/>
    <w:rsid w:val="000B5C4B"/>
    <w:rPr>
      <w:sz w:val="20"/>
      <w:szCs w:val="20"/>
    </w:rPr>
  </w:style>
  <w:style w:type="character" w:customStyle="1" w:styleId="CommentTextChar">
    <w:name w:val="Comment Text Char"/>
    <w:basedOn w:val="DefaultParagraphFont"/>
    <w:link w:val="CommentText"/>
    <w:uiPriority w:val="99"/>
    <w:semiHidden/>
    <w:rsid w:val="000B5C4B"/>
    <w:rPr>
      <w:rFonts w:ascii="Book Antiqua" w:eastAsia="Book Antiqua" w:hAnsi="Book Antiqua" w:cs="Book Antiqua"/>
      <w:sz w:val="20"/>
      <w:szCs w:val="20"/>
    </w:rPr>
  </w:style>
  <w:style w:type="paragraph" w:styleId="CommentSubject">
    <w:name w:val="annotation subject"/>
    <w:basedOn w:val="CommentText"/>
    <w:next w:val="CommentText"/>
    <w:link w:val="CommentSubjectChar"/>
    <w:uiPriority w:val="99"/>
    <w:semiHidden/>
    <w:unhideWhenUsed/>
    <w:rsid w:val="000B5C4B"/>
    <w:rPr>
      <w:b/>
      <w:bCs/>
    </w:rPr>
  </w:style>
  <w:style w:type="character" w:customStyle="1" w:styleId="CommentSubjectChar">
    <w:name w:val="Comment Subject Char"/>
    <w:basedOn w:val="CommentTextChar"/>
    <w:link w:val="CommentSubject"/>
    <w:uiPriority w:val="99"/>
    <w:semiHidden/>
    <w:rsid w:val="000B5C4B"/>
    <w:rPr>
      <w:rFonts w:ascii="Book Antiqua" w:eastAsia="Book Antiqua" w:hAnsi="Book Antiqua" w:cs="Book Antiqu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20185">
      <w:bodyDiv w:val="1"/>
      <w:marLeft w:val="0"/>
      <w:marRight w:val="0"/>
      <w:marTop w:val="0"/>
      <w:marBottom w:val="0"/>
      <w:divBdr>
        <w:top w:val="none" w:sz="0" w:space="0" w:color="auto"/>
        <w:left w:val="none" w:sz="0" w:space="0" w:color="auto"/>
        <w:bottom w:val="none" w:sz="0" w:space="0" w:color="auto"/>
        <w:right w:val="none" w:sz="0" w:space="0" w:color="auto"/>
      </w:divBdr>
    </w:div>
    <w:div w:id="1775326467">
      <w:bodyDiv w:val="1"/>
      <w:marLeft w:val="0"/>
      <w:marRight w:val="0"/>
      <w:marTop w:val="0"/>
      <w:marBottom w:val="0"/>
      <w:divBdr>
        <w:top w:val="none" w:sz="0" w:space="0" w:color="auto"/>
        <w:left w:val="none" w:sz="0" w:space="0" w:color="auto"/>
        <w:bottom w:val="none" w:sz="0" w:space="0" w:color="auto"/>
        <w:right w:val="none" w:sz="0" w:space="0" w:color="auto"/>
      </w:divBdr>
      <w:divsChild>
        <w:div w:id="1943108471">
          <w:marLeft w:val="0"/>
          <w:marRight w:val="0"/>
          <w:marTop w:val="0"/>
          <w:marBottom w:val="0"/>
          <w:divBdr>
            <w:top w:val="none" w:sz="0" w:space="0" w:color="auto"/>
            <w:left w:val="none" w:sz="0" w:space="0" w:color="auto"/>
            <w:bottom w:val="none" w:sz="0" w:space="0" w:color="auto"/>
            <w:right w:val="none" w:sz="0" w:space="0" w:color="auto"/>
          </w:divBdr>
        </w:div>
        <w:div w:id="1141847439">
          <w:marLeft w:val="0"/>
          <w:marRight w:val="0"/>
          <w:marTop w:val="0"/>
          <w:marBottom w:val="0"/>
          <w:divBdr>
            <w:top w:val="none" w:sz="0" w:space="0" w:color="auto"/>
            <w:left w:val="none" w:sz="0" w:space="0" w:color="auto"/>
            <w:bottom w:val="none" w:sz="0" w:space="0" w:color="auto"/>
            <w:right w:val="none" w:sz="0" w:space="0" w:color="auto"/>
          </w:divBdr>
        </w:div>
        <w:div w:id="9905190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oik.07356" TargetMode="External"/><Relationship Id="rId13" Type="http://schemas.openxmlformats.org/officeDocument/2006/relationships/hyperlink" Target="https://doi.org/10.3389/fevo.2017.00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forg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ebird.org/data/download" TargetMode="External"/><Relationship Id="rId4" Type="http://schemas.openxmlformats.org/officeDocument/2006/relationships/settings" Target="settings.xml"/><Relationship Id="rId9" Type="http://schemas.openxmlformats.org/officeDocument/2006/relationships/hyperlink" Target="http://www.birdtree.org/"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5ACFE-CE78-4486-8409-20CB672E1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30</Pages>
  <Words>7937</Words>
  <Characters>45244</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CTC</dc:creator>
  <cp:lastModifiedBy>CTC</cp:lastModifiedBy>
  <cp:revision>6</cp:revision>
  <dcterms:created xsi:type="dcterms:W3CDTF">2019-10-10T20:59:00Z</dcterms:created>
  <dcterms:modified xsi:type="dcterms:W3CDTF">2020-06-17T03:19:00Z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2019-09-10T00:00:00Z</vt:filetime>
  </property>
  <property fmtid="{D5CDD505-2E9C-101B-9397-08002B2CF9AE}" pid="3" name="Creator">
    <vt:lpwstr>LaTeX with hyperref package</vt:lpwstr>
  </property>
  <property fmtid="{D5CDD505-2E9C-101B-9397-08002B2CF9AE}" pid="4" name="LastSaved">
    <vt:filetime>2019-09-10T00:00:00Z</vt:filetime>
  </property>
</Properties>
</file>