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8B4" w:rsidRDefault="006329C0" w:rsidP="00BE18B4">
      <w:pPr>
        <w:pStyle w:val="Title"/>
        <w:rPr>
          <w:rFonts w:ascii="Times New Roman" w:eastAsia="Times New Roman" w:hAnsi="Times New Roman" w:cs="Times New Roman"/>
          <w:sz w:val="36"/>
          <w:szCs w:val="36"/>
        </w:rPr>
      </w:pPr>
      <w:bookmarkStart w:id="0" w:name="_pgleg5ktbpwb" w:colFirst="0" w:colLast="0"/>
      <w:bookmarkEnd w:id="0"/>
      <w:r>
        <w:rPr>
          <w:rFonts w:ascii="Times New Roman" w:eastAsia="Times New Roman" w:hAnsi="Times New Roman" w:cs="Times New Roman"/>
          <w:sz w:val="36"/>
          <w:szCs w:val="36"/>
        </w:rPr>
        <w:t>Data rescue: saving environmental data from extinction</w:t>
      </w:r>
    </w:p>
    <w:p w:rsidR="00BE18B4" w:rsidRPr="00BE18B4" w:rsidRDefault="00BE18B4" w:rsidP="00BE18B4"/>
    <w:p w:rsidR="008C56D2" w:rsidRDefault="006329C0" w:rsidP="008B0D94">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Pr>
          <w:rFonts w:ascii="Times New Roman" w:eastAsia="Times New Roman" w:hAnsi="Times New Roman" w:cs="Times New Roman"/>
          <w:sz w:val="24"/>
          <w:szCs w:val="24"/>
        </w:rPr>
        <w:t>llen K. Bledsoe</w:t>
      </w:r>
      <w:r>
        <w:rPr>
          <w:rFonts w:ascii="Times New Roman" w:eastAsia="Times New Roman" w:hAnsi="Times New Roman" w:cs="Times New Roman"/>
          <w:sz w:val="24"/>
          <w:szCs w:val="24"/>
          <w:vertAlign w:val="superscript"/>
        </w:rPr>
        <w:t>1,2,†,*</w:t>
      </w:r>
      <w:r>
        <w:rPr>
          <w:rFonts w:ascii="Times New Roman" w:eastAsia="Times New Roman" w:hAnsi="Times New Roman" w:cs="Times New Roman"/>
          <w:sz w:val="24"/>
          <w:szCs w:val="24"/>
        </w:rPr>
        <w:t>, Joseph B. Burant</w:t>
      </w:r>
      <w:r>
        <w:rPr>
          <w:rFonts w:ascii="Times New Roman" w:eastAsia="Times New Roman" w:hAnsi="Times New Roman" w:cs="Times New Roman"/>
          <w:sz w:val="24"/>
          <w:szCs w:val="24"/>
          <w:vertAlign w:val="superscript"/>
        </w:rPr>
        <w:t>1,3,4,†,*</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Gracielle</w:t>
      </w:r>
      <w:proofErr w:type="spellEnd"/>
      <w:r>
        <w:rPr>
          <w:rFonts w:ascii="Times New Roman" w:eastAsia="Times New Roman" w:hAnsi="Times New Roman" w:cs="Times New Roman"/>
          <w:sz w:val="24"/>
          <w:szCs w:val="24"/>
        </w:rPr>
        <w:t xml:space="preserve"> T. Higino</w:t>
      </w:r>
      <w:r>
        <w:rPr>
          <w:rFonts w:ascii="Times New Roman" w:eastAsia="Times New Roman" w:hAnsi="Times New Roman" w:cs="Times New Roman"/>
          <w:sz w:val="24"/>
          <w:szCs w:val="24"/>
          <w:vertAlign w:val="superscript"/>
        </w:rPr>
        <w:t>1,5,†</w:t>
      </w:r>
      <w:r>
        <w:rPr>
          <w:rFonts w:ascii="Times New Roman" w:eastAsia="Times New Roman" w:hAnsi="Times New Roman" w:cs="Times New Roman"/>
          <w:sz w:val="24"/>
          <w:szCs w:val="24"/>
        </w:rPr>
        <w:t>, Dominique G. Roche</w:t>
      </w:r>
      <w:r>
        <w:rPr>
          <w:rFonts w:ascii="Times New Roman" w:eastAsia="Times New Roman" w:hAnsi="Times New Roman" w:cs="Times New Roman"/>
          <w:sz w:val="24"/>
          <w:szCs w:val="24"/>
          <w:vertAlign w:val="superscript"/>
        </w:rPr>
        <w:t>1,6</w:t>
      </w:r>
      <w:r>
        <w:rPr>
          <w:rFonts w:ascii="Times New Roman" w:eastAsia="Times New Roman" w:hAnsi="Times New Roman" w:cs="Times New Roman"/>
          <w:sz w:val="24"/>
          <w:szCs w:val="24"/>
        </w:rPr>
        <w:t>, Sandra A. Binning</w:t>
      </w:r>
      <w:r>
        <w:rPr>
          <w:rFonts w:ascii="Times New Roman" w:eastAsia="Times New Roman" w:hAnsi="Times New Roman" w:cs="Times New Roman"/>
          <w:sz w:val="24"/>
          <w:szCs w:val="24"/>
          <w:vertAlign w:val="superscript"/>
        </w:rPr>
        <w:t>1,4</w:t>
      </w:r>
      <w:r>
        <w:rPr>
          <w:rFonts w:ascii="Times New Roman" w:eastAsia="Times New Roman" w:hAnsi="Times New Roman" w:cs="Times New Roman"/>
          <w:sz w:val="24"/>
          <w:szCs w:val="24"/>
        </w:rPr>
        <w:t>, Kerri Finlay</w:t>
      </w:r>
      <w:r>
        <w:rPr>
          <w:rFonts w:ascii="Times New Roman" w:eastAsia="Times New Roman" w:hAnsi="Times New Roman" w:cs="Times New Roman"/>
          <w:sz w:val="24"/>
          <w:szCs w:val="24"/>
          <w:vertAlign w:val="superscript"/>
        </w:rPr>
        <w:t>1,2</w:t>
      </w:r>
      <w:r>
        <w:rPr>
          <w:rFonts w:ascii="Times New Roman" w:eastAsia="Times New Roman" w:hAnsi="Times New Roman" w:cs="Times New Roman"/>
          <w:sz w:val="24"/>
          <w:szCs w:val="24"/>
        </w:rPr>
        <w:t>, Jason Pither</w:t>
      </w:r>
      <w:r>
        <w:rPr>
          <w:rFonts w:ascii="Times New Roman" w:eastAsia="Times New Roman" w:hAnsi="Times New Roman" w:cs="Times New Roman"/>
          <w:sz w:val="24"/>
          <w:szCs w:val="24"/>
          <w:vertAlign w:val="superscript"/>
        </w:rPr>
        <w:t>1,7</w:t>
      </w:r>
      <w:r>
        <w:rPr>
          <w:rFonts w:ascii="Times New Roman" w:eastAsia="Times New Roman" w:hAnsi="Times New Roman" w:cs="Times New Roman"/>
          <w:sz w:val="24"/>
          <w:szCs w:val="24"/>
        </w:rPr>
        <w:t>, Laura S. Pollock</w:t>
      </w:r>
      <w:r>
        <w:rPr>
          <w:rFonts w:ascii="Times New Roman" w:eastAsia="Times New Roman" w:hAnsi="Times New Roman" w:cs="Times New Roman"/>
          <w:sz w:val="24"/>
          <w:szCs w:val="24"/>
          <w:vertAlign w:val="superscript"/>
        </w:rPr>
        <w:t>1,3</w:t>
      </w:r>
      <w:r>
        <w:rPr>
          <w:rFonts w:ascii="Times New Roman" w:eastAsia="Times New Roman" w:hAnsi="Times New Roman" w:cs="Times New Roman"/>
          <w:sz w:val="24"/>
          <w:szCs w:val="24"/>
        </w:rPr>
        <w:t>, Jennifer M. Sunday</w:t>
      </w:r>
      <w:r>
        <w:rPr>
          <w:rFonts w:ascii="Times New Roman" w:eastAsia="Times New Roman" w:hAnsi="Times New Roman" w:cs="Times New Roman"/>
          <w:sz w:val="24"/>
          <w:szCs w:val="24"/>
          <w:vertAlign w:val="superscript"/>
        </w:rPr>
        <w:t>1,3</w:t>
      </w:r>
      <w:r>
        <w:rPr>
          <w:rFonts w:ascii="Times New Roman" w:eastAsia="Times New Roman" w:hAnsi="Times New Roman" w:cs="Times New Roman"/>
          <w:sz w:val="24"/>
          <w:szCs w:val="24"/>
        </w:rPr>
        <w:t>, Diane S. Srivastava</w:t>
      </w:r>
      <w:r>
        <w:rPr>
          <w:rFonts w:ascii="Times New Roman" w:eastAsia="Times New Roman" w:hAnsi="Times New Roman" w:cs="Times New Roman"/>
          <w:sz w:val="24"/>
          <w:szCs w:val="24"/>
          <w:vertAlign w:val="superscript"/>
        </w:rPr>
        <w:t>1,6,*</w:t>
      </w:r>
    </w:p>
    <w:p w:rsidR="008C56D2" w:rsidRDefault="006329C0">
      <w:pPr>
        <w:pStyle w:val="Heading2"/>
        <w:rPr>
          <w:rFonts w:ascii="Times New Roman" w:eastAsia="Times New Roman" w:hAnsi="Times New Roman" w:cs="Times New Roman"/>
        </w:rPr>
      </w:pPr>
      <w:bookmarkStart w:id="1" w:name="_4kammuxto5jb" w:colFirst="0" w:colLast="0"/>
      <w:bookmarkEnd w:id="1"/>
      <w:r>
        <w:rPr>
          <w:rFonts w:ascii="Times New Roman" w:eastAsia="Times New Roman" w:hAnsi="Times New Roman" w:cs="Times New Roman"/>
        </w:rPr>
        <w:t>Author affiliations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
        <w:gridCol w:w="9105"/>
      </w:tblGrid>
      <w:tr w:rsidR="008C56D2">
        <w:tc>
          <w:tcPr>
            <w:tcW w:w="25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8C56D2" w:rsidRDefault="006329C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910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8C56D2" w:rsidRDefault="006329C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Living Data Project, Canadian Institute of Ecology and Evolution, Vancouver, British Columbia, Canada</w:t>
            </w:r>
          </w:p>
        </w:tc>
      </w:tr>
      <w:tr w:rsidR="008C56D2">
        <w:tc>
          <w:tcPr>
            <w:tcW w:w="25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8C56D2" w:rsidRDefault="006329C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910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8C56D2" w:rsidRDefault="006329C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Department of Biology, University of Regina, Regina, Saskatchewan, Canada</w:t>
            </w:r>
          </w:p>
        </w:tc>
      </w:tr>
      <w:tr w:rsidR="008C56D2">
        <w:tc>
          <w:tcPr>
            <w:tcW w:w="25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8C56D2" w:rsidRDefault="006329C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910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8C56D2" w:rsidRDefault="006329C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Department of Biology</w:t>
            </w:r>
            <w:r>
              <w:rPr>
                <w:rFonts w:ascii="Times New Roman" w:eastAsia="Times New Roman" w:hAnsi="Times New Roman" w:cs="Times New Roman"/>
                <w:sz w:val="24"/>
                <w:szCs w:val="24"/>
              </w:rPr>
              <w:t>, McGill University, Montreal, Quebec, Canada</w:t>
            </w:r>
          </w:p>
        </w:tc>
      </w:tr>
      <w:tr w:rsidR="008C56D2">
        <w:tc>
          <w:tcPr>
            <w:tcW w:w="25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8C56D2" w:rsidRDefault="006329C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910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8C56D2" w:rsidRDefault="006329C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Département</w:t>
            </w:r>
            <w:proofErr w:type="spellEnd"/>
            <w:r>
              <w:rPr>
                <w:rFonts w:ascii="Times New Roman" w:eastAsia="Times New Roman" w:hAnsi="Times New Roman" w:cs="Times New Roman"/>
                <w:sz w:val="24"/>
                <w:szCs w:val="24"/>
              </w:rPr>
              <w:t xml:space="preserve"> de Sciences </w:t>
            </w:r>
            <w:proofErr w:type="spellStart"/>
            <w:r>
              <w:rPr>
                <w:rFonts w:ascii="Times New Roman" w:eastAsia="Times New Roman" w:hAnsi="Times New Roman" w:cs="Times New Roman"/>
                <w:sz w:val="24"/>
                <w:szCs w:val="24"/>
              </w:rPr>
              <w:t>Biologiques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Université</w:t>
            </w:r>
            <w:proofErr w:type="spellEnd"/>
            <w:r>
              <w:rPr>
                <w:rFonts w:ascii="Times New Roman" w:eastAsia="Times New Roman" w:hAnsi="Times New Roman" w:cs="Times New Roman"/>
                <w:sz w:val="24"/>
                <w:szCs w:val="24"/>
              </w:rPr>
              <w:t xml:space="preserve"> de Montréal, Montréal, Québec, Canada</w:t>
            </w:r>
          </w:p>
        </w:tc>
      </w:tr>
      <w:tr w:rsidR="008C56D2">
        <w:tc>
          <w:tcPr>
            <w:tcW w:w="25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8C56D2" w:rsidRDefault="006329C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910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8C56D2" w:rsidRDefault="006329C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Department of Zoology and Biodiversity Research Centre, University of British Columbia, Vancouver, British Columbia, Canada</w:t>
            </w:r>
          </w:p>
        </w:tc>
      </w:tr>
      <w:tr w:rsidR="008C56D2">
        <w:tc>
          <w:tcPr>
            <w:tcW w:w="25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8C56D2" w:rsidRDefault="006329C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910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8C56D2" w:rsidRDefault="006329C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Department of Biology and Institute for Environment &amp; Interdisciplinary Science, Carleton University, Ottawa, Ontario, Canada</w:t>
            </w:r>
          </w:p>
        </w:tc>
      </w:tr>
      <w:tr w:rsidR="008C56D2">
        <w:tc>
          <w:tcPr>
            <w:tcW w:w="25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8C56D2" w:rsidRDefault="006329C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910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8C56D2" w:rsidRDefault="006329C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Department of Biology and Okanagan Institute for Biodiversity, Resilience, and Ecosystem Services, University of British Columbia, Kelowna, British Columbia, Canada</w:t>
            </w:r>
          </w:p>
        </w:tc>
      </w:tr>
    </w:tbl>
    <w:p w:rsidR="008C56D2" w:rsidRDefault="008C56D2">
      <w:pPr>
        <w:rPr>
          <w:rFonts w:ascii="Times New Roman" w:eastAsia="Times New Roman" w:hAnsi="Times New Roman" w:cs="Times New Roman"/>
          <w:sz w:val="24"/>
          <w:szCs w:val="24"/>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
        <w:gridCol w:w="9105"/>
      </w:tblGrid>
      <w:tr w:rsidR="008C56D2">
        <w:tc>
          <w:tcPr>
            <w:tcW w:w="25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8C56D2" w:rsidRDefault="006329C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10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8C56D2" w:rsidRDefault="006329C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These co-authors contributed equally to this work.</w:t>
            </w:r>
          </w:p>
        </w:tc>
      </w:tr>
      <w:tr w:rsidR="008C56D2">
        <w:tc>
          <w:tcPr>
            <w:tcW w:w="25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8C56D2" w:rsidRDefault="006329C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10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8C56D2" w:rsidRDefault="006329C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Corresponding authors: </w:t>
            </w:r>
            <w:hyperlink r:id="rId7">
              <w:r>
                <w:rPr>
                  <w:rFonts w:ascii="Times New Roman" w:eastAsia="Times New Roman" w:hAnsi="Times New Roman" w:cs="Times New Roman"/>
                  <w:sz w:val="24"/>
                  <w:szCs w:val="24"/>
                </w:rPr>
                <w:t>ellen.bledsoe@</w:t>
              </w:r>
            </w:hyperlink>
            <w:r>
              <w:rPr>
                <w:rFonts w:ascii="Times New Roman" w:eastAsia="Times New Roman" w:hAnsi="Times New Roman" w:cs="Times New Roman"/>
                <w:sz w:val="24"/>
                <w:szCs w:val="24"/>
              </w:rPr>
              <w:t xml:space="preserve">weecology.org (EKB),  </w:t>
            </w:r>
            <w:hyperlink r:id="rId8">
              <w:r>
                <w:rPr>
                  <w:rFonts w:ascii="Times New Roman" w:eastAsia="Times New Roman" w:hAnsi="Times New Roman" w:cs="Times New Roman"/>
                  <w:sz w:val="24"/>
                  <w:szCs w:val="24"/>
                </w:rPr>
                <w:t>joseph.burant@mcgill.ca</w:t>
              </w:r>
            </w:hyperlink>
            <w:r>
              <w:rPr>
                <w:rFonts w:ascii="Times New Roman" w:eastAsia="Times New Roman" w:hAnsi="Times New Roman" w:cs="Times New Roman"/>
                <w:sz w:val="24"/>
                <w:szCs w:val="24"/>
              </w:rPr>
              <w:t xml:space="preserve"> (JBB), </w:t>
            </w:r>
            <w:hyperlink r:id="rId9">
              <w:r>
                <w:rPr>
                  <w:rFonts w:ascii="Times New Roman" w:eastAsia="Times New Roman" w:hAnsi="Times New Roman" w:cs="Times New Roman"/>
                  <w:sz w:val="24"/>
                  <w:szCs w:val="24"/>
                </w:rPr>
                <w:t>srivast@zoology.ubc.ca</w:t>
              </w:r>
            </w:hyperlink>
            <w:r>
              <w:rPr>
                <w:rFonts w:ascii="Times New Roman" w:eastAsia="Times New Roman" w:hAnsi="Times New Roman" w:cs="Times New Roman"/>
                <w:sz w:val="24"/>
                <w:szCs w:val="24"/>
              </w:rPr>
              <w:t xml:space="preserve"> (DSS)</w:t>
            </w:r>
          </w:p>
        </w:tc>
      </w:tr>
    </w:tbl>
    <w:p w:rsidR="008C56D2" w:rsidRDefault="006329C0">
      <w:pPr>
        <w:pStyle w:val="Heading2"/>
        <w:rPr>
          <w:rFonts w:ascii="Times New Roman" w:eastAsia="Times New Roman" w:hAnsi="Times New Roman" w:cs="Times New Roman"/>
        </w:rPr>
      </w:pPr>
      <w:bookmarkStart w:id="2" w:name="_p21noer0f098" w:colFirst="0" w:colLast="0"/>
      <w:bookmarkEnd w:id="2"/>
      <w:r>
        <w:rPr>
          <w:rFonts w:ascii="Times New Roman" w:eastAsia="Times New Roman" w:hAnsi="Times New Roman" w:cs="Times New Roman"/>
        </w:rPr>
        <w:t>R</w:t>
      </w:r>
      <w:r>
        <w:rPr>
          <w:rFonts w:ascii="Times New Roman" w:eastAsia="Times New Roman" w:hAnsi="Times New Roman" w:cs="Times New Roman"/>
        </w:rPr>
        <w:t xml:space="preserve">unning </w:t>
      </w:r>
      <w:r>
        <w:rPr>
          <w:rFonts w:ascii="Times New Roman" w:eastAsia="Times New Roman" w:hAnsi="Times New Roman" w:cs="Times New Roman"/>
        </w:rPr>
        <w:t>Headline</w:t>
      </w:r>
    </w:p>
    <w:p w:rsidR="008C56D2" w:rsidRDefault="006329C0" w:rsidP="00C623CA">
      <w:pPr>
        <w:rPr>
          <w:rFonts w:ascii="Times New Roman" w:eastAsia="Times New Roman" w:hAnsi="Times New Roman" w:cs="Times New Roman"/>
          <w:sz w:val="24"/>
          <w:szCs w:val="24"/>
        </w:rPr>
      </w:pPr>
      <w:r>
        <w:rPr>
          <w:rFonts w:ascii="Times New Roman" w:eastAsia="Times New Roman" w:hAnsi="Times New Roman" w:cs="Times New Roman"/>
          <w:sz w:val="24"/>
          <w:szCs w:val="24"/>
        </w:rPr>
        <w:t>Data rescue: saving environmental data</w:t>
      </w:r>
      <w:bookmarkStart w:id="3" w:name="_rsgiw8nzu38w" w:colFirst="0" w:colLast="0"/>
      <w:bookmarkEnd w:id="3"/>
      <w:r>
        <w:br w:type="page"/>
      </w:r>
    </w:p>
    <w:p w:rsidR="008C56D2" w:rsidRDefault="006329C0" w:rsidP="00C623CA">
      <w:pPr>
        <w:pStyle w:val="Heading1"/>
        <w:spacing w:line="480" w:lineRule="auto"/>
        <w:rPr>
          <w:rFonts w:ascii="Times New Roman" w:eastAsia="Times New Roman" w:hAnsi="Times New Roman" w:cs="Times New Roman"/>
          <w:sz w:val="36"/>
          <w:szCs w:val="36"/>
        </w:rPr>
      </w:pPr>
      <w:bookmarkStart w:id="4" w:name="_7coba72a9il6" w:colFirst="0" w:colLast="0"/>
      <w:bookmarkEnd w:id="4"/>
      <w:r>
        <w:rPr>
          <w:rFonts w:ascii="Times New Roman" w:eastAsia="Times New Roman" w:hAnsi="Times New Roman" w:cs="Times New Roman"/>
          <w:sz w:val="36"/>
          <w:szCs w:val="36"/>
        </w:rPr>
        <w:lastRenderedPageBreak/>
        <w:t>Abstract</w:t>
      </w:r>
    </w:p>
    <w:p w:rsidR="008C56D2" w:rsidRDefault="006329C0" w:rsidP="00C623CA">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Historical and long-term environmental </w:t>
      </w:r>
      <w:r>
        <w:rPr>
          <w:rFonts w:ascii="Times New Roman" w:eastAsia="Times New Roman" w:hAnsi="Times New Roman" w:cs="Times New Roman"/>
          <w:sz w:val="24"/>
          <w:szCs w:val="24"/>
        </w:rPr>
        <w:t>datasets are imperative to understanding how natural systems respond to our changing world, setting baselines and establishing trajectories of change. Although immensely valuable, these data are ultimately at risk of being lost unless they are actively man</w:t>
      </w:r>
      <w:r>
        <w:rPr>
          <w:rFonts w:ascii="Times New Roman" w:eastAsia="Times New Roman" w:hAnsi="Times New Roman" w:cs="Times New Roman"/>
          <w:sz w:val="24"/>
          <w:szCs w:val="24"/>
        </w:rPr>
        <w:t xml:space="preserve">aged, curated, and eventually archived on data repositories. </w:t>
      </w:r>
    </w:p>
    <w:p w:rsidR="008C56D2" w:rsidRDefault="006329C0" w:rsidP="00C623CA">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practice of data rescue, which we define as identifying, preserving, and sharing valuable data and associated metadata at risk of loss, is an important means of ensuring the long-term viabil</w:t>
      </w:r>
      <w:r>
        <w:rPr>
          <w:rFonts w:ascii="Times New Roman" w:eastAsia="Times New Roman" w:hAnsi="Times New Roman" w:cs="Times New Roman"/>
          <w:sz w:val="24"/>
          <w:szCs w:val="24"/>
        </w:rPr>
        <w:t>ity and accessibility of such datasets. Improvements in policies and best practices around data management will hopefully limit the future need for data rescue; these changes, however, do not apply retroactively. While the concept of rescuing data is not n</w:t>
      </w:r>
      <w:r>
        <w:rPr>
          <w:rFonts w:ascii="Times New Roman" w:eastAsia="Times New Roman" w:hAnsi="Times New Roman" w:cs="Times New Roman"/>
          <w:sz w:val="24"/>
          <w:szCs w:val="24"/>
        </w:rPr>
        <w:t xml:space="preserve">ew, the term lacks a formal definition, is often conflated with other terms (i.e., data reuse), and lacks general recommendations. </w:t>
      </w:r>
    </w:p>
    <w:p w:rsidR="008C56D2" w:rsidRDefault="006329C0" w:rsidP="00C623CA">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Here, we outline seven key guidelines for effective rescue of historically-collected and unmanaged datasets. We discuss how </w:t>
      </w:r>
      <w:r>
        <w:rPr>
          <w:rFonts w:ascii="Times New Roman" w:eastAsia="Times New Roman" w:hAnsi="Times New Roman" w:cs="Times New Roman"/>
          <w:sz w:val="24"/>
          <w:szCs w:val="24"/>
        </w:rPr>
        <w:t xml:space="preserve">to prioritize which datasets to rescue, form effective data rescue teams, prepare the data and related metadata, and ultimately archive and share the rescued data. </w:t>
      </w:r>
    </w:p>
    <w:p w:rsidR="008C56D2" w:rsidRDefault="006329C0" w:rsidP="00C623CA">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an era of rapid environmental change, the best policy solutions will require evidence fr</w:t>
      </w:r>
      <w:r>
        <w:rPr>
          <w:rFonts w:ascii="Times New Roman" w:eastAsia="Times New Roman" w:hAnsi="Times New Roman" w:cs="Times New Roman"/>
          <w:sz w:val="24"/>
          <w:szCs w:val="24"/>
        </w:rPr>
        <w:t>om both contemporary and historical sources. It is, therefore, imperative that we identify and preserve valuable, at-risk environmental data before they are lost to science.</w:t>
      </w:r>
    </w:p>
    <w:p w:rsidR="008C56D2" w:rsidRDefault="006329C0" w:rsidP="00C623CA">
      <w:pPr>
        <w:pStyle w:val="Heading2"/>
        <w:spacing w:line="480" w:lineRule="auto"/>
        <w:rPr>
          <w:rFonts w:ascii="Times New Roman" w:eastAsia="Times New Roman" w:hAnsi="Times New Roman" w:cs="Times New Roman"/>
        </w:rPr>
      </w:pPr>
      <w:bookmarkStart w:id="5" w:name="_albx0bfafsvr" w:colFirst="0" w:colLast="0"/>
      <w:bookmarkEnd w:id="5"/>
      <w:r>
        <w:rPr>
          <w:rFonts w:ascii="Times New Roman" w:eastAsia="Times New Roman" w:hAnsi="Times New Roman" w:cs="Times New Roman"/>
        </w:rPr>
        <w:lastRenderedPageBreak/>
        <w:t>Keywords</w:t>
      </w:r>
    </w:p>
    <w:p w:rsidR="008C56D2" w:rsidRDefault="006329C0" w:rsidP="00C623C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Data archiving, historic data, long-term ecological data, long-term studi</w:t>
      </w:r>
      <w:r>
        <w:rPr>
          <w:rFonts w:ascii="Times New Roman" w:eastAsia="Times New Roman" w:hAnsi="Times New Roman" w:cs="Times New Roman"/>
          <w:sz w:val="24"/>
          <w:szCs w:val="24"/>
        </w:rPr>
        <w:t xml:space="preserve">es, open data, open science, reproducibility, </w:t>
      </w:r>
      <w:proofErr w:type="gramStart"/>
      <w:r>
        <w:rPr>
          <w:rFonts w:ascii="Times New Roman" w:eastAsia="Times New Roman" w:hAnsi="Times New Roman" w:cs="Times New Roman"/>
          <w:sz w:val="24"/>
          <w:szCs w:val="24"/>
        </w:rPr>
        <w:t>transparency</w:t>
      </w:r>
      <w:proofErr w:type="gramEnd"/>
    </w:p>
    <w:p w:rsidR="00C623CA" w:rsidRDefault="00C623CA" w:rsidP="00C623CA">
      <w:pPr>
        <w:pStyle w:val="Heading2"/>
        <w:rPr>
          <w:rFonts w:ascii="Times New Roman" w:eastAsia="Times New Roman" w:hAnsi="Times New Roman" w:cs="Times New Roman"/>
        </w:rPr>
      </w:pPr>
      <w:r>
        <w:rPr>
          <w:rFonts w:ascii="Times New Roman" w:eastAsia="Times New Roman" w:hAnsi="Times New Roman" w:cs="Times New Roman"/>
        </w:rPr>
        <w:t>Author contributions</w:t>
      </w:r>
    </w:p>
    <w:p w:rsidR="00C623CA" w:rsidRDefault="00C623CA" w:rsidP="00C623C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EKB, JBB, DGR, and DSS proposed the initial idea for the manuscript; all authors contributed to developing the methods of data rescue we describe and subsequent discussions about the paper. EKB, JBB, and GTH wrote the first draft. DSS created the first draft of the figure. All authors revised the manuscript for publication. The authors declare no competing interests.</w:t>
      </w:r>
    </w:p>
    <w:p w:rsidR="00C623CA" w:rsidRDefault="00C623CA" w:rsidP="00C623CA">
      <w:pPr>
        <w:spacing w:line="480" w:lineRule="auto"/>
        <w:rPr>
          <w:rFonts w:ascii="Times New Roman" w:eastAsia="Times New Roman" w:hAnsi="Times New Roman" w:cs="Times New Roman"/>
          <w:sz w:val="24"/>
          <w:szCs w:val="24"/>
        </w:rPr>
      </w:pPr>
    </w:p>
    <w:p w:rsidR="008C56D2" w:rsidRDefault="006329C0" w:rsidP="00C623C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Abstract word count = 219 words</w:t>
      </w:r>
    </w:p>
    <w:p w:rsidR="008C56D2" w:rsidRDefault="006329C0" w:rsidP="00C623C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Main text word count (excluding abstract, figure c</w:t>
      </w:r>
      <w:r w:rsidR="00C623CA">
        <w:rPr>
          <w:rFonts w:ascii="Times New Roman" w:eastAsia="Times New Roman" w:hAnsi="Times New Roman" w:cs="Times New Roman"/>
          <w:sz w:val="24"/>
          <w:szCs w:val="24"/>
        </w:rPr>
        <w:t>aptions, boxes, and references)</w:t>
      </w:r>
      <w:r>
        <w:rPr>
          <w:rFonts w:ascii="Times New Roman" w:eastAsia="Times New Roman" w:hAnsi="Times New Roman" w:cs="Times New Roman"/>
          <w:sz w:val="24"/>
          <w:szCs w:val="24"/>
        </w:rPr>
        <w:t xml:space="preserve"> = 4,931 words</w:t>
      </w:r>
    </w:p>
    <w:p w:rsidR="008C56D2" w:rsidRDefault="006329C0" w:rsidP="00C623C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figures: 2</w:t>
      </w:r>
    </w:p>
    <w:p w:rsidR="008C56D2" w:rsidRDefault="006329C0" w:rsidP="00C623C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Figure 1 = 80 words</w:t>
      </w:r>
    </w:p>
    <w:p w:rsidR="008C56D2" w:rsidRDefault="006329C0" w:rsidP="00C623C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Figure 2 = 114 words</w:t>
      </w:r>
    </w:p>
    <w:p w:rsidR="008C56D2" w:rsidRDefault="006329C0" w:rsidP="00C623C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boxes: 3</w:t>
      </w:r>
    </w:p>
    <w:p w:rsidR="008C56D2" w:rsidRDefault="006329C0" w:rsidP="00C623C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Box 1 = 519 words (no images)</w:t>
      </w:r>
    </w:p>
    <w:p w:rsidR="008C56D2" w:rsidRDefault="006329C0" w:rsidP="00C623C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Box 2 = 492 words (including captions; 2 images)</w:t>
      </w:r>
    </w:p>
    <w:p w:rsidR="008C56D2" w:rsidRDefault="006329C0" w:rsidP="00C623C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Box 3 = 1,391 words (including captions; 4 images)</w:t>
      </w:r>
    </w:p>
    <w:p w:rsidR="008C56D2" w:rsidRDefault="006329C0" w:rsidP="00C623CA">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Number of references: 57</w:t>
      </w:r>
      <w:r>
        <w:br w:type="page"/>
      </w:r>
    </w:p>
    <w:p w:rsidR="008C56D2" w:rsidRDefault="006329C0" w:rsidP="00C623CA">
      <w:pPr>
        <w:pStyle w:val="Heading1"/>
        <w:spacing w:line="480" w:lineRule="auto"/>
        <w:rPr>
          <w:rFonts w:ascii="Times New Roman" w:eastAsia="Times New Roman" w:hAnsi="Times New Roman" w:cs="Times New Roman"/>
          <w:sz w:val="36"/>
          <w:szCs w:val="36"/>
        </w:rPr>
      </w:pPr>
      <w:bookmarkStart w:id="6" w:name="_uyumt3oiejnq" w:colFirst="0" w:colLast="0"/>
      <w:bookmarkEnd w:id="6"/>
      <w:r>
        <w:rPr>
          <w:rFonts w:ascii="Times New Roman" w:eastAsia="Times New Roman" w:hAnsi="Times New Roman" w:cs="Times New Roman"/>
          <w:sz w:val="36"/>
          <w:szCs w:val="36"/>
        </w:rPr>
        <w:lastRenderedPageBreak/>
        <w:t>Why Rescue Data?</w:t>
      </w:r>
    </w:p>
    <w:p w:rsidR="008C56D2" w:rsidRDefault="006329C0" w:rsidP="00C623CA">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Data are</w:t>
      </w:r>
      <w:r>
        <w:rPr>
          <w:rFonts w:ascii="Times New Roman" w:eastAsia="Times New Roman" w:hAnsi="Times New Roman" w:cs="Times New Roman"/>
          <w:sz w:val="24"/>
          <w:szCs w:val="24"/>
        </w:rPr>
        <w:t xml:space="preserve"> among the primary units of research and scholarship. Not only are data used to help answer important questions, but they can also be used to inform new lines of inquiry, new testable hypotheses, and future data collection efforts. Observational and experi</w:t>
      </w:r>
      <w:r>
        <w:rPr>
          <w:rFonts w:ascii="Times New Roman" w:eastAsia="Times New Roman" w:hAnsi="Times New Roman" w:cs="Times New Roman"/>
          <w:sz w:val="24"/>
          <w:szCs w:val="24"/>
        </w:rPr>
        <w:t xml:space="preserve">mental data derived from ecology, evolution, conservation and environmental sciences (hereafter environmental data) are essential to establishing historical trajectories of ecosystems (i.e., baselines; </w:t>
      </w:r>
      <w:proofErr w:type="spellStart"/>
      <w:r>
        <w:rPr>
          <w:rFonts w:ascii="Times New Roman" w:eastAsia="Times New Roman" w:hAnsi="Times New Roman" w:cs="Times New Roman"/>
          <w:sz w:val="24"/>
          <w:szCs w:val="24"/>
        </w:rPr>
        <w:t>McClenachan</w:t>
      </w:r>
      <w:proofErr w:type="spellEnd"/>
      <w:r>
        <w:rPr>
          <w:rFonts w:ascii="Times New Roman" w:eastAsia="Times New Roman" w:hAnsi="Times New Roman" w:cs="Times New Roman"/>
          <w:sz w:val="24"/>
          <w:szCs w:val="24"/>
        </w:rPr>
        <w:t xml:space="preserve"> et al., 2012), understanding how species a</w:t>
      </w:r>
      <w:r>
        <w:rPr>
          <w:rFonts w:ascii="Times New Roman" w:eastAsia="Times New Roman" w:hAnsi="Times New Roman" w:cs="Times New Roman"/>
          <w:sz w:val="24"/>
          <w:szCs w:val="24"/>
        </w:rPr>
        <w:t>nd communities respond to environmental change (</w:t>
      </w:r>
      <w:proofErr w:type="spellStart"/>
      <w:r>
        <w:rPr>
          <w:rFonts w:ascii="Times New Roman" w:eastAsia="Times New Roman" w:hAnsi="Times New Roman" w:cs="Times New Roman"/>
          <w:sz w:val="24"/>
          <w:szCs w:val="24"/>
        </w:rPr>
        <w:t>Gatti</w:t>
      </w:r>
      <w:proofErr w:type="spellEnd"/>
      <w:r>
        <w:rPr>
          <w:rFonts w:ascii="Times New Roman" w:eastAsia="Times New Roman" w:hAnsi="Times New Roman" w:cs="Times New Roman"/>
          <w:sz w:val="24"/>
          <w:szCs w:val="24"/>
        </w:rPr>
        <w:t xml:space="preserve"> et al., 2015), and designing and evaluating the outcomes of management efforts (</w:t>
      </w:r>
      <w:proofErr w:type="spellStart"/>
      <w:r>
        <w:rPr>
          <w:rFonts w:ascii="Times New Roman" w:eastAsia="Times New Roman" w:hAnsi="Times New Roman" w:cs="Times New Roman"/>
          <w:sz w:val="24"/>
          <w:szCs w:val="24"/>
        </w:rPr>
        <w:t>Hawkin</w:t>
      </w:r>
      <w:proofErr w:type="spellEnd"/>
      <w:r>
        <w:rPr>
          <w:rFonts w:ascii="Times New Roman" w:eastAsia="Times New Roman" w:hAnsi="Times New Roman" w:cs="Times New Roman"/>
          <w:sz w:val="24"/>
          <w:szCs w:val="24"/>
        </w:rPr>
        <w:t xml:space="preserve"> et al., 2013; Willis et al., 2007). Moreover, while data collection is often targeted to a particular population, c</w:t>
      </w:r>
      <w:r>
        <w:rPr>
          <w:rFonts w:ascii="Times New Roman" w:eastAsia="Times New Roman" w:hAnsi="Times New Roman" w:cs="Times New Roman"/>
          <w:sz w:val="24"/>
          <w:szCs w:val="24"/>
        </w:rPr>
        <w:t>ommunity, or location, the reuse (i.e., aggregation, collation, and synthesis) of data from different systems and contexts is essential to establishing broader ecological knowledge and informing conservation management. Yet, despite their high value and ce</w:t>
      </w:r>
      <w:r>
        <w:rPr>
          <w:rFonts w:ascii="Times New Roman" w:eastAsia="Times New Roman" w:hAnsi="Times New Roman" w:cs="Times New Roman"/>
          <w:sz w:val="24"/>
          <w:szCs w:val="24"/>
        </w:rPr>
        <w:t>ntral role in research, data are often misplaced, filed away, or otherwise rendered unusable, often through poor data management practices (Vines et al., 2014). In their unusable and “at-risk” state, these data represent an egregious waste of resources exp</w:t>
      </w:r>
      <w:r>
        <w:rPr>
          <w:rFonts w:ascii="Times New Roman" w:eastAsia="Times New Roman" w:hAnsi="Times New Roman" w:cs="Times New Roman"/>
          <w:sz w:val="24"/>
          <w:szCs w:val="24"/>
        </w:rPr>
        <w:t xml:space="preserve">ended on their collection </w:t>
      </w:r>
      <w:r>
        <w:rPr>
          <w:rFonts w:ascii="Times New Roman" w:eastAsia="Times New Roman" w:hAnsi="Times New Roman" w:cs="Times New Roman"/>
          <w:sz w:val="24"/>
          <w:szCs w:val="24"/>
          <w:highlight w:val="white"/>
        </w:rPr>
        <w:t xml:space="preserve">(Buxton et al., 2021; Box 1). Languishing data, however, also offer an enormous opportunity. </w:t>
      </w:r>
      <w:r>
        <w:rPr>
          <w:rFonts w:ascii="Times New Roman" w:eastAsia="Times New Roman" w:hAnsi="Times New Roman" w:cs="Times New Roman"/>
          <w:b/>
          <w:sz w:val="24"/>
          <w:szCs w:val="24"/>
        </w:rPr>
        <w:t>Data rescue</w:t>
      </w:r>
      <w:r>
        <w:rPr>
          <w:rFonts w:ascii="Times New Roman" w:eastAsia="Times New Roman" w:hAnsi="Times New Roman" w:cs="Times New Roman"/>
          <w:sz w:val="24"/>
          <w:szCs w:val="24"/>
        </w:rPr>
        <w:t>—defined here as the identification, preservation, and sharing of valuable data and associated metadata at risk of loss—has th</w:t>
      </w:r>
      <w:r>
        <w:rPr>
          <w:rFonts w:ascii="Times New Roman" w:eastAsia="Times New Roman" w:hAnsi="Times New Roman" w:cs="Times New Roman"/>
          <w:sz w:val="24"/>
          <w:szCs w:val="24"/>
        </w:rPr>
        <w:t>e potential to realize huge benefits for society, especially considering the crucial roles that baseline data play in informing management and policy decisions. The ultimate goal of data rescue is to make previously inaccessible or poorly preserved data av</w:t>
      </w:r>
      <w:r>
        <w:rPr>
          <w:rFonts w:ascii="Times New Roman" w:eastAsia="Times New Roman" w:hAnsi="Times New Roman" w:cs="Times New Roman"/>
          <w:sz w:val="24"/>
          <w:szCs w:val="24"/>
        </w:rPr>
        <w:t xml:space="preserve">ailable for (re)use, ideally through archiving them in a permanent, publicly accessible, and reusable format. </w:t>
      </w:r>
    </w:p>
    <w:p w:rsidR="008C56D2" w:rsidRDefault="006329C0" w:rsidP="00C623C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t>In recent years, there has been a strong push from within the scientific and scholarly communities for increased transparency and openness in th</w:t>
      </w:r>
      <w:r>
        <w:rPr>
          <w:rFonts w:ascii="Times New Roman" w:eastAsia="Times New Roman" w:hAnsi="Times New Roman" w:cs="Times New Roman"/>
          <w:sz w:val="24"/>
          <w:szCs w:val="24"/>
        </w:rPr>
        <w:t xml:space="preserve">e practice of science, including in ecology and evolution (e.g., O’Dea et al., 2021). Calls for more transparency and accessibility in science are not new (e.g., </w:t>
      </w:r>
      <w:proofErr w:type="spellStart"/>
      <w:r>
        <w:rPr>
          <w:rFonts w:ascii="Times New Roman" w:eastAsia="Times New Roman" w:hAnsi="Times New Roman" w:cs="Times New Roman"/>
          <w:sz w:val="24"/>
          <w:szCs w:val="24"/>
        </w:rPr>
        <w:t>Eamon</w:t>
      </w:r>
      <w:proofErr w:type="spellEnd"/>
      <w:r>
        <w:rPr>
          <w:rFonts w:ascii="Times New Roman" w:eastAsia="Times New Roman" w:hAnsi="Times New Roman" w:cs="Times New Roman"/>
          <w:sz w:val="24"/>
          <w:szCs w:val="24"/>
        </w:rPr>
        <w:t>, 1985); the term “open science” itself was coined more than 20 years ago. However, the l</w:t>
      </w:r>
      <w:r>
        <w:rPr>
          <w:rFonts w:ascii="Times New Roman" w:eastAsia="Times New Roman" w:hAnsi="Times New Roman" w:cs="Times New Roman"/>
          <w:sz w:val="24"/>
          <w:szCs w:val="24"/>
        </w:rPr>
        <w:t>ast decade has seen a surge in general awareness and promotion of open science practices (e.g., open access publishing and open data, code, software, and peer-review) and their benefits (Powers &amp; Hampton, 2019). These initiatives have not been without crit</w:t>
      </w:r>
      <w:r>
        <w:rPr>
          <w:rFonts w:ascii="Times New Roman" w:eastAsia="Times New Roman" w:hAnsi="Times New Roman" w:cs="Times New Roman"/>
          <w:sz w:val="24"/>
          <w:szCs w:val="24"/>
        </w:rPr>
        <w:t>icism, with many researchers unsure about sharing their data due to real or perceived concerns about data misuse and loss of control (Roche et al., 2014; Mills et al., 2015; Smith &amp; Roberts, 2016; Stieglitz et al., 2020). Others have acknowledged important</w:t>
      </w:r>
      <w:r>
        <w:rPr>
          <w:rFonts w:ascii="Times New Roman" w:eastAsia="Times New Roman" w:hAnsi="Times New Roman" w:cs="Times New Roman"/>
          <w:sz w:val="24"/>
          <w:szCs w:val="24"/>
        </w:rPr>
        <w:t xml:space="preserve"> caveats to the general appeal for openness (e.g., valid considerations about security, confidentiality, equity, and Indigenous data sovereignty and governance; </w:t>
      </w:r>
      <w:proofErr w:type="spellStart"/>
      <w:r>
        <w:rPr>
          <w:rFonts w:ascii="Times New Roman" w:eastAsia="Times New Roman" w:hAnsi="Times New Roman" w:cs="Times New Roman"/>
          <w:sz w:val="24"/>
          <w:szCs w:val="24"/>
        </w:rPr>
        <w:t>Borgman</w:t>
      </w:r>
      <w:proofErr w:type="spellEnd"/>
      <w:r>
        <w:rPr>
          <w:rFonts w:ascii="Times New Roman" w:eastAsia="Times New Roman" w:hAnsi="Times New Roman" w:cs="Times New Roman"/>
          <w:sz w:val="24"/>
          <w:szCs w:val="24"/>
        </w:rPr>
        <w:t>, 2018; Walter &amp; Suina, 2018; Lennox et al., 2020; Buck, 2021). Despite the legitimacy o</w:t>
      </w:r>
      <w:r>
        <w:rPr>
          <w:rFonts w:ascii="Times New Roman" w:eastAsia="Times New Roman" w:hAnsi="Times New Roman" w:cs="Times New Roman"/>
          <w:sz w:val="24"/>
          <w:szCs w:val="24"/>
        </w:rPr>
        <w:t xml:space="preserve">f (some of) these concerns, the benefits of data sharing to individuals, the scientific community and the general public are apparent (Powers &amp; Hampton; 2019; </w:t>
      </w:r>
      <w:proofErr w:type="spellStart"/>
      <w:r>
        <w:rPr>
          <w:rFonts w:ascii="Times New Roman" w:eastAsia="Times New Roman" w:hAnsi="Times New Roman" w:cs="Times New Roman"/>
          <w:sz w:val="24"/>
          <w:szCs w:val="24"/>
        </w:rPr>
        <w:t>Soeharjono</w:t>
      </w:r>
      <w:proofErr w:type="spellEnd"/>
      <w:r>
        <w:rPr>
          <w:rFonts w:ascii="Times New Roman" w:eastAsia="Times New Roman" w:hAnsi="Times New Roman" w:cs="Times New Roman"/>
          <w:sz w:val="24"/>
          <w:szCs w:val="24"/>
        </w:rPr>
        <w:t xml:space="preserve"> &amp; Roche, 2021). And yet, large amounts of data remain private, unavailable for reuse b</w:t>
      </w:r>
      <w:r>
        <w:rPr>
          <w:rFonts w:ascii="Times New Roman" w:eastAsia="Times New Roman" w:hAnsi="Times New Roman" w:cs="Times New Roman"/>
          <w:sz w:val="24"/>
          <w:szCs w:val="24"/>
        </w:rPr>
        <w:t>y other scientists, and inaccessible to researchers and the public who ultimately provided the funding and infrastructure for the data’s collection. For example, in a sample of more than 4,000 ecology and evolution papers, only one in five papers (21.5%) h</w:t>
      </w:r>
      <w:r>
        <w:rPr>
          <w:rFonts w:ascii="Times New Roman" w:eastAsia="Times New Roman" w:hAnsi="Times New Roman" w:cs="Times New Roman"/>
          <w:sz w:val="24"/>
          <w:szCs w:val="24"/>
        </w:rPr>
        <w:t>ad a data availability statement or associated open data (Roche et al., 2021), and less than half of archived datasets in ecology and evolution are reusable (Roche et al., 2015; Roche et al., 2021).</w:t>
      </w:r>
    </w:p>
    <w:p w:rsidR="008C56D2" w:rsidRDefault="006329C0" w:rsidP="00C623C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Open science initiatives have developed rapidly, and the </w:t>
      </w:r>
      <w:r>
        <w:rPr>
          <w:rFonts w:ascii="Times New Roman" w:eastAsia="Times New Roman" w:hAnsi="Times New Roman" w:cs="Times New Roman"/>
          <w:sz w:val="24"/>
          <w:szCs w:val="24"/>
        </w:rPr>
        <w:t xml:space="preserve">last few years have seen a rise in the number of institutions, governments, funding agencies, and publishers who have implemented policies that require the open, permanent, and accessible sharing of data (e.g., </w:t>
      </w:r>
      <w:r w:rsidR="00BE18B4">
        <w:rPr>
          <w:rFonts w:ascii="Times New Roman" w:eastAsia="Times New Roman" w:hAnsi="Times New Roman" w:cs="Times New Roman"/>
          <w:sz w:val="24"/>
          <w:szCs w:val="24"/>
        </w:rPr>
        <w:lastRenderedPageBreak/>
        <w:t>FAIR data principles (</w:t>
      </w:r>
      <w:r>
        <w:rPr>
          <w:rFonts w:ascii="Times New Roman" w:eastAsia="Times New Roman" w:hAnsi="Times New Roman" w:cs="Times New Roman"/>
          <w:sz w:val="24"/>
          <w:szCs w:val="24"/>
        </w:rPr>
        <w:t xml:space="preserve">see </w:t>
      </w:r>
      <w:r>
        <w:rPr>
          <w:rFonts w:ascii="Times New Roman" w:eastAsia="Times New Roman" w:hAnsi="Times New Roman" w:cs="Times New Roman"/>
          <w:i/>
          <w:sz w:val="24"/>
          <w:szCs w:val="24"/>
        </w:rPr>
        <w:t>Data sharing</w:t>
      </w:r>
      <w:r>
        <w:rPr>
          <w:rFonts w:ascii="Times New Roman" w:eastAsia="Times New Roman" w:hAnsi="Times New Roman" w:cs="Times New Roman"/>
          <w:sz w:val="24"/>
          <w:szCs w:val="24"/>
        </w:rPr>
        <w:t xml:space="preserve"> below;</w:t>
      </w:r>
      <w:r w:rsidR="00BE18B4">
        <w:rPr>
          <w:rFonts w:ascii="Times New Roman" w:eastAsia="Times New Roman" w:hAnsi="Times New Roman" w:cs="Times New Roman"/>
          <w:sz w:val="24"/>
          <w:szCs w:val="24"/>
        </w:rPr>
        <w:t xml:space="preserve"> Wilkinson et al., 2016)</w:t>
      </w:r>
      <w:r>
        <w:rPr>
          <w:rFonts w:ascii="Times New Roman" w:eastAsia="Times New Roman" w:hAnsi="Times New Roman" w:cs="Times New Roman"/>
          <w:sz w:val="24"/>
          <w:szCs w:val="24"/>
        </w:rPr>
        <w:t xml:space="preserve">, the Ecological Society of America’s new </w:t>
      </w:r>
      <w:hyperlink r:id="rId10">
        <w:r>
          <w:rPr>
            <w:rFonts w:ascii="Times New Roman" w:eastAsia="Times New Roman" w:hAnsi="Times New Roman" w:cs="Times New Roman"/>
            <w:color w:val="1155CC"/>
            <w:sz w:val="24"/>
            <w:szCs w:val="24"/>
            <w:u w:val="single"/>
          </w:rPr>
          <w:t>Open Research policy</w:t>
        </w:r>
      </w:hyperlink>
      <w:r>
        <w:rPr>
          <w:rFonts w:ascii="Times New Roman" w:eastAsia="Times New Roman" w:hAnsi="Times New Roman" w:cs="Times New Roman"/>
          <w:sz w:val="24"/>
          <w:szCs w:val="24"/>
        </w:rPr>
        <w:t xml:space="preserve">, and the European Commission’s </w:t>
      </w:r>
      <w:hyperlink r:id="rId11">
        <w:proofErr w:type="spellStart"/>
        <w:r>
          <w:rPr>
            <w:rFonts w:ascii="Times New Roman" w:eastAsia="Times New Roman" w:hAnsi="Times New Roman" w:cs="Times New Roman"/>
            <w:color w:val="1155CC"/>
            <w:sz w:val="24"/>
            <w:szCs w:val="24"/>
            <w:u w:val="single"/>
          </w:rPr>
          <w:t>OpenAIRE</w:t>
        </w:r>
        <w:proofErr w:type="spellEnd"/>
        <w:r>
          <w:rPr>
            <w:rFonts w:ascii="Times New Roman" w:eastAsia="Times New Roman" w:hAnsi="Times New Roman" w:cs="Times New Roman"/>
            <w:color w:val="1155CC"/>
            <w:sz w:val="24"/>
            <w:szCs w:val="24"/>
            <w:u w:val="single"/>
          </w:rPr>
          <w:t xml:space="preserve"> open access and open data </w:t>
        </w:r>
      </w:hyperlink>
      <w:hyperlink r:id="rId12">
        <w:r>
          <w:rPr>
            <w:rFonts w:ascii="Times New Roman" w:eastAsia="Times New Roman" w:hAnsi="Times New Roman" w:cs="Times New Roman"/>
            <w:color w:val="1155CC"/>
            <w:sz w:val="24"/>
            <w:szCs w:val="24"/>
            <w:u w:val="single"/>
          </w:rPr>
          <w:t>policy</w:t>
        </w:r>
      </w:hyperlink>
      <w:r>
        <w:rPr>
          <w:rFonts w:ascii="Times New Roman" w:eastAsia="Times New Roman" w:hAnsi="Times New Roman" w:cs="Times New Roman"/>
          <w:sz w:val="24"/>
          <w:szCs w:val="24"/>
        </w:rPr>
        <w:t>). These requirements, and participation by scientists, will enhance our ability to eval</w:t>
      </w:r>
      <w:r>
        <w:rPr>
          <w:rFonts w:ascii="Times New Roman" w:eastAsia="Times New Roman" w:hAnsi="Times New Roman" w:cs="Times New Roman"/>
          <w:sz w:val="24"/>
          <w:szCs w:val="24"/>
        </w:rPr>
        <w:t>uate, reuse, and synthesize increasingly rich and complex ecological data. However, open data policies are not retroactive and, therefore, do relatively little to address the issue of access to and preservation of previously-collected data (Vines et al., 2</w:t>
      </w:r>
      <w:r>
        <w:rPr>
          <w:rFonts w:ascii="Times New Roman" w:eastAsia="Times New Roman" w:hAnsi="Times New Roman" w:cs="Times New Roman"/>
          <w:sz w:val="24"/>
          <w:szCs w:val="24"/>
        </w:rPr>
        <w:t xml:space="preserve">014). Arguably, data collected prior to the adoption of widespread sharing practices remain a public good, funded by taxpayers and governments, so rescuing datasets to ensure their longevity and accessibility should be seen as an ethical imperative. </w:t>
      </w:r>
    </w:p>
    <w:p w:rsidR="008C56D2" w:rsidRDefault="006329C0" w:rsidP="00C623CA">
      <w:pPr>
        <w:spacing w:line="480" w:lineRule="auto"/>
        <w:ind w:firstLine="720"/>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Here, we present guidelines for implementing data rescue; although</w:t>
      </w:r>
      <w:r w:rsidR="00BE18B4">
        <w:rPr>
          <w:rFonts w:ascii="Times New Roman" w:eastAsia="Times New Roman" w:hAnsi="Times New Roman" w:cs="Times New Roman"/>
          <w:sz w:val="24"/>
          <w:szCs w:val="24"/>
        </w:rPr>
        <w:t xml:space="preserve"> we focus on environmental</w:t>
      </w:r>
      <w:r>
        <w:rPr>
          <w:rFonts w:ascii="Times New Roman" w:eastAsia="Times New Roman" w:hAnsi="Times New Roman" w:cs="Times New Roman"/>
          <w:sz w:val="24"/>
          <w:szCs w:val="24"/>
        </w:rPr>
        <w:t xml:space="preserve"> data, our guidelines are applicable more broadly. These guidelines are proposed based on past and ongoing data rescue project</w:t>
      </w:r>
      <w:r>
        <w:rPr>
          <w:rFonts w:ascii="Times New Roman" w:eastAsia="Times New Roman" w:hAnsi="Times New Roman" w:cs="Times New Roman"/>
          <w:sz w:val="24"/>
          <w:szCs w:val="24"/>
        </w:rPr>
        <w:t xml:space="preserve">s by the Living Data Project, an initiative of the Canadian Institute of Ecology and Evolution (CIEE), which aims to identify and secure vulnerable datasets and bring new life to them through collaborative analysis and synthesis. We include examples using </w:t>
      </w:r>
      <w:r>
        <w:rPr>
          <w:rFonts w:ascii="Times New Roman" w:eastAsia="Times New Roman" w:hAnsi="Times New Roman" w:cs="Times New Roman"/>
          <w:sz w:val="24"/>
          <w:szCs w:val="24"/>
        </w:rPr>
        <w:t xml:space="preserve">historical (Box 2) and recent data rescue efforts (Box 3). Our hope is that these guidelines will (a) focus attention on the current threats to the usability and integrity of previously-collected data, (b) stimulate broader consideration of the utility of </w:t>
      </w:r>
      <w:r>
        <w:rPr>
          <w:rFonts w:ascii="Times New Roman" w:eastAsia="Times New Roman" w:hAnsi="Times New Roman" w:cs="Times New Roman"/>
          <w:sz w:val="24"/>
          <w:szCs w:val="24"/>
        </w:rPr>
        <w:t xml:space="preserve">previously-collected datasets for current research efforts, (c) encourage people with access to or knowledge of unarchived data to work towards their preservation, (d) provide a reference for those looking to apply data rescue techniques in the context of </w:t>
      </w:r>
      <w:r>
        <w:rPr>
          <w:rFonts w:ascii="Times New Roman" w:eastAsia="Times New Roman" w:hAnsi="Times New Roman" w:cs="Times New Roman"/>
          <w:sz w:val="24"/>
          <w:szCs w:val="24"/>
        </w:rPr>
        <w:t>their own work, and (e) help foster a strong culture of data stewardship such that data rescue becomes unnecessary in the future.</w:t>
      </w:r>
    </w:p>
    <w:p w:rsidR="008C56D2" w:rsidRDefault="006329C0" w:rsidP="00C623CA">
      <w:pPr>
        <w:pStyle w:val="Heading1"/>
        <w:spacing w:line="480" w:lineRule="auto"/>
        <w:rPr>
          <w:rFonts w:ascii="Times New Roman" w:eastAsia="Times New Roman" w:hAnsi="Times New Roman" w:cs="Times New Roman"/>
          <w:sz w:val="20"/>
          <w:szCs w:val="20"/>
        </w:rPr>
      </w:pPr>
      <w:bookmarkStart w:id="7" w:name="_azhogdju41ur" w:colFirst="0" w:colLast="0"/>
      <w:bookmarkEnd w:id="7"/>
      <w:r>
        <w:rPr>
          <w:rFonts w:ascii="Times New Roman" w:eastAsia="Times New Roman" w:hAnsi="Times New Roman" w:cs="Times New Roman"/>
          <w:sz w:val="36"/>
          <w:szCs w:val="36"/>
        </w:rPr>
        <w:lastRenderedPageBreak/>
        <w:t>Guidelines for data rescue</w:t>
      </w:r>
    </w:p>
    <w:p w:rsidR="008C56D2" w:rsidRDefault="006329C0" w:rsidP="00C623C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Imperiled data can be found nearly everywhere, such as non-profit organizations, conservation counc</w:t>
      </w:r>
      <w:r>
        <w:rPr>
          <w:rFonts w:ascii="Times New Roman" w:eastAsia="Times New Roman" w:hAnsi="Times New Roman" w:cs="Times New Roman"/>
          <w:sz w:val="24"/>
          <w:szCs w:val="24"/>
        </w:rPr>
        <w:t>ils, academic institutions, and government agencies (think: historical data only available on paper records in basement filing cabinets, digitized data stored only on floppy disks, etc.). Finding data to rescue is usually the easiest part of the process; h</w:t>
      </w:r>
      <w:r>
        <w:rPr>
          <w:rFonts w:ascii="Times New Roman" w:eastAsia="Times New Roman" w:hAnsi="Times New Roman" w:cs="Times New Roman"/>
          <w:sz w:val="24"/>
          <w:szCs w:val="24"/>
        </w:rPr>
        <w:t xml:space="preserve">ow to implement a successful data rescue mission, however, requires a more strategic approach (Fig. 1). Some of the steps involved in data rescue are closely aligned with recommended practices in research data management (see </w:t>
      </w:r>
      <w:r>
        <w:rPr>
          <w:rFonts w:ascii="Times New Roman" w:eastAsia="Times New Roman" w:hAnsi="Times New Roman" w:cs="Times New Roman"/>
          <w:i/>
          <w:sz w:val="24"/>
          <w:szCs w:val="24"/>
        </w:rPr>
        <w:t>Metadata</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Data</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Compilation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Va</w:t>
      </w:r>
      <w:r>
        <w:rPr>
          <w:rFonts w:ascii="Times New Roman" w:eastAsia="Times New Roman" w:hAnsi="Times New Roman" w:cs="Times New Roman"/>
          <w:i/>
          <w:sz w:val="24"/>
          <w:szCs w:val="24"/>
        </w:rPr>
        <w:t>lidation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Archiving</w:t>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 xml:space="preserve">Sharing </w:t>
      </w:r>
      <w:r>
        <w:rPr>
          <w:rFonts w:ascii="Times New Roman" w:eastAsia="Times New Roman" w:hAnsi="Times New Roman" w:cs="Times New Roman"/>
          <w:sz w:val="24"/>
          <w:szCs w:val="24"/>
        </w:rPr>
        <w:t>sections below). Several resources have already outlined “best” practices for data collection (Broman &amp; Woo, 2018), management (e.g., British Ecological Society’s “Data Management” Guide, 2018), and archiving (Cook et al., 2</w:t>
      </w:r>
      <w:r>
        <w:rPr>
          <w:rFonts w:ascii="Times New Roman" w:eastAsia="Times New Roman" w:hAnsi="Times New Roman" w:cs="Times New Roman"/>
          <w:sz w:val="24"/>
          <w:szCs w:val="24"/>
        </w:rPr>
        <w:t>001; Whitlock, 2011; White et al., 2013), yet these are written with current or future data collection in mind and do not address historically-collected or unmanaged data. Below, we outline seven key steps for data rescue, from identifying high-priority da</w:t>
      </w:r>
      <w:r>
        <w:rPr>
          <w:rFonts w:ascii="Times New Roman" w:eastAsia="Times New Roman" w:hAnsi="Times New Roman" w:cs="Times New Roman"/>
          <w:sz w:val="24"/>
          <w:szCs w:val="24"/>
        </w:rPr>
        <w:t>tasets to archiving and sharing them for (re)use.</w:t>
      </w:r>
    </w:p>
    <w:p w:rsidR="008C56D2" w:rsidRDefault="006329C0">
      <w:pPr>
        <w:pStyle w:val="Heading2"/>
        <w:numPr>
          <w:ilvl w:val="0"/>
          <w:numId w:val="1"/>
        </w:numPr>
        <w:jc w:val="both"/>
        <w:rPr>
          <w:rFonts w:ascii="Times New Roman" w:eastAsia="Times New Roman" w:hAnsi="Times New Roman" w:cs="Times New Roman"/>
        </w:rPr>
      </w:pPr>
      <w:bookmarkStart w:id="8" w:name="_dqfkss2z1u62" w:colFirst="0" w:colLast="0"/>
      <w:bookmarkEnd w:id="8"/>
      <w:r>
        <w:rPr>
          <w:rFonts w:ascii="Times New Roman" w:eastAsia="Times New Roman" w:hAnsi="Times New Roman" w:cs="Times New Roman"/>
        </w:rPr>
        <w:t>Data prioritization</w:t>
      </w:r>
    </w:p>
    <w:p w:rsidR="008C56D2" w:rsidRDefault="006329C0" w:rsidP="00C623C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Prioritizing data for rescue requires a consideration of both the scientific value of the data and the potential risk that the data will be lost (Fig. 2).</w:t>
      </w:r>
      <w:r>
        <w:rPr>
          <w:rFonts w:ascii="Times New Roman" w:eastAsia="Times New Roman" w:hAnsi="Times New Roman" w:cs="Times New Roman"/>
          <w:sz w:val="24"/>
          <w:szCs w:val="24"/>
        </w:rPr>
        <w:t xml:space="preserve"> Data of high value and at high risk of being lost should be given highest priority, while data which rank highly along just one of the axes of value and risk should be considered moderate priorities. The concepts of value and risk of loss are, of course, </w:t>
      </w:r>
      <w:r>
        <w:rPr>
          <w:rFonts w:ascii="Times New Roman" w:eastAsia="Times New Roman" w:hAnsi="Times New Roman" w:cs="Times New Roman"/>
          <w:sz w:val="24"/>
          <w:szCs w:val="24"/>
        </w:rPr>
        <w:t xml:space="preserve">subjective, but there are some general factors to consider when determining these characteristics of a dataset. </w:t>
      </w:r>
    </w:p>
    <w:p w:rsidR="008C56D2" w:rsidRDefault="006329C0" w:rsidP="00C623C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High-value environmental datasets have some common features. Scale is a key factor, as datasets comprising long time series or covering a broad</w:t>
      </w:r>
      <w:r>
        <w:rPr>
          <w:rFonts w:ascii="Times New Roman" w:eastAsia="Times New Roman" w:hAnsi="Times New Roman" w:cs="Times New Roman"/>
          <w:sz w:val="24"/>
          <w:szCs w:val="24"/>
        </w:rPr>
        <w:t xml:space="preserve"> spatial extent are often important for establishing temporal and spatial dynamics of change (e.g., population declines, range shifts, etc.). The age of a dataset may be relevant, as older datasets can establish important baselines for a species or system;</w:t>
      </w:r>
      <w:r>
        <w:rPr>
          <w:rFonts w:ascii="Times New Roman" w:eastAsia="Times New Roman" w:hAnsi="Times New Roman" w:cs="Times New Roman"/>
          <w:sz w:val="24"/>
          <w:szCs w:val="24"/>
        </w:rPr>
        <w:t xml:space="preserve"> the value of such datasets increases with time. The subject of the data is also critical, as the societal value of the data may be higher when it involves species or ecosystems with conservation, cultural</w:t>
      </w:r>
      <w:r w:rsidR="00BE18B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or economic value (e.g., </w:t>
      </w:r>
      <w:r w:rsidR="00BE18B4">
        <w:rPr>
          <w:rFonts w:ascii="Times New Roman" w:eastAsia="Times New Roman" w:hAnsi="Times New Roman" w:cs="Times New Roman"/>
          <w:sz w:val="24"/>
          <w:szCs w:val="24"/>
        </w:rPr>
        <w:t xml:space="preserve">datasets pertaining to </w:t>
      </w:r>
      <w:r>
        <w:rPr>
          <w:rFonts w:ascii="Times New Roman" w:eastAsia="Times New Roman" w:hAnsi="Times New Roman" w:cs="Times New Roman"/>
          <w:sz w:val="24"/>
          <w:szCs w:val="24"/>
        </w:rPr>
        <w:t>species at risk have high</w:t>
      </w:r>
      <w:r>
        <w:rPr>
          <w:rFonts w:ascii="Times New Roman" w:eastAsia="Times New Roman" w:hAnsi="Times New Roman" w:cs="Times New Roman"/>
          <w:sz w:val="24"/>
          <w:szCs w:val="24"/>
        </w:rPr>
        <w:t>er conservation value). Additional considerations are the rarity of the data (e.g., data from an under</w:t>
      </w:r>
      <w:r w:rsidR="00BE18B4">
        <w:rPr>
          <w:rFonts w:ascii="Times New Roman" w:eastAsia="Times New Roman" w:hAnsi="Times New Roman" w:cs="Times New Roman"/>
          <w:sz w:val="24"/>
          <w:szCs w:val="24"/>
        </w:rPr>
        <w:t>-</w:t>
      </w:r>
      <w:r>
        <w:rPr>
          <w:rFonts w:ascii="Times New Roman" w:eastAsia="Times New Roman" w:hAnsi="Times New Roman" w:cs="Times New Roman"/>
          <w:sz w:val="24"/>
          <w:szCs w:val="24"/>
        </w:rPr>
        <w:t>sampled region or ecosystem), their uniqueness or irreplaceability (e.g., data from a historical event, such as a natural disaster), and the potential cos</w:t>
      </w:r>
      <w:r>
        <w:rPr>
          <w:rFonts w:ascii="Times New Roman" w:eastAsia="Times New Roman" w:hAnsi="Times New Roman" w:cs="Times New Roman"/>
          <w:sz w:val="24"/>
          <w:szCs w:val="24"/>
        </w:rPr>
        <w:t>ts of recollecting the data, if this is possible (e.g., costs of re-running major experiments or extensive surveys). Finally, a key test for the importance of a dataset is how it might be re-used in the future, with the most</w:t>
      </w:r>
      <w:r w:rsidR="00BE18B4">
        <w:rPr>
          <w:rFonts w:ascii="Times New Roman" w:eastAsia="Times New Roman" w:hAnsi="Times New Roman" w:cs="Times New Roman"/>
          <w:sz w:val="24"/>
          <w:szCs w:val="24"/>
        </w:rPr>
        <w:t xml:space="preserve"> important datasets having many immediate potential </w:t>
      </w:r>
      <w:proofErr w:type="spellStart"/>
      <w:r w:rsidR="00BE18B4">
        <w:rPr>
          <w:rFonts w:ascii="Times New Roman" w:eastAsia="Times New Roman" w:hAnsi="Times New Roman" w:cs="Times New Roman"/>
          <w:sz w:val="24"/>
          <w:szCs w:val="24"/>
        </w:rPr>
        <w:t>use</w:t>
      </w:r>
      <w:r>
        <w:rPr>
          <w:rFonts w:ascii="Times New Roman" w:eastAsia="Times New Roman" w:hAnsi="Times New Roman" w:cs="Times New Roman"/>
          <w:sz w:val="24"/>
          <w:szCs w:val="24"/>
        </w:rPr>
        <w:t>scenarios</w:t>
      </w:r>
      <w:proofErr w:type="spellEnd"/>
      <w:r>
        <w:rPr>
          <w:rFonts w:ascii="Times New Roman" w:eastAsia="Times New Roman" w:hAnsi="Times New Roman" w:cs="Times New Roman"/>
          <w:sz w:val="24"/>
          <w:szCs w:val="24"/>
        </w:rPr>
        <w:t>. This is, perhaps, the most difficult (and subjective) factor to assess.</w:t>
      </w:r>
    </w:p>
    <w:p w:rsidR="008C56D2" w:rsidRDefault="006329C0" w:rsidP="00C623C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risks of data loss are similarly multifold. Data can be physically lost, and this risk is highest for datasets for which there is only one copy </w:t>
      </w:r>
      <w:r>
        <w:rPr>
          <w:rFonts w:ascii="Times New Roman" w:eastAsia="Times New Roman" w:hAnsi="Times New Roman" w:cs="Times New Roman"/>
          <w:sz w:val="24"/>
          <w:szCs w:val="24"/>
        </w:rPr>
        <w:t>(paper or digital). Data can also be functionally lost when the datasets are unreadable because they are in older or defunct file formats (e.g., Lotus 1-2-3</w:t>
      </w:r>
      <w:r>
        <w:rPr>
          <w:rFonts w:ascii="Times New Roman" w:eastAsia="Times New Roman" w:hAnsi="Times New Roman" w:cs="Times New Roman"/>
          <w:sz w:val="24"/>
          <w:szCs w:val="24"/>
        </w:rPr>
        <w:t>) or in obsolete storage media (e.g., floppy disks). Data can also be functionally lost when vital</w:t>
      </w:r>
      <w:r>
        <w:rPr>
          <w:rFonts w:ascii="Times New Roman" w:eastAsia="Times New Roman" w:hAnsi="Times New Roman" w:cs="Times New Roman"/>
          <w:sz w:val="24"/>
          <w:szCs w:val="24"/>
        </w:rPr>
        <w:t xml:space="preserve"> knowledge about collection or meaning of the data is lost (e.g., because the collector/creator of the data is deceased, retired, or otherwise</w:t>
      </w:r>
      <w:r w:rsidR="00BE18B4">
        <w:rPr>
          <w:rFonts w:ascii="Times New Roman" w:eastAsia="Times New Roman" w:hAnsi="Times New Roman" w:cs="Times New Roman"/>
          <w:sz w:val="24"/>
          <w:szCs w:val="24"/>
        </w:rPr>
        <w:t xml:space="preserve"> unreachable</w:t>
      </w:r>
      <w:r>
        <w:rPr>
          <w:rFonts w:ascii="Times New Roman" w:eastAsia="Times New Roman" w:hAnsi="Times New Roman" w:cs="Times New Roman"/>
          <w:sz w:val="24"/>
          <w:szCs w:val="24"/>
        </w:rPr>
        <w:t>). Ultimately, successfully balancing the value of the data with the risk of its l</w:t>
      </w:r>
      <w:r>
        <w:rPr>
          <w:rFonts w:ascii="Times New Roman" w:eastAsia="Times New Roman" w:hAnsi="Times New Roman" w:cs="Times New Roman"/>
          <w:sz w:val="24"/>
          <w:szCs w:val="24"/>
        </w:rPr>
        <w:t>oss is essential for effective prioritization of data rescue efforts.</w:t>
      </w:r>
    </w:p>
    <w:p w:rsidR="008C56D2" w:rsidRDefault="006329C0">
      <w:pPr>
        <w:pStyle w:val="Heading2"/>
        <w:numPr>
          <w:ilvl w:val="0"/>
          <w:numId w:val="1"/>
        </w:numPr>
        <w:rPr>
          <w:rFonts w:ascii="Times New Roman" w:eastAsia="Times New Roman" w:hAnsi="Times New Roman" w:cs="Times New Roman"/>
        </w:rPr>
      </w:pPr>
      <w:bookmarkStart w:id="9" w:name="_vss4q8cb83dh" w:colFirst="0" w:colLast="0"/>
      <w:bookmarkEnd w:id="9"/>
      <w:r>
        <w:rPr>
          <w:rFonts w:ascii="Times New Roman" w:eastAsia="Times New Roman" w:hAnsi="Times New Roman" w:cs="Times New Roman"/>
        </w:rPr>
        <w:lastRenderedPageBreak/>
        <w:t>Team creation</w:t>
      </w:r>
    </w:p>
    <w:p w:rsidR="008C56D2" w:rsidRDefault="006329C0" w:rsidP="00C623C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Data rescue takes a team, with different roles needed at different points in the rescue process. We first consider those currently in possession of the data, which may incl</w:t>
      </w:r>
      <w:r>
        <w:rPr>
          <w:rFonts w:ascii="Times New Roman" w:eastAsia="Times New Roman" w:hAnsi="Times New Roman" w:cs="Times New Roman"/>
          <w:sz w:val="24"/>
          <w:szCs w:val="24"/>
        </w:rPr>
        <w:t xml:space="preserve">ude data creators, data collectors, and data stewards: </w:t>
      </w:r>
      <w:r>
        <w:rPr>
          <w:rFonts w:ascii="Times New Roman" w:eastAsia="Times New Roman" w:hAnsi="Times New Roman" w:cs="Times New Roman"/>
          <w:i/>
          <w:sz w:val="24"/>
          <w:szCs w:val="24"/>
        </w:rPr>
        <w:t>data creators</w:t>
      </w:r>
      <w:r>
        <w:rPr>
          <w:rFonts w:ascii="Times New Roman" w:eastAsia="Times New Roman" w:hAnsi="Times New Roman" w:cs="Times New Roman"/>
          <w:sz w:val="24"/>
          <w:szCs w:val="24"/>
        </w:rPr>
        <w:t xml:space="preserve"> are typically involved in generating the ideas that lead to the data’s collection and retain the intellectual property rights and responsibilities for the data, even if not directly invol</w:t>
      </w:r>
      <w:r>
        <w:rPr>
          <w:rFonts w:ascii="Times New Roman" w:eastAsia="Times New Roman" w:hAnsi="Times New Roman" w:cs="Times New Roman"/>
          <w:sz w:val="24"/>
          <w:szCs w:val="24"/>
        </w:rPr>
        <w:t xml:space="preserve">ved in collecting or managing the data products; </w:t>
      </w:r>
      <w:r>
        <w:rPr>
          <w:rFonts w:ascii="Times New Roman" w:eastAsia="Times New Roman" w:hAnsi="Times New Roman" w:cs="Times New Roman"/>
          <w:i/>
          <w:sz w:val="24"/>
          <w:szCs w:val="24"/>
        </w:rPr>
        <w:t>data collectors</w:t>
      </w:r>
      <w:r>
        <w:rPr>
          <w:rFonts w:ascii="Times New Roman" w:eastAsia="Times New Roman" w:hAnsi="Times New Roman" w:cs="Times New Roman"/>
          <w:sz w:val="24"/>
          <w:szCs w:val="24"/>
        </w:rPr>
        <w:t xml:space="preserve"> generate or collect the original data and, therefore, provide valuable input for documenting the data (see </w:t>
      </w:r>
      <w:r>
        <w:rPr>
          <w:rFonts w:ascii="Times New Roman" w:eastAsia="Times New Roman" w:hAnsi="Times New Roman" w:cs="Times New Roman"/>
          <w:i/>
          <w:sz w:val="24"/>
          <w:szCs w:val="24"/>
        </w:rPr>
        <w:t>Metadata creation</w:t>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data stewards</w:t>
      </w:r>
      <w:r>
        <w:rPr>
          <w:rFonts w:ascii="Times New Roman" w:eastAsia="Times New Roman" w:hAnsi="Times New Roman" w:cs="Times New Roman"/>
          <w:sz w:val="24"/>
          <w:szCs w:val="24"/>
        </w:rPr>
        <w:t xml:space="preserve"> are responsible for managing and maintaining t</w:t>
      </w:r>
      <w:r>
        <w:rPr>
          <w:rFonts w:ascii="Times New Roman" w:eastAsia="Times New Roman" w:hAnsi="Times New Roman" w:cs="Times New Roman"/>
          <w:sz w:val="24"/>
          <w:szCs w:val="24"/>
        </w:rPr>
        <w:t>he data (i.e., organizing and keeping data safely archived, including instances where researchers have been bequeathed data or organizations that act as custodians of data collected by past employees). In ecology and evolution, these roles are often played</w:t>
      </w:r>
      <w:r>
        <w:rPr>
          <w:rFonts w:ascii="Times New Roman" w:eastAsia="Times New Roman" w:hAnsi="Times New Roman" w:cs="Times New Roman"/>
          <w:sz w:val="24"/>
          <w:szCs w:val="24"/>
        </w:rPr>
        <w:t xml:space="preserve"> by the same person, though not always. For example, in a mentee-mentor relationship such as that between a graduate student and supervisor, the student may play all three roles as data creator, collector, and (temporary) steward, while the advisor may ret</w:t>
      </w:r>
      <w:r>
        <w:rPr>
          <w:rFonts w:ascii="Times New Roman" w:eastAsia="Times New Roman" w:hAnsi="Times New Roman" w:cs="Times New Roman"/>
          <w:sz w:val="24"/>
          <w:szCs w:val="24"/>
        </w:rPr>
        <w:t>ain the data long-term as the principal investigator, thereby acting as data creator and (long-term) steward. Having at least one person who is a data creator, collector</w:t>
      </w:r>
      <w:r w:rsidR="00BE18B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or steward, if not more, as part of the data rescue team is imperative for a successfu</w:t>
      </w:r>
      <w:r>
        <w:rPr>
          <w:rFonts w:ascii="Times New Roman" w:eastAsia="Times New Roman" w:hAnsi="Times New Roman" w:cs="Times New Roman"/>
          <w:sz w:val="24"/>
          <w:szCs w:val="24"/>
        </w:rPr>
        <w:t xml:space="preserve">l data rescue mission. </w:t>
      </w:r>
    </w:p>
    <w:p w:rsidR="008C56D2" w:rsidRDefault="006329C0" w:rsidP="00C623C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r>
        <w:rPr>
          <w:rFonts w:ascii="Times New Roman" w:eastAsia="Times New Roman" w:hAnsi="Times New Roman" w:cs="Times New Roman"/>
          <w:i/>
          <w:sz w:val="24"/>
          <w:szCs w:val="24"/>
        </w:rPr>
        <w:t>data management expert</w:t>
      </w:r>
      <w:r>
        <w:rPr>
          <w:rFonts w:ascii="Times New Roman" w:eastAsia="Times New Roman" w:hAnsi="Times New Roman" w:cs="Times New Roman"/>
          <w:sz w:val="24"/>
          <w:szCs w:val="24"/>
        </w:rPr>
        <w:t xml:space="preserve"> is another key role in the data rescue process. Usually, a data manager is the one that plans the data lifecycle, but in a data rescue project, this role is mainly focused on organizing and documenting the d</w:t>
      </w:r>
      <w:r>
        <w:rPr>
          <w:rFonts w:ascii="Times New Roman" w:eastAsia="Times New Roman" w:hAnsi="Times New Roman" w:cs="Times New Roman"/>
          <w:sz w:val="24"/>
          <w:szCs w:val="24"/>
        </w:rPr>
        <w:t>igitized datasets. This person will have the skills to connect different datasets, clean and manage data, and compile previously unwritten information in detailed metadata files. Additionally, if there are any data that have not been entered into a digital</w:t>
      </w:r>
      <w:r>
        <w:rPr>
          <w:rFonts w:ascii="Times New Roman" w:eastAsia="Times New Roman" w:hAnsi="Times New Roman" w:cs="Times New Roman"/>
          <w:sz w:val="24"/>
          <w:szCs w:val="24"/>
        </w:rPr>
        <w:t xml:space="preserve"> format, a </w:t>
      </w:r>
      <w:r>
        <w:rPr>
          <w:rFonts w:ascii="Times New Roman" w:eastAsia="Times New Roman" w:hAnsi="Times New Roman" w:cs="Times New Roman"/>
          <w:i/>
          <w:sz w:val="24"/>
          <w:szCs w:val="24"/>
        </w:rPr>
        <w:t>data entry technician</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will be an integral part of the team, ensuring that all </w:t>
      </w:r>
      <w:r>
        <w:rPr>
          <w:rFonts w:ascii="Times New Roman" w:eastAsia="Times New Roman" w:hAnsi="Times New Roman" w:cs="Times New Roman"/>
          <w:sz w:val="24"/>
          <w:szCs w:val="24"/>
        </w:rPr>
        <w:lastRenderedPageBreak/>
        <w:t>necessary data have been digitized in the appropriate format and validated against the original records.</w:t>
      </w:r>
    </w:p>
    <w:p w:rsidR="008C56D2" w:rsidRDefault="006329C0">
      <w:pPr>
        <w:pStyle w:val="Heading2"/>
        <w:numPr>
          <w:ilvl w:val="0"/>
          <w:numId w:val="1"/>
        </w:numPr>
        <w:jc w:val="both"/>
        <w:rPr>
          <w:rFonts w:ascii="Times New Roman" w:eastAsia="Times New Roman" w:hAnsi="Times New Roman" w:cs="Times New Roman"/>
        </w:rPr>
      </w:pPr>
      <w:bookmarkStart w:id="10" w:name="_abn49cerc6v6" w:colFirst="0" w:colLast="0"/>
      <w:bookmarkEnd w:id="10"/>
      <w:r>
        <w:rPr>
          <w:rFonts w:ascii="Times New Roman" w:eastAsia="Times New Roman" w:hAnsi="Times New Roman" w:cs="Times New Roman"/>
        </w:rPr>
        <w:t>Metadata creation</w:t>
      </w:r>
    </w:p>
    <w:p w:rsidR="008C56D2" w:rsidRDefault="006329C0" w:rsidP="00C623C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i/>
          <w:sz w:val="24"/>
          <w:szCs w:val="24"/>
        </w:rPr>
        <w:t>Metadata</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are information about the data, typically contained in a file separate from the dataset (Michener et al., 1997). The metadata generally describe the data collection process (including the types of data collected, methodology, and contributors, among other </w:t>
      </w:r>
      <w:r>
        <w:rPr>
          <w:rFonts w:ascii="Times New Roman" w:eastAsia="Times New Roman" w:hAnsi="Times New Roman" w:cs="Times New Roman"/>
          <w:sz w:val="24"/>
          <w:szCs w:val="24"/>
        </w:rPr>
        <w:t>information), a description of all the variables in the dataset (e.g., column headings for tabular data), abbreviations, units of measurement, and other relevant information necessary to understanding how the data were generated and how to (re)use them (e.</w:t>
      </w:r>
      <w:r>
        <w:rPr>
          <w:rFonts w:ascii="Times New Roman" w:eastAsia="Times New Roman" w:hAnsi="Times New Roman" w:cs="Times New Roman"/>
          <w:sz w:val="24"/>
          <w:szCs w:val="24"/>
        </w:rPr>
        <w:t>g., why some measurements are lacking; British Ecological Society, 2018). We recommend early creation of the metadata, as this will often inform the rest of the data rescue process and, ultimately, the structure of the compiled data.</w:t>
      </w:r>
    </w:p>
    <w:p w:rsidR="008C56D2" w:rsidRDefault="006329C0" w:rsidP="00C623C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For datasets with more</w:t>
      </w:r>
      <w:r>
        <w:rPr>
          <w:rFonts w:ascii="Times New Roman" w:eastAsia="Times New Roman" w:hAnsi="Times New Roman" w:cs="Times New Roman"/>
          <w:sz w:val="24"/>
          <w:szCs w:val="24"/>
        </w:rPr>
        <w:t xml:space="preserve"> than one associated file, the metadata should also include a description of the database structure, which data are contained in each file, and how files or tables relate to each other. For datasets which include ongoing data collection, detailed metadata </w:t>
      </w:r>
      <w:r>
        <w:rPr>
          <w:rFonts w:ascii="Times New Roman" w:eastAsia="Times New Roman" w:hAnsi="Times New Roman" w:cs="Times New Roman"/>
          <w:sz w:val="24"/>
          <w:szCs w:val="24"/>
        </w:rPr>
        <w:t>files are important to ensure that subsequent data added to the database conform to the appropriate standards and match the existing structure (</w:t>
      </w:r>
      <w:proofErr w:type="spellStart"/>
      <w:r>
        <w:rPr>
          <w:rFonts w:ascii="Times New Roman" w:eastAsia="Times New Roman" w:hAnsi="Times New Roman" w:cs="Times New Roman"/>
          <w:sz w:val="24"/>
          <w:szCs w:val="24"/>
        </w:rPr>
        <w:t>Yenni</w:t>
      </w:r>
      <w:proofErr w:type="spellEnd"/>
      <w:r>
        <w:rPr>
          <w:rFonts w:ascii="Times New Roman" w:eastAsia="Times New Roman" w:hAnsi="Times New Roman" w:cs="Times New Roman"/>
          <w:sz w:val="24"/>
          <w:szCs w:val="24"/>
        </w:rPr>
        <w:t xml:space="preserve"> et al., 2019). The metadata will likely need to be revised after </w:t>
      </w:r>
      <w:r>
        <w:rPr>
          <w:rFonts w:ascii="Times New Roman" w:eastAsia="Times New Roman" w:hAnsi="Times New Roman" w:cs="Times New Roman"/>
          <w:i/>
          <w:sz w:val="24"/>
          <w:szCs w:val="24"/>
        </w:rPr>
        <w:t>Data compilation</w:t>
      </w:r>
      <w:r>
        <w:rPr>
          <w:rFonts w:ascii="Times New Roman" w:eastAsia="Times New Roman" w:hAnsi="Times New Roman" w:cs="Times New Roman"/>
          <w:sz w:val="24"/>
          <w:szCs w:val="24"/>
        </w:rPr>
        <w:t xml:space="preserve"> (Step 5) and before </w:t>
      </w:r>
      <w:r>
        <w:rPr>
          <w:rFonts w:ascii="Times New Roman" w:eastAsia="Times New Roman" w:hAnsi="Times New Roman" w:cs="Times New Roman"/>
          <w:i/>
          <w:sz w:val="24"/>
          <w:szCs w:val="24"/>
        </w:rPr>
        <w:t>Data</w:t>
      </w:r>
      <w:r>
        <w:rPr>
          <w:rFonts w:ascii="Times New Roman" w:eastAsia="Times New Roman" w:hAnsi="Times New Roman" w:cs="Times New Roman"/>
          <w:i/>
          <w:sz w:val="24"/>
          <w:szCs w:val="24"/>
        </w:rPr>
        <w:t xml:space="preserve"> archiving</w:t>
      </w:r>
      <w:r>
        <w:rPr>
          <w:rFonts w:ascii="Times New Roman" w:eastAsia="Times New Roman" w:hAnsi="Times New Roman" w:cs="Times New Roman"/>
          <w:sz w:val="24"/>
          <w:szCs w:val="24"/>
        </w:rPr>
        <w:t xml:space="preserve"> (Step 6) to incorporate details about the data rescue process (e.g., data manipulation, validation, or changes to the structure of the dataset or database; see below; Fig. 1).</w:t>
      </w:r>
    </w:p>
    <w:p w:rsidR="008C56D2" w:rsidRDefault="006329C0" w:rsidP="00C623C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metadata file format varies (often dependent on the type of data </w:t>
      </w:r>
      <w:r w:rsidR="00BE18B4">
        <w:rPr>
          <w:rFonts w:ascii="Times New Roman" w:eastAsia="Times New Roman" w:hAnsi="Times New Roman" w:cs="Times New Roman"/>
          <w:sz w:val="24"/>
          <w:szCs w:val="24"/>
        </w:rPr>
        <w:t>or chosen repository). Metadata are often found in a “README” style text file. Another</w:t>
      </w:r>
      <w:r>
        <w:rPr>
          <w:rFonts w:ascii="Times New Roman" w:eastAsia="Times New Roman" w:hAnsi="Times New Roman" w:cs="Times New Roman"/>
          <w:sz w:val="24"/>
          <w:szCs w:val="24"/>
        </w:rPr>
        <w:t xml:space="preserve"> useful format is a text file written in Extensible Markup Language (XML; some examples and basics of XML can </w:t>
      </w:r>
      <w:r>
        <w:rPr>
          <w:rFonts w:ascii="Times New Roman" w:eastAsia="Times New Roman" w:hAnsi="Times New Roman" w:cs="Times New Roman"/>
          <w:sz w:val="24"/>
          <w:szCs w:val="24"/>
        </w:rPr>
        <w:lastRenderedPageBreak/>
        <w:t xml:space="preserve">be found at </w:t>
      </w:r>
      <w:hyperlink r:id="rId13">
        <w:r>
          <w:rPr>
            <w:rFonts w:ascii="Times New Roman" w:eastAsia="Times New Roman" w:hAnsi="Times New Roman" w:cs="Times New Roman"/>
            <w:color w:val="1155CC"/>
            <w:sz w:val="24"/>
            <w:szCs w:val="24"/>
            <w:u w:val="single"/>
          </w:rPr>
          <w:t>https://www.xmlfiles.com/xml/</w:t>
        </w:r>
      </w:hyperlink>
      <w:r>
        <w:rPr>
          <w:rFonts w:ascii="Times New Roman" w:eastAsia="Times New Roman" w:hAnsi="Times New Roman" w:cs="Times New Roman"/>
          <w:sz w:val="24"/>
          <w:szCs w:val="24"/>
        </w:rPr>
        <w:t xml:space="preserve">). Tools like XML have </w:t>
      </w:r>
      <w:r>
        <w:rPr>
          <w:rFonts w:ascii="Times New Roman" w:eastAsia="Times New Roman" w:hAnsi="Times New Roman" w:cs="Times New Roman"/>
          <w:sz w:val="24"/>
          <w:szCs w:val="24"/>
        </w:rPr>
        <w:t xml:space="preserve">been developed for the express purpose of writing and storing metadata and other information in a format that is both human </w:t>
      </w:r>
      <w:r>
        <w:rPr>
          <w:rFonts w:ascii="Times New Roman" w:eastAsia="Times New Roman" w:hAnsi="Times New Roman" w:cs="Times New Roman"/>
          <w:i/>
          <w:sz w:val="24"/>
          <w:szCs w:val="24"/>
        </w:rPr>
        <w:t>and</w:t>
      </w:r>
      <w:r>
        <w:rPr>
          <w:rFonts w:ascii="Times New Roman" w:eastAsia="Times New Roman" w:hAnsi="Times New Roman" w:cs="Times New Roman"/>
          <w:sz w:val="24"/>
          <w:szCs w:val="24"/>
        </w:rPr>
        <w:t xml:space="preserve"> machine readable, which not only ensures that prospective end users understand the data s</w:t>
      </w:r>
      <w:r w:rsidR="00BE18B4">
        <w:rPr>
          <w:rFonts w:ascii="Times New Roman" w:eastAsia="Times New Roman" w:hAnsi="Times New Roman" w:cs="Times New Roman"/>
          <w:sz w:val="24"/>
          <w:szCs w:val="24"/>
        </w:rPr>
        <w:t>tructure and how it was created</w:t>
      </w:r>
      <w:r>
        <w:rPr>
          <w:rFonts w:ascii="Times New Roman" w:eastAsia="Times New Roman" w:hAnsi="Times New Roman" w:cs="Times New Roman"/>
          <w:sz w:val="24"/>
          <w:szCs w:val="24"/>
        </w:rPr>
        <w:t xml:space="preserve"> but al</w:t>
      </w:r>
      <w:r>
        <w:rPr>
          <w:rFonts w:ascii="Times New Roman" w:eastAsia="Times New Roman" w:hAnsi="Times New Roman" w:cs="Times New Roman"/>
          <w:sz w:val="24"/>
          <w:szCs w:val="24"/>
        </w:rPr>
        <w:t>so facilitates</w:t>
      </w:r>
      <w:r w:rsidR="00BE18B4">
        <w:rPr>
          <w:rFonts w:ascii="Times New Roman" w:eastAsia="Times New Roman" w:hAnsi="Times New Roman" w:cs="Times New Roman"/>
          <w:sz w:val="24"/>
          <w:szCs w:val="24"/>
        </w:rPr>
        <w:t xml:space="preserve"> use by</w:t>
      </w:r>
      <w:r>
        <w:rPr>
          <w:rFonts w:ascii="Times New Roman" w:eastAsia="Times New Roman" w:hAnsi="Times New Roman" w:cs="Times New Roman"/>
          <w:sz w:val="24"/>
          <w:szCs w:val="24"/>
        </w:rPr>
        <w:t xml:space="preserve"> other software/programming tools (e.g., search engines) that may rely on metadata being available in a standardized form. Ea</w:t>
      </w:r>
      <w:r w:rsidR="00BE18B4">
        <w:rPr>
          <w:rFonts w:ascii="Times New Roman" w:eastAsia="Times New Roman" w:hAnsi="Times New Roman" w:cs="Times New Roman"/>
          <w:sz w:val="24"/>
          <w:szCs w:val="24"/>
        </w:rPr>
        <w:t>ch variable is stored as “tags,”</w:t>
      </w:r>
      <w:r>
        <w:rPr>
          <w:rFonts w:ascii="Times New Roman" w:eastAsia="Times New Roman" w:hAnsi="Times New Roman" w:cs="Times New Roman"/>
          <w:sz w:val="24"/>
          <w:szCs w:val="24"/>
        </w:rPr>
        <w:t xml:space="preserve"> and its description is stored between tags. In ecology, there is a set of suggested </w:t>
      </w:r>
      <w:r>
        <w:rPr>
          <w:rFonts w:ascii="Times New Roman" w:eastAsia="Times New Roman" w:hAnsi="Times New Roman" w:cs="Times New Roman"/>
          <w:sz w:val="24"/>
          <w:szCs w:val="24"/>
        </w:rPr>
        <w:t xml:space="preserve">tags that should be used in such files, </w:t>
      </w:r>
      <w:r w:rsidR="00BE18B4">
        <w:rPr>
          <w:rFonts w:ascii="Times New Roman" w:eastAsia="Times New Roman" w:hAnsi="Times New Roman" w:cs="Times New Roman"/>
          <w:sz w:val="24"/>
          <w:szCs w:val="24"/>
        </w:rPr>
        <w:t>forming</w:t>
      </w:r>
      <w:r>
        <w:rPr>
          <w:rFonts w:ascii="Times New Roman" w:eastAsia="Times New Roman" w:hAnsi="Times New Roman" w:cs="Times New Roman"/>
          <w:sz w:val="24"/>
          <w:szCs w:val="24"/>
        </w:rPr>
        <w:t xml:space="preserve"> a variation of XML called Ecological Metadata Language (</w:t>
      </w:r>
      <w:r w:rsidR="00BE18B4">
        <w:rPr>
          <w:rFonts w:ascii="Times New Roman" w:eastAsia="Times New Roman" w:hAnsi="Times New Roman" w:cs="Times New Roman"/>
          <w:sz w:val="24"/>
          <w:szCs w:val="24"/>
        </w:rPr>
        <w:t xml:space="preserve">EML; </w:t>
      </w:r>
      <w:proofErr w:type="spellStart"/>
      <w:r>
        <w:rPr>
          <w:rFonts w:ascii="Times New Roman" w:eastAsia="Times New Roman" w:hAnsi="Times New Roman" w:cs="Times New Roman"/>
          <w:sz w:val="24"/>
          <w:szCs w:val="24"/>
        </w:rPr>
        <w:t>Fegraus</w:t>
      </w:r>
      <w:proofErr w:type="spellEnd"/>
      <w:r>
        <w:rPr>
          <w:rFonts w:ascii="Times New Roman" w:eastAsia="Times New Roman" w:hAnsi="Times New Roman" w:cs="Times New Roman"/>
          <w:sz w:val="24"/>
          <w:szCs w:val="24"/>
        </w:rPr>
        <w:t xml:space="preserve"> et al., 2005; Jones et al., 2019; see </w:t>
      </w:r>
      <w:hyperlink r:id="rId14">
        <w:r>
          <w:rPr>
            <w:rFonts w:ascii="Times New Roman" w:eastAsia="Times New Roman" w:hAnsi="Times New Roman" w:cs="Times New Roman"/>
            <w:color w:val="1155CC"/>
            <w:sz w:val="24"/>
            <w:szCs w:val="24"/>
            <w:u w:val="single"/>
          </w:rPr>
          <w:t>https://eml.ecoinformatics.org/</w:t>
        </w:r>
      </w:hyperlink>
      <w:r>
        <w:rPr>
          <w:rFonts w:ascii="Times New Roman" w:eastAsia="Times New Roman" w:hAnsi="Times New Roman" w:cs="Times New Roman"/>
          <w:sz w:val="24"/>
          <w:szCs w:val="24"/>
        </w:rPr>
        <w:t xml:space="preserve">). </w:t>
      </w:r>
    </w:p>
    <w:p w:rsidR="008C56D2" w:rsidRDefault="006329C0">
      <w:pPr>
        <w:pStyle w:val="Heading2"/>
        <w:numPr>
          <w:ilvl w:val="0"/>
          <w:numId w:val="1"/>
        </w:numPr>
        <w:jc w:val="both"/>
        <w:rPr>
          <w:rFonts w:ascii="Times New Roman" w:eastAsia="Times New Roman" w:hAnsi="Times New Roman" w:cs="Times New Roman"/>
        </w:rPr>
      </w:pPr>
      <w:bookmarkStart w:id="11" w:name="_knx90v7kd9c0" w:colFirst="0" w:colLast="0"/>
      <w:bookmarkEnd w:id="11"/>
      <w:r>
        <w:rPr>
          <w:rFonts w:ascii="Times New Roman" w:eastAsia="Times New Roman" w:hAnsi="Times New Roman" w:cs="Times New Roman"/>
        </w:rPr>
        <w:t xml:space="preserve">Data </w:t>
      </w:r>
      <w:r>
        <w:rPr>
          <w:rFonts w:ascii="Times New Roman" w:eastAsia="Times New Roman" w:hAnsi="Times New Roman" w:cs="Times New Roman"/>
        </w:rPr>
        <w:t>transfer and compilation</w:t>
      </w:r>
    </w:p>
    <w:p w:rsidR="008C56D2" w:rsidRDefault="006329C0" w:rsidP="00C623C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For the data rescue team to work most effectively, all team members should have access to the data and metadata files. However, this might only be possible if all files are already in a digital format; if there are physical copies,</w:t>
      </w:r>
      <w:r>
        <w:rPr>
          <w:rFonts w:ascii="Times New Roman" w:eastAsia="Times New Roman" w:hAnsi="Times New Roman" w:cs="Times New Roman"/>
          <w:sz w:val="24"/>
          <w:szCs w:val="24"/>
        </w:rPr>
        <w:t xml:space="preserve"> they should either be photographed or scanned first or entrusted to the team member responsible for data entry and validation. From there, discussion about how the data should be compiled most effectively can ensue. While the details of data compilation w</w:t>
      </w:r>
      <w:r>
        <w:rPr>
          <w:rFonts w:ascii="Times New Roman" w:eastAsia="Times New Roman" w:hAnsi="Times New Roman" w:cs="Times New Roman"/>
          <w:sz w:val="24"/>
          <w:szCs w:val="24"/>
        </w:rPr>
        <w:t>ill need to be tailored to each dataset, the workflow should be as reproducible as possible. At a minimum, all major decisions should be documented in the metadata. For example, any edits made to the data should be done in a file separate from the original</w:t>
      </w:r>
      <w:r>
        <w:rPr>
          <w:rFonts w:ascii="Times New Roman" w:eastAsia="Times New Roman" w:hAnsi="Times New Roman" w:cs="Times New Roman"/>
          <w:sz w:val="24"/>
          <w:szCs w:val="24"/>
        </w:rPr>
        <w:t>; a digital file with</w:t>
      </w:r>
      <w:r w:rsidR="00BE18B4">
        <w:rPr>
          <w:rFonts w:ascii="Times New Roman" w:eastAsia="Times New Roman" w:hAnsi="Times New Roman" w:cs="Times New Roman"/>
          <w:sz w:val="24"/>
          <w:szCs w:val="24"/>
        </w:rPr>
        <w:t xml:space="preserve"> the</w:t>
      </w:r>
      <w:r>
        <w:rPr>
          <w:rFonts w:ascii="Times New Roman" w:eastAsia="Times New Roman" w:hAnsi="Times New Roman" w:cs="Times New Roman"/>
          <w:sz w:val="24"/>
          <w:szCs w:val="24"/>
        </w:rPr>
        <w:t xml:space="preserve"> untouched original data should always remain. </w:t>
      </w:r>
    </w:p>
    <w:p w:rsidR="008C56D2" w:rsidRDefault="006329C0" w:rsidP="00C623C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structuring the data, we </w:t>
      </w:r>
      <w:r w:rsidR="00BE18B4">
        <w:rPr>
          <w:rFonts w:ascii="Times New Roman" w:eastAsia="Times New Roman" w:hAnsi="Times New Roman" w:cs="Times New Roman"/>
          <w:sz w:val="24"/>
          <w:szCs w:val="24"/>
        </w:rPr>
        <w:t>generally suggest</w:t>
      </w:r>
      <w:r>
        <w:rPr>
          <w:rFonts w:ascii="Times New Roman" w:eastAsia="Times New Roman" w:hAnsi="Times New Roman" w:cs="Times New Roman"/>
          <w:sz w:val="24"/>
          <w:szCs w:val="24"/>
        </w:rPr>
        <w:t xml:space="preserve"> following Wickham’s (2014) </w:t>
      </w:r>
      <w:r w:rsidR="00BE18B4">
        <w:rPr>
          <w:rFonts w:ascii="Times New Roman" w:eastAsia="Times New Roman" w:hAnsi="Times New Roman" w:cs="Times New Roman"/>
          <w:sz w:val="24"/>
          <w:szCs w:val="24"/>
        </w:rPr>
        <w:t>“</w:t>
      </w:r>
      <w:r>
        <w:rPr>
          <w:rFonts w:ascii="Times New Roman" w:eastAsia="Times New Roman" w:hAnsi="Times New Roman" w:cs="Times New Roman"/>
          <w:sz w:val="24"/>
          <w:szCs w:val="24"/>
        </w:rPr>
        <w:t>tidy data</w:t>
      </w:r>
      <w:r w:rsidR="00BE18B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principles, which consist of 3 main concepts: (1) each variable has its own column, (2) each observation</w:t>
      </w:r>
      <w:r>
        <w:rPr>
          <w:rFonts w:ascii="Times New Roman" w:eastAsia="Times New Roman" w:hAnsi="Times New Roman" w:cs="Times New Roman"/>
          <w:sz w:val="24"/>
          <w:szCs w:val="24"/>
        </w:rPr>
        <w:t xml:space="preserve"> has its own row, and (3) each type of observational unit is in its own data table, (e.g., individual-level measurements from a population, such as mass, in one table and population-</w:t>
      </w:r>
      <w:r>
        <w:rPr>
          <w:rFonts w:ascii="Times New Roman" w:eastAsia="Times New Roman" w:hAnsi="Times New Roman" w:cs="Times New Roman"/>
          <w:sz w:val="24"/>
          <w:szCs w:val="24"/>
        </w:rPr>
        <w:lastRenderedPageBreak/>
        <w:t xml:space="preserve">level metrics, such as abundance, in another). If there are multiple data </w:t>
      </w:r>
      <w:r>
        <w:rPr>
          <w:rFonts w:ascii="Times New Roman" w:eastAsia="Times New Roman" w:hAnsi="Times New Roman" w:cs="Times New Roman"/>
          <w:sz w:val="24"/>
          <w:szCs w:val="24"/>
        </w:rPr>
        <w:t>tables, they should be connected to each other by one or more variables that uniquely identify individual observations (i.e., a primary key in a relational database design</w:t>
      </w:r>
      <w:r w:rsidR="00BE18B4">
        <w:rPr>
          <w:rFonts w:ascii="Times New Roman" w:eastAsia="Times New Roman" w:hAnsi="Times New Roman" w:cs="Times New Roman"/>
          <w:sz w:val="24"/>
          <w:szCs w:val="24"/>
        </w:rPr>
        <w:t xml:space="preserve">; </w:t>
      </w:r>
      <w:proofErr w:type="spellStart"/>
      <w:r w:rsidR="00BE18B4">
        <w:rPr>
          <w:rFonts w:ascii="Times New Roman" w:eastAsia="Times New Roman" w:hAnsi="Times New Roman" w:cs="Times New Roman"/>
          <w:sz w:val="24"/>
          <w:szCs w:val="24"/>
        </w:rPr>
        <w:t>Codd</w:t>
      </w:r>
      <w:proofErr w:type="spellEnd"/>
      <w:r w:rsidR="00BE18B4">
        <w:rPr>
          <w:rFonts w:ascii="Times New Roman" w:eastAsia="Times New Roman" w:hAnsi="Times New Roman" w:cs="Times New Roman"/>
          <w:sz w:val="24"/>
          <w:szCs w:val="24"/>
        </w:rPr>
        <w:t>, 1990). While we</w:t>
      </w:r>
      <w:r>
        <w:rPr>
          <w:rFonts w:ascii="Times New Roman" w:eastAsia="Times New Roman" w:hAnsi="Times New Roman" w:cs="Times New Roman"/>
          <w:sz w:val="24"/>
          <w:szCs w:val="24"/>
        </w:rPr>
        <w:t xml:space="preserve"> advocate for tidy data principles, as they are most </w:t>
      </w:r>
      <w:r>
        <w:rPr>
          <w:rFonts w:ascii="Times New Roman" w:eastAsia="Times New Roman" w:hAnsi="Times New Roman" w:cs="Times New Roman"/>
          <w:sz w:val="24"/>
          <w:szCs w:val="24"/>
        </w:rPr>
        <w:t xml:space="preserve">likely to generate a data structure that will be useful in subsequent analyses, sometimes </w:t>
      </w:r>
      <w:r w:rsidR="00BE18B4">
        <w:rPr>
          <w:rFonts w:ascii="Times New Roman" w:eastAsia="Times New Roman" w:hAnsi="Times New Roman" w:cs="Times New Roman"/>
          <w:sz w:val="24"/>
          <w:szCs w:val="24"/>
        </w:rPr>
        <w:t>other formats may be more relevant or efficient (e.g., a species by site matrix)</w:t>
      </w:r>
      <w:r>
        <w:rPr>
          <w:rFonts w:ascii="Times New Roman" w:eastAsia="Times New Roman" w:hAnsi="Times New Roman" w:cs="Times New Roman"/>
          <w:sz w:val="24"/>
          <w:szCs w:val="24"/>
        </w:rPr>
        <w:t xml:space="preserve">. </w:t>
      </w:r>
    </w:p>
    <w:p w:rsidR="008C56D2" w:rsidRDefault="006329C0" w:rsidP="00C623CA">
      <w:pPr>
        <w:pStyle w:val="Heading2"/>
        <w:numPr>
          <w:ilvl w:val="0"/>
          <w:numId w:val="1"/>
        </w:numPr>
        <w:spacing w:line="480" w:lineRule="auto"/>
        <w:rPr>
          <w:rFonts w:ascii="Times New Roman" w:eastAsia="Times New Roman" w:hAnsi="Times New Roman" w:cs="Times New Roman"/>
        </w:rPr>
      </w:pPr>
      <w:bookmarkStart w:id="12" w:name="_f3cfhh52gpa7" w:colFirst="0" w:colLast="0"/>
      <w:bookmarkEnd w:id="12"/>
      <w:r>
        <w:rPr>
          <w:rFonts w:ascii="Times New Roman" w:eastAsia="Times New Roman" w:hAnsi="Times New Roman" w:cs="Times New Roman"/>
        </w:rPr>
        <w:t>Data cleaning and validation</w:t>
      </w:r>
    </w:p>
    <w:p w:rsidR="008C56D2" w:rsidRDefault="006329C0" w:rsidP="00C623C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Following data entry and compilation, data cleaning can be one of the most time-intensive steps of the</w:t>
      </w:r>
      <w:r>
        <w:rPr>
          <w:rFonts w:ascii="Times New Roman" w:eastAsia="Times New Roman" w:hAnsi="Times New Roman" w:cs="Times New Roman"/>
          <w:sz w:val="24"/>
          <w:szCs w:val="24"/>
        </w:rPr>
        <w:t xml:space="preserve"> data management process. Data cleaning refers specifically to the process of identifying and fixing issues in the dataset, such as data entry errors or incomplete records. The importance of thorough and accurate data cleaning should not be overlooked, sin</w:t>
      </w:r>
      <w:r>
        <w:rPr>
          <w:rFonts w:ascii="Times New Roman" w:eastAsia="Times New Roman" w:hAnsi="Times New Roman" w:cs="Times New Roman"/>
          <w:sz w:val="24"/>
          <w:szCs w:val="24"/>
        </w:rPr>
        <w:t>ce, as the adage “</w:t>
      </w:r>
      <w:r>
        <w:rPr>
          <w:rFonts w:ascii="Times New Roman" w:eastAsia="Times New Roman" w:hAnsi="Times New Roman" w:cs="Times New Roman"/>
          <w:i/>
          <w:sz w:val="24"/>
          <w:szCs w:val="24"/>
        </w:rPr>
        <w:t>garbage in, garbage out</w:t>
      </w:r>
      <w:r>
        <w:rPr>
          <w:rFonts w:ascii="Times New Roman" w:eastAsia="Times New Roman" w:hAnsi="Times New Roman" w:cs="Times New Roman"/>
          <w:sz w:val="24"/>
          <w:szCs w:val="24"/>
        </w:rPr>
        <w:t xml:space="preserve">” suggests, the inference drawn from an analysis is only as strong as the inputs. In addition to common steps like correcting typographical or </w:t>
      </w:r>
      <w:r w:rsidR="00BE18B4">
        <w:rPr>
          <w:rFonts w:ascii="Times New Roman" w:eastAsia="Times New Roman" w:hAnsi="Times New Roman" w:cs="Times New Roman"/>
          <w:sz w:val="24"/>
          <w:szCs w:val="24"/>
        </w:rPr>
        <w:t xml:space="preserve">data </w:t>
      </w:r>
      <w:r>
        <w:rPr>
          <w:rFonts w:ascii="Times New Roman" w:eastAsia="Times New Roman" w:hAnsi="Times New Roman" w:cs="Times New Roman"/>
          <w:sz w:val="24"/>
          <w:szCs w:val="24"/>
        </w:rPr>
        <w:t>entry errors, data cleaning commonly includes checking for data complete</w:t>
      </w:r>
      <w:r>
        <w:rPr>
          <w:rFonts w:ascii="Times New Roman" w:eastAsia="Times New Roman" w:hAnsi="Times New Roman" w:cs="Times New Roman"/>
          <w:sz w:val="24"/>
          <w:szCs w:val="24"/>
        </w:rPr>
        <w:t>ness (i.e., that the data from all records are fully and correctly transcribed) and uniformity (i.e., that variables are recorded in a consistent way for all records, ensuring common measurement units, etc.), and otherwise ensuring the data conform to expe</w:t>
      </w:r>
      <w:r>
        <w:rPr>
          <w:rFonts w:ascii="Times New Roman" w:eastAsia="Times New Roman" w:hAnsi="Times New Roman" w:cs="Times New Roman"/>
          <w:sz w:val="24"/>
          <w:szCs w:val="24"/>
        </w:rPr>
        <w:t xml:space="preserve">cted standards. For </w:t>
      </w:r>
      <w:r w:rsidR="00BE18B4">
        <w:rPr>
          <w:rFonts w:ascii="Times New Roman" w:eastAsia="Times New Roman" w:hAnsi="Times New Roman" w:cs="Times New Roman"/>
          <w:sz w:val="24"/>
          <w:szCs w:val="24"/>
        </w:rPr>
        <w:t>environmental</w:t>
      </w:r>
      <w:r>
        <w:rPr>
          <w:rFonts w:ascii="Times New Roman" w:eastAsia="Times New Roman" w:hAnsi="Times New Roman" w:cs="Times New Roman"/>
          <w:sz w:val="24"/>
          <w:szCs w:val="24"/>
        </w:rPr>
        <w:t xml:space="preserve"> data, other common data cleaning steps include checking for common date formats (e.g., the International Organization for Standardization (ISO) 8601 standard recommends date-time objects be recorded as YYYY-MM</w:t>
      </w:r>
      <w:r>
        <w:rPr>
          <w:rFonts w:ascii="Times New Roman" w:eastAsia="Times New Roman" w:hAnsi="Times New Roman" w:cs="Times New Roman"/>
          <w:sz w:val="24"/>
          <w:szCs w:val="24"/>
        </w:rPr>
        <w:t xml:space="preserve">-DD </w:t>
      </w:r>
      <w:proofErr w:type="spellStart"/>
      <w:r>
        <w:rPr>
          <w:rFonts w:ascii="Times New Roman" w:eastAsia="Times New Roman" w:hAnsi="Times New Roman" w:cs="Times New Roman"/>
          <w:sz w:val="24"/>
          <w:szCs w:val="24"/>
        </w:rPr>
        <w:t>hh:mm:ss</w:t>
      </w:r>
      <w:proofErr w:type="spellEnd"/>
      <w:r>
        <w:rPr>
          <w:rFonts w:ascii="Times New Roman" w:eastAsia="Times New Roman" w:hAnsi="Times New Roman" w:cs="Times New Roman"/>
          <w:sz w:val="24"/>
          <w:szCs w:val="24"/>
        </w:rPr>
        <w:t xml:space="preserve"> + UTC offset), ensuring geographic coordinates are complete and standardized (e.g., ISO 6709 applies to the representation of spatial information), and correcting misspellings or synonyms in taxonomic information. Many tools have been develope</w:t>
      </w:r>
      <w:r>
        <w:rPr>
          <w:rFonts w:ascii="Times New Roman" w:eastAsia="Times New Roman" w:hAnsi="Times New Roman" w:cs="Times New Roman"/>
          <w:sz w:val="24"/>
          <w:szCs w:val="24"/>
        </w:rPr>
        <w:t xml:space="preserve">d to help with specific </w:t>
      </w:r>
      <w:r>
        <w:rPr>
          <w:rFonts w:ascii="Times New Roman" w:eastAsia="Times New Roman" w:hAnsi="Times New Roman" w:cs="Times New Roman"/>
          <w:sz w:val="24"/>
          <w:szCs w:val="24"/>
        </w:rPr>
        <w:lastRenderedPageBreak/>
        <w:t xml:space="preserve">aspects of data cleaning (e.g., the </w:t>
      </w:r>
      <w:proofErr w:type="spellStart"/>
      <w:r>
        <w:rPr>
          <w:rFonts w:ascii="Times New Roman" w:eastAsia="Times New Roman" w:hAnsi="Times New Roman" w:cs="Times New Roman"/>
          <w:i/>
          <w:sz w:val="24"/>
          <w:szCs w:val="24"/>
        </w:rPr>
        <w:t>taxize</w:t>
      </w:r>
      <w:proofErr w:type="spellEnd"/>
      <w:r>
        <w:rPr>
          <w:rFonts w:ascii="Times New Roman" w:eastAsia="Times New Roman" w:hAnsi="Times New Roman" w:cs="Times New Roman"/>
          <w:sz w:val="24"/>
          <w:szCs w:val="24"/>
        </w:rPr>
        <w:t xml:space="preserve"> package in R can be used to check and correct taxonomies; Chamberlin &amp; </w:t>
      </w:r>
      <w:proofErr w:type="spellStart"/>
      <w:r>
        <w:rPr>
          <w:rFonts w:ascii="Times New Roman" w:eastAsia="Times New Roman" w:hAnsi="Times New Roman" w:cs="Times New Roman"/>
          <w:sz w:val="24"/>
          <w:szCs w:val="24"/>
        </w:rPr>
        <w:t>Szocs</w:t>
      </w:r>
      <w:proofErr w:type="spellEnd"/>
      <w:r>
        <w:rPr>
          <w:rFonts w:ascii="Times New Roman" w:eastAsia="Times New Roman" w:hAnsi="Times New Roman" w:cs="Times New Roman"/>
          <w:sz w:val="24"/>
          <w:szCs w:val="24"/>
        </w:rPr>
        <w:t>, 2013).</w:t>
      </w:r>
    </w:p>
    <w:p w:rsidR="008C56D2" w:rsidRDefault="006329C0" w:rsidP="00C623C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Related to data cleaning, data validation involves the comparison of the dataset against a set of assert</w:t>
      </w:r>
      <w:r>
        <w:rPr>
          <w:rFonts w:ascii="Times New Roman" w:eastAsia="Times New Roman" w:hAnsi="Times New Roman" w:cs="Times New Roman"/>
          <w:sz w:val="24"/>
          <w:szCs w:val="24"/>
        </w:rPr>
        <w:t xml:space="preserve">ions determined </w:t>
      </w:r>
      <w:r>
        <w:rPr>
          <w:rFonts w:ascii="Times New Roman" w:eastAsia="Times New Roman" w:hAnsi="Times New Roman" w:cs="Times New Roman"/>
          <w:i/>
          <w:sz w:val="24"/>
          <w:szCs w:val="24"/>
        </w:rPr>
        <w:t>a priori</w:t>
      </w:r>
      <w:r>
        <w:rPr>
          <w:rFonts w:ascii="Times New Roman" w:eastAsia="Times New Roman" w:hAnsi="Times New Roman" w:cs="Times New Roman"/>
          <w:sz w:val="24"/>
          <w:szCs w:val="24"/>
        </w:rPr>
        <w:t xml:space="preserve"> (e.g., dry body mass of an organism should be less than its wet mass) or </w:t>
      </w:r>
      <w:r>
        <w:rPr>
          <w:rFonts w:ascii="Times New Roman" w:eastAsia="Times New Roman" w:hAnsi="Times New Roman" w:cs="Times New Roman"/>
          <w:i/>
          <w:sz w:val="24"/>
          <w:szCs w:val="24"/>
        </w:rPr>
        <w:t>post hoc</w:t>
      </w:r>
      <w:r>
        <w:rPr>
          <w:rFonts w:ascii="Times New Roman" w:eastAsia="Times New Roman" w:hAnsi="Times New Roman" w:cs="Times New Roman"/>
          <w:sz w:val="24"/>
          <w:szCs w:val="24"/>
        </w:rPr>
        <w:t xml:space="preserve"> (e.g., the ratio of dry to wet mass should be similar among replicates). Data validation is important for ensuring data quality and integrity by eval</w:t>
      </w:r>
      <w:r>
        <w:rPr>
          <w:rFonts w:ascii="Times New Roman" w:eastAsia="Times New Roman" w:hAnsi="Times New Roman" w:cs="Times New Roman"/>
          <w:sz w:val="24"/>
          <w:szCs w:val="24"/>
        </w:rPr>
        <w:t>uating the data against a set of expectations to confirm the structure and content of the data are appropriate. In the case of data rescue projects, unlike most recently or currently collected data, data validation may come with the extra challenge that th</w:t>
      </w:r>
      <w:r>
        <w:rPr>
          <w:rFonts w:ascii="Times New Roman" w:eastAsia="Times New Roman" w:hAnsi="Times New Roman" w:cs="Times New Roman"/>
          <w:sz w:val="24"/>
          <w:szCs w:val="24"/>
        </w:rPr>
        <w:t xml:space="preserve">e original data creator or collector may be unreachable or deceased. As such, having as many original members of the data team (Fig. 1, Step 2; see </w:t>
      </w:r>
      <w:r>
        <w:rPr>
          <w:rFonts w:ascii="Times New Roman" w:eastAsia="Times New Roman" w:hAnsi="Times New Roman" w:cs="Times New Roman"/>
          <w:i/>
          <w:sz w:val="24"/>
          <w:szCs w:val="24"/>
        </w:rPr>
        <w:t>Team creation</w:t>
      </w:r>
      <w:r>
        <w:rPr>
          <w:rFonts w:ascii="Times New Roman" w:eastAsia="Times New Roman" w:hAnsi="Times New Roman" w:cs="Times New Roman"/>
          <w:sz w:val="24"/>
          <w:szCs w:val="24"/>
        </w:rPr>
        <w:t>) is particularly beneficial for effective data validation. Common data validation techniques i</w:t>
      </w:r>
      <w:r>
        <w:rPr>
          <w:rFonts w:ascii="Times New Roman" w:eastAsia="Times New Roman" w:hAnsi="Times New Roman" w:cs="Times New Roman"/>
          <w:sz w:val="24"/>
          <w:szCs w:val="24"/>
        </w:rPr>
        <w:t xml:space="preserve">nclude plotting the data in various ways to assist with identifying incorrect or improbable values, checking that the contents (e.g., number of unique values in a column) or dimensions of the data are in line with expectations following data manipulation, </w:t>
      </w:r>
      <w:r>
        <w:rPr>
          <w:rFonts w:ascii="Times New Roman" w:eastAsia="Times New Roman" w:hAnsi="Times New Roman" w:cs="Times New Roman"/>
          <w:sz w:val="24"/>
          <w:szCs w:val="24"/>
        </w:rPr>
        <w:t xml:space="preserve">cross-checking data from different columns or tables for mutual compatibility (i.e., to ensure that combinations of data are within the realm of possibility), and evaluating summary statistics or other outputs that characterize the data. In addition, many </w:t>
      </w:r>
      <w:r>
        <w:rPr>
          <w:rFonts w:ascii="Times New Roman" w:eastAsia="Times New Roman" w:hAnsi="Times New Roman" w:cs="Times New Roman"/>
          <w:sz w:val="24"/>
          <w:szCs w:val="24"/>
        </w:rPr>
        <w:t xml:space="preserve">tools exist to help with the data validation process, including open-source, “point-and-click” software (e.g., </w:t>
      </w:r>
      <w:proofErr w:type="spellStart"/>
      <w:r>
        <w:rPr>
          <w:rFonts w:ascii="Times New Roman" w:eastAsia="Times New Roman" w:hAnsi="Times New Roman" w:cs="Times New Roman"/>
          <w:sz w:val="24"/>
          <w:szCs w:val="24"/>
        </w:rPr>
        <w:t>OpenRefine</w:t>
      </w:r>
      <w:proofErr w:type="spellEnd"/>
      <w:r>
        <w:rPr>
          <w:rFonts w:ascii="Times New Roman" w:eastAsia="Times New Roman" w:hAnsi="Times New Roman" w:cs="Times New Roman"/>
          <w:sz w:val="24"/>
          <w:szCs w:val="24"/>
        </w:rPr>
        <w:t xml:space="preserve">) as well as a number of programming tools (e.g., the </w:t>
      </w:r>
      <w:proofErr w:type="spellStart"/>
      <w:r>
        <w:rPr>
          <w:rFonts w:ascii="Times New Roman" w:eastAsia="Times New Roman" w:hAnsi="Times New Roman" w:cs="Times New Roman"/>
          <w:i/>
          <w:sz w:val="24"/>
          <w:szCs w:val="24"/>
        </w:rPr>
        <w:t>assertr</w:t>
      </w:r>
      <w:proofErr w:type="spellEnd"/>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validate</w:t>
      </w:r>
      <w:r>
        <w:rPr>
          <w:rFonts w:ascii="Times New Roman" w:eastAsia="Times New Roman" w:hAnsi="Times New Roman" w:cs="Times New Roman"/>
          <w:sz w:val="24"/>
          <w:szCs w:val="24"/>
        </w:rPr>
        <w:t xml:space="preserve"> packages in R; </w:t>
      </w:r>
      <w:proofErr w:type="spellStart"/>
      <w:r>
        <w:rPr>
          <w:rFonts w:ascii="Times New Roman" w:eastAsia="Times New Roman" w:hAnsi="Times New Roman" w:cs="Times New Roman"/>
          <w:sz w:val="24"/>
          <w:szCs w:val="24"/>
        </w:rPr>
        <w:t>Fischetti</w:t>
      </w:r>
      <w:proofErr w:type="spellEnd"/>
      <w:r>
        <w:rPr>
          <w:rFonts w:ascii="Times New Roman" w:eastAsia="Times New Roman" w:hAnsi="Times New Roman" w:cs="Times New Roman"/>
          <w:sz w:val="24"/>
          <w:szCs w:val="24"/>
        </w:rPr>
        <w:t xml:space="preserve">, 2020; van der Loo &amp; de </w:t>
      </w:r>
      <w:proofErr w:type="spellStart"/>
      <w:r>
        <w:rPr>
          <w:rFonts w:ascii="Times New Roman" w:eastAsia="Times New Roman" w:hAnsi="Times New Roman" w:cs="Times New Roman"/>
          <w:sz w:val="24"/>
          <w:szCs w:val="24"/>
        </w:rPr>
        <w:t>Jonge</w:t>
      </w:r>
      <w:proofErr w:type="spellEnd"/>
      <w:r>
        <w:rPr>
          <w:rFonts w:ascii="Times New Roman" w:eastAsia="Times New Roman" w:hAnsi="Times New Roman" w:cs="Times New Roman"/>
          <w:sz w:val="24"/>
          <w:szCs w:val="24"/>
        </w:rPr>
        <w:t>, 2021</w:t>
      </w:r>
      <w:r>
        <w:rPr>
          <w:rFonts w:ascii="Times New Roman" w:eastAsia="Times New Roman" w:hAnsi="Times New Roman" w:cs="Times New Roman"/>
          <w:sz w:val="24"/>
          <w:szCs w:val="24"/>
        </w:rPr>
        <w:t xml:space="preserve">). </w:t>
      </w:r>
    </w:p>
    <w:p w:rsidR="008C56D2" w:rsidRDefault="006329C0" w:rsidP="00C623C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the exact implementation of data cleaning and validation steps will vary depending on the nature of the dataset, many of the same general principles described in the </w:t>
      </w:r>
      <w:r>
        <w:rPr>
          <w:rFonts w:ascii="Times New Roman" w:eastAsia="Times New Roman" w:hAnsi="Times New Roman" w:cs="Times New Roman"/>
          <w:i/>
          <w:sz w:val="24"/>
          <w:szCs w:val="24"/>
        </w:rPr>
        <w:t>Data transfer and compilation</w:t>
      </w:r>
      <w:r>
        <w:rPr>
          <w:rFonts w:ascii="Times New Roman" w:eastAsia="Times New Roman" w:hAnsi="Times New Roman" w:cs="Times New Roman"/>
          <w:sz w:val="24"/>
          <w:szCs w:val="24"/>
        </w:rPr>
        <w:t xml:space="preserve"> section are also relevant here. Validation shou</w:t>
      </w:r>
      <w:r>
        <w:rPr>
          <w:rFonts w:ascii="Times New Roman" w:eastAsia="Times New Roman" w:hAnsi="Times New Roman" w:cs="Times New Roman"/>
          <w:sz w:val="24"/>
          <w:szCs w:val="24"/>
        </w:rPr>
        <w:t xml:space="preserve">ld be conducted in </w:t>
      </w:r>
      <w:r>
        <w:rPr>
          <w:rFonts w:ascii="Times New Roman" w:eastAsia="Times New Roman" w:hAnsi="Times New Roman" w:cs="Times New Roman"/>
          <w:sz w:val="24"/>
          <w:szCs w:val="24"/>
        </w:rPr>
        <w:lastRenderedPageBreak/>
        <w:t>as reproducible a way as possible (e.g., in a script file that can be run on the original or cleaned data files), and any errors identified during the validation process should be corrected without manipulating the original (raw) data fi</w:t>
      </w:r>
      <w:r>
        <w:rPr>
          <w:rFonts w:ascii="Times New Roman" w:eastAsia="Times New Roman" w:hAnsi="Times New Roman" w:cs="Times New Roman"/>
          <w:sz w:val="24"/>
          <w:szCs w:val="24"/>
        </w:rPr>
        <w:t>les. Importantly, any changes made based on these checks should be well documented (e.g., as comments in the script or as notes in the metadata), as should the rationale behind the corrections. More generally, the metadata are a critical source of informat</w:t>
      </w:r>
      <w:r>
        <w:rPr>
          <w:rFonts w:ascii="Times New Roman" w:eastAsia="Times New Roman" w:hAnsi="Times New Roman" w:cs="Times New Roman"/>
          <w:sz w:val="24"/>
          <w:szCs w:val="24"/>
        </w:rPr>
        <w:t>ion for understanding the provenance of the data—that is, documentation of where the data came from, how they were collected or generated, and the steps taken to clean and compile the final dataset. Hence, thorough documentation of data validation steps is</w:t>
      </w:r>
      <w:r>
        <w:rPr>
          <w:rFonts w:ascii="Times New Roman" w:eastAsia="Times New Roman" w:hAnsi="Times New Roman" w:cs="Times New Roman"/>
          <w:sz w:val="24"/>
          <w:szCs w:val="24"/>
        </w:rPr>
        <w:t xml:space="preserve"> a key component of </w:t>
      </w:r>
      <w:r>
        <w:rPr>
          <w:rFonts w:ascii="Times New Roman" w:eastAsia="Times New Roman" w:hAnsi="Times New Roman" w:cs="Times New Roman"/>
          <w:i/>
          <w:sz w:val="24"/>
          <w:szCs w:val="24"/>
        </w:rPr>
        <w:t>Metadata creation</w:t>
      </w:r>
      <w:r>
        <w:rPr>
          <w:rFonts w:ascii="Times New Roman" w:eastAsia="Times New Roman" w:hAnsi="Times New Roman" w:cs="Times New Roman"/>
          <w:sz w:val="24"/>
          <w:szCs w:val="24"/>
        </w:rPr>
        <w:t xml:space="preserve"> and open and reproducible data sharing.</w:t>
      </w:r>
    </w:p>
    <w:p w:rsidR="008C56D2" w:rsidRDefault="006329C0">
      <w:pPr>
        <w:pStyle w:val="Heading2"/>
        <w:numPr>
          <w:ilvl w:val="0"/>
          <w:numId w:val="1"/>
        </w:numPr>
        <w:rPr>
          <w:rFonts w:ascii="Times New Roman" w:eastAsia="Times New Roman" w:hAnsi="Times New Roman" w:cs="Times New Roman"/>
        </w:rPr>
      </w:pPr>
      <w:bookmarkStart w:id="13" w:name="_iq0jh14wn9ub" w:colFirst="0" w:colLast="0"/>
      <w:bookmarkEnd w:id="13"/>
      <w:r>
        <w:rPr>
          <w:rFonts w:ascii="Times New Roman" w:eastAsia="Times New Roman" w:hAnsi="Times New Roman" w:cs="Times New Roman"/>
        </w:rPr>
        <w:t>Data archiving</w:t>
      </w:r>
    </w:p>
    <w:p w:rsidR="008C56D2" w:rsidRDefault="006329C0" w:rsidP="00C623C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Archiving data in non-proprietary formats is imperative for longevity and future accessibility. Non-proprietary software or file formats are those which do no</w:t>
      </w:r>
      <w:r w:rsidR="00BE18B4">
        <w:rPr>
          <w:rFonts w:ascii="Times New Roman" w:eastAsia="Times New Roman" w:hAnsi="Times New Roman" w:cs="Times New Roman"/>
          <w:sz w:val="24"/>
          <w:szCs w:val="24"/>
        </w:rPr>
        <w:t>t have a copyright or trademark</w:t>
      </w:r>
      <w:r>
        <w:rPr>
          <w:rFonts w:ascii="Times New Roman" w:eastAsia="Times New Roman" w:hAnsi="Times New Roman" w:cs="Times New Roman"/>
          <w:sz w:val="24"/>
          <w:szCs w:val="24"/>
        </w:rPr>
        <w:t xml:space="preserve"> and are, therefore, part of the public domain. Using non-propriet</w:t>
      </w:r>
      <w:r>
        <w:rPr>
          <w:rFonts w:ascii="Times New Roman" w:eastAsia="Times New Roman" w:hAnsi="Times New Roman" w:cs="Times New Roman"/>
          <w:sz w:val="24"/>
          <w:szCs w:val="24"/>
        </w:rPr>
        <w:t>ary formats ensures that anyone can access the data without needing a specific (and often expensive) software program or in the event that the program becomes defunct. For example, tabular data should be stored in comma-separated values (.csv) format or te</w:t>
      </w:r>
      <w:r>
        <w:rPr>
          <w:rFonts w:ascii="Times New Roman" w:eastAsia="Times New Roman" w:hAnsi="Times New Roman" w:cs="Times New Roman"/>
          <w:sz w:val="24"/>
          <w:szCs w:val="24"/>
        </w:rPr>
        <w:t>xt files (.txt) rather than in proprietary formats such as Microsoft Excel files (.</w:t>
      </w:r>
      <w:proofErr w:type="spellStart"/>
      <w:r>
        <w:rPr>
          <w:rFonts w:ascii="Times New Roman" w:eastAsia="Times New Roman" w:hAnsi="Times New Roman" w:cs="Times New Roman"/>
          <w:sz w:val="24"/>
          <w:szCs w:val="24"/>
        </w:rPr>
        <w:t>xls</w:t>
      </w:r>
      <w:proofErr w:type="spellEnd"/>
      <w:r>
        <w:rPr>
          <w:rFonts w:ascii="Times New Roman" w:eastAsia="Times New Roman" w:hAnsi="Times New Roman" w:cs="Times New Roman"/>
          <w:sz w:val="24"/>
          <w:szCs w:val="24"/>
        </w:rPr>
        <w:t xml:space="preserve"> or .</w:t>
      </w:r>
      <w:proofErr w:type="spellStart"/>
      <w:r>
        <w:rPr>
          <w:rFonts w:ascii="Times New Roman" w:eastAsia="Times New Roman" w:hAnsi="Times New Roman" w:cs="Times New Roman"/>
          <w:sz w:val="24"/>
          <w:szCs w:val="24"/>
        </w:rPr>
        <w:t>xlsx</w:t>
      </w:r>
      <w:proofErr w:type="spellEnd"/>
      <w:r>
        <w:rPr>
          <w:rFonts w:ascii="Times New Roman" w:eastAsia="Times New Roman" w:hAnsi="Times New Roman" w:cs="Times New Roman"/>
          <w:sz w:val="24"/>
          <w:szCs w:val="24"/>
        </w:rPr>
        <w:t xml:space="preserve">). </w:t>
      </w:r>
    </w:p>
    <w:p w:rsidR="008C56D2" w:rsidRDefault="006329C0" w:rsidP="00C623C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 strong and growing movement to archive data on public (and open) data repositories rather than, or in addition to, private or institutional system</w:t>
      </w:r>
      <w:r>
        <w:rPr>
          <w:rFonts w:ascii="Times New Roman" w:eastAsia="Times New Roman" w:hAnsi="Times New Roman" w:cs="Times New Roman"/>
          <w:sz w:val="24"/>
          <w:szCs w:val="24"/>
        </w:rPr>
        <w:t>s (e.g., a lab hard drive). Indeed, many government</w:t>
      </w:r>
      <w:r w:rsidR="00BE18B4">
        <w:rPr>
          <w:rFonts w:ascii="Times New Roman" w:eastAsia="Times New Roman" w:hAnsi="Times New Roman" w:cs="Times New Roman"/>
          <w:sz w:val="24"/>
          <w:szCs w:val="24"/>
        </w:rPr>
        <w:t>s and funding agencies have</w:t>
      </w:r>
      <w:r>
        <w:rPr>
          <w:rFonts w:ascii="Times New Roman" w:eastAsia="Times New Roman" w:hAnsi="Times New Roman" w:cs="Times New Roman"/>
          <w:sz w:val="24"/>
          <w:szCs w:val="24"/>
        </w:rPr>
        <w:t xml:space="preserve"> recently implemented new data management protocols that either enco</w:t>
      </w:r>
      <w:r w:rsidR="00BE18B4">
        <w:rPr>
          <w:rFonts w:ascii="Times New Roman" w:eastAsia="Times New Roman" w:hAnsi="Times New Roman" w:cs="Times New Roman"/>
          <w:sz w:val="24"/>
          <w:szCs w:val="24"/>
        </w:rPr>
        <w:t>urage or mandate the archiving—</w:t>
      </w:r>
      <w:r>
        <w:rPr>
          <w:rFonts w:ascii="Times New Roman" w:eastAsia="Times New Roman" w:hAnsi="Times New Roman" w:cs="Times New Roman"/>
          <w:sz w:val="24"/>
          <w:szCs w:val="24"/>
        </w:rPr>
        <w:t>t</w:t>
      </w:r>
      <w:r w:rsidR="00BE18B4">
        <w:rPr>
          <w:rFonts w:ascii="Times New Roman" w:eastAsia="Times New Roman" w:hAnsi="Times New Roman" w:cs="Times New Roman"/>
          <w:sz w:val="24"/>
          <w:szCs w:val="24"/>
        </w:rPr>
        <w:t>hough not necessarily sharing—</w:t>
      </w:r>
      <w:r>
        <w:rPr>
          <w:rFonts w:ascii="Times New Roman" w:eastAsia="Times New Roman" w:hAnsi="Times New Roman" w:cs="Times New Roman"/>
          <w:sz w:val="24"/>
          <w:szCs w:val="24"/>
        </w:rPr>
        <w:t>o</w:t>
      </w:r>
      <w:r>
        <w:rPr>
          <w:rFonts w:ascii="Times New Roman" w:eastAsia="Times New Roman" w:hAnsi="Times New Roman" w:cs="Times New Roman"/>
          <w:sz w:val="24"/>
          <w:szCs w:val="24"/>
        </w:rPr>
        <w:t>f all data generated using their resource</w:t>
      </w:r>
      <w:r>
        <w:rPr>
          <w:rFonts w:ascii="Times New Roman" w:eastAsia="Times New Roman" w:hAnsi="Times New Roman" w:cs="Times New Roman"/>
          <w:sz w:val="24"/>
          <w:szCs w:val="24"/>
        </w:rPr>
        <w:t xml:space="preserve">s (see below; e.g., Canada’s </w:t>
      </w:r>
      <w:hyperlink r:id="rId15">
        <w:r>
          <w:rPr>
            <w:rFonts w:ascii="Times New Roman" w:eastAsia="Times New Roman" w:hAnsi="Times New Roman" w:cs="Times New Roman"/>
            <w:color w:val="1155CC"/>
            <w:sz w:val="24"/>
            <w:szCs w:val="24"/>
            <w:u w:val="single"/>
          </w:rPr>
          <w:t>Tri-agency Research Data Management Policy</w:t>
        </w:r>
      </w:hyperlink>
      <w:r>
        <w:rPr>
          <w:rFonts w:ascii="Times New Roman" w:eastAsia="Times New Roman" w:hAnsi="Times New Roman" w:cs="Times New Roman"/>
          <w:sz w:val="24"/>
          <w:szCs w:val="24"/>
        </w:rPr>
        <w:t xml:space="preserve">). The benefits of public archiving are clear. With each year </w:t>
      </w:r>
      <w:r>
        <w:rPr>
          <w:rFonts w:ascii="Times New Roman" w:eastAsia="Times New Roman" w:hAnsi="Times New Roman" w:cs="Times New Roman"/>
          <w:sz w:val="24"/>
          <w:szCs w:val="24"/>
        </w:rPr>
        <w:lastRenderedPageBreak/>
        <w:t>that passes after a publication, data that h</w:t>
      </w:r>
      <w:r>
        <w:rPr>
          <w:rFonts w:ascii="Times New Roman" w:eastAsia="Times New Roman" w:hAnsi="Times New Roman" w:cs="Times New Roman"/>
          <w:sz w:val="24"/>
          <w:szCs w:val="24"/>
        </w:rPr>
        <w:t xml:space="preserve">ave not been publicly archived are 17% less likely to be recoverable (Vines et al., 2014; see also </w:t>
      </w:r>
      <w:proofErr w:type="spellStart"/>
      <w:r>
        <w:rPr>
          <w:rFonts w:ascii="Times New Roman" w:eastAsia="Times New Roman" w:hAnsi="Times New Roman" w:cs="Times New Roman"/>
          <w:sz w:val="24"/>
          <w:szCs w:val="24"/>
        </w:rPr>
        <w:t>Tedersoo</w:t>
      </w:r>
      <w:proofErr w:type="spellEnd"/>
      <w:r>
        <w:rPr>
          <w:rFonts w:ascii="Times New Roman" w:eastAsia="Times New Roman" w:hAnsi="Times New Roman" w:cs="Times New Roman"/>
          <w:sz w:val="24"/>
          <w:szCs w:val="24"/>
        </w:rPr>
        <w:t xml:space="preserve"> et al., 2021). As a result, we also consider public archiving to be an essential part of data rescue, since private archiving does not mitigate the </w:t>
      </w:r>
      <w:r>
        <w:rPr>
          <w:rFonts w:ascii="Times New Roman" w:eastAsia="Times New Roman" w:hAnsi="Times New Roman" w:cs="Times New Roman"/>
          <w:sz w:val="24"/>
          <w:szCs w:val="24"/>
        </w:rPr>
        <w:t>possibility that the data will need to be “re-rescued” in the future. Once the data and metadata are compiled and validated, they should be placed in a data repository to maintain the data in a secure and retrievable format for the future. Importantly, the</w:t>
      </w:r>
      <w:r>
        <w:rPr>
          <w:rFonts w:ascii="Times New Roman" w:eastAsia="Times New Roman" w:hAnsi="Times New Roman" w:cs="Times New Roman"/>
          <w:sz w:val="24"/>
          <w:szCs w:val="24"/>
        </w:rPr>
        <w:t xml:space="preserve"> push for public archiving does not contradict the need for privacy or sensitivity associated with some datasets; it is possible to publicly archive data while maintaining restrictions on when and how the data are accessed (see below). In general however, </w:t>
      </w:r>
      <w:r w:rsidR="00BE18B4">
        <w:rPr>
          <w:rFonts w:ascii="Times New Roman" w:eastAsia="Times New Roman" w:hAnsi="Times New Roman" w:cs="Times New Roman"/>
          <w:sz w:val="24"/>
          <w:szCs w:val="24"/>
        </w:rPr>
        <w:t>we</w:t>
      </w:r>
      <w:r>
        <w:rPr>
          <w:rFonts w:ascii="Times New Roman" w:eastAsia="Times New Roman" w:hAnsi="Times New Roman" w:cs="Times New Roman"/>
          <w:sz w:val="24"/>
          <w:szCs w:val="24"/>
        </w:rPr>
        <w:t xml:space="preserve"> suggest that most </w:t>
      </w:r>
      <w:r w:rsidR="00BE18B4">
        <w:rPr>
          <w:rFonts w:ascii="Times New Roman" w:eastAsia="Times New Roman" w:hAnsi="Times New Roman" w:cs="Times New Roman"/>
          <w:sz w:val="24"/>
          <w:szCs w:val="24"/>
        </w:rPr>
        <w:t>environmental data</w:t>
      </w:r>
      <w:r>
        <w:rPr>
          <w:rFonts w:ascii="Times New Roman" w:eastAsia="Times New Roman" w:hAnsi="Times New Roman" w:cs="Times New Roman"/>
          <w:sz w:val="24"/>
          <w:szCs w:val="24"/>
        </w:rPr>
        <w:t xml:space="preserve"> should be openly accessible upon archi</w:t>
      </w:r>
      <w:r w:rsidR="00BE18B4">
        <w:rPr>
          <w:rFonts w:ascii="Times New Roman" w:eastAsia="Times New Roman" w:hAnsi="Times New Roman" w:cs="Times New Roman"/>
          <w:sz w:val="24"/>
          <w:szCs w:val="24"/>
        </w:rPr>
        <w:t>ving; exceptions include, for example,</w:t>
      </w:r>
      <w:r>
        <w:rPr>
          <w:rFonts w:ascii="Times New Roman" w:eastAsia="Times New Roman" w:hAnsi="Times New Roman" w:cs="Times New Roman"/>
          <w:sz w:val="24"/>
          <w:szCs w:val="24"/>
        </w:rPr>
        <w:t xml:space="preserve"> data pertaining to threatened species and considerations of Indigenous data sovereignty.</w:t>
      </w:r>
    </w:p>
    <w:p w:rsidR="008C56D2" w:rsidRDefault="006329C0" w:rsidP="00C623C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now a num</w:t>
      </w:r>
      <w:r>
        <w:rPr>
          <w:rFonts w:ascii="Times New Roman" w:eastAsia="Times New Roman" w:hAnsi="Times New Roman" w:cs="Times New Roman"/>
          <w:sz w:val="24"/>
          <w:szCs w:val="24"/>
        </w:rPr>
        <w:t xml:space="preserve">ber of excellent data repositories from which to choose, with some being </w:t>
      </w:r>
      <w:proofErr w:type="gramStart"/>
      <w:r>
        <w:rPr>
          <w:rFonts w:ascii="Times New Roman" w:eastAsia="Times New Roman" w:hAnsi="Times New Roman" w:cs="Times New Roman"/>
          <w:sz w:val="24"/>
          <w:szCs w:val="24"/>
        </w:rPr>
        <w:t>very</w:t>
      </w:r>
      <w:proofErr w:type="gramEnd"/>
      <w:r>
        <w:rPr>
          <w:rFonts w:ascii="Times New Roman" w:eastAsia="Times New Roman" w:hAnsi="Times New Roman" w:cs="Times New Roman"/>
          <w:sz w:val="24"/>
          <w:szCs w:val="24"/>
        </w:rPr>
        <w:t xml:space="preserve"> generalized (e.g., Dryad, </w:t>
      </w:r>
      <w:proofErr w:type="spellStart"/>
      <w:r>
        <w:rPr>
          <w:rFonts w:ascii="Times New Roman" w:eastAsia="Times New Roman" w:hAnsi="Times New Roman" w:cs="Times New Roman"/>
          <w:sz w:val="24"/>
          <w:szCs w:val="24"/>
        </w:rPr>
        <w:t>Dataverse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Figshare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Zenodo</w:t>
      </w:r>
      <w:proofErr w:type="spellEnd"/>
      <w:r>
        <w:rPr>
          <w:rFonts w:ascii="Times New Roman" w:eastAsia="Times New Roman" w:hAnsi="Times New Roman" w:cs="Times New Roman"/>
          <w:sz w:val="24"/>
          <w:szCs w:val="24"/>
        </w:rPr>
        <w:t xml:space="preserve">) while others cater to specific types of data (e.g., </w:t>
      </w:r>
      <w:proofErr w:type="spellStart"/>
      <w:r>
        <w:rPr>
          <w:rFonts w:ascii="Times New Roman" w:eastAsia="Times New Roman" w:hAnsi="Times New Roman" w:cs="Times New Roman"/>
          <w:sz w:val="24"/>
          <w:szCs w:val="24"/>
        </w:rPr>
        <w:t>DataONE</w:t>
      </w:r>
      <w:proofErr w:type="spellEnd"/>
      <w:r>
        <w:rPr>
          <w:rFonts w:ascii="Times New Roman" w:eastAsia="Times New Roman" w:hAnsi="Times New Roman" w:cs="Times New Roman"/>
          <w:sz w:val="24"/>
          <w:szCs w:val="24"/>
        </w:rPr>
        <w:t xml:space="preserve"> for environmental data, </w:t>
      </w:r>
      <w:proofErr w:type="spellStart"/>
      <w:r>
        <w:rPr>
          <w:rFonts w:ascii="Times New Roman" w:eastAsia="Times New Roman" w:hAnsi="Times New Roman" w:cs="Times New Roman"/>
          <w:sz w:val="24"/>
          <w:szCs w:val="24"/>
        </w:rPr>
        <w:t>GenBank</w:t>
      </w:r>
      <w:proofErr w:type="spellEnd"/>
      <w:r>
        <w:rPr>
          <w:rFonts w:ascii="Times New Roman" w:eastAsia="Times New Roman" w:hAnsi="Times New Roman" w:cs="Times New Roman"/>
          <w:sz w:val="24"/>
          <w:szCs w:val="24"/>
        </w:rPr>
        <w:t xml:space="preserve"> for genetic sequences, Global B</w:t>
      </w:r>
      <w:r>
        <w:rPr>
          <w:rFonts w:ascii="Times New Roman" w:eastAsia="Times New Roman" w:hAnsi="Times New Roman" w:cs="Times New Roman"/>
          <w:sz w:val="24"/>
          <w:szCs w:val="24"/>
        </w:rPr>
        <w:t xml:space="preserve">iodiversity Information Facility (GBIF) for biodiversity data). Data repositories tend to use a distributed (i.e., decentralized) approach to storing the data and have contingency plans in place to ensure the longevity of the archived datasets (see </w:t>
      </w:r>
      <w:hyperlink r:id="rId16">
        <w:r>
          <w:rPr>
            <w:rFonts w:ascii="Times New Roman" w:eastAsia="Times New Roman" w:hAnsi="Times New Roman" w:cs="Times New Roman"/>
            <w:color w:val="1155CC"/>
            <w:sz w:val="24"/>
            <w:szCs w:val="24"/>
            <w:u w:val="single"/>
          </w:rPr>
          <w:t>r3data.org</w:t>
        </w:r>
      </w:hyperlink>
      <w:r>
        <w:rPr>
          <w:rFonts w:ascii="Times New Roman" w:eastAsia="Times New Roman" w:hAnsi="Times New Roman" w:cs="Times New Roman"/>
          <w:sz w:val="24"/>
          <w:szCs w:val="24"/>
        </w:rPr>
        <w:t xml:space="preserve"> for a comprehensive list). Which repository to choose will also be influenced by whether the data will r</w:t>
      </w:r>
      <w:r w:rsidR="00BE18B4">
        <w:rPr>
          <w:rFonts w:ascii="Times New Roman" w:eastAsia="Times New Roman" w:hAnsi="Times New Roman" w:cs="Times New Roman"/>
          <w:sz w:val="24"/>
          <w:szCs w:val="24"/>
        </w:rPr>
        <w:t>emain private or be made openly—</w:t>
      </w:r>
      <w:r>
        <w:rPr>
          <w:rFonts w:ascii="Times New Roman" w:eastAsia="Times New Roman" w:hAnsi="Times New Roman" w:cs="Times New Roman"/>
          <w:sz w:val="24"/>
          <w:szCs w:val="24"/>
        </w:rPr>
        <w:t>an</w:t>
      </w:r>
      <w:r w:rsidR="00BE18B4">
        <w:rPr>
          <w:rFonts w:ascii="Times New Roman" w:eastAsia="Times New Roman" w:hAnsi="Times New Roman" w:cs="Times New Roman"/>
          <w:sz w:val="24"/>
          <w:szCs w:val="24"/>
        </w:rPr>
        <w:t>d publicly—a</w:t>
      </w:r>
      <w:r>
        <w:rPr>
          <w:rFonts w:ascii="Times New Roman" w:eastAsia="Times New Roman" w:hAnsi="Times New Roman" w:cs="Times New Roman"/>
          <w:sz w:val="24"/>
          <w:szCs w:val="24"/>
        </w:rPr>
        <w:t>v</w:t>
      </w:r>
      <w:r>
        <w:rPr>
          <w:rFonts w:ascii="Times New Roman" w:eastAsia="Times New Roman" w:hAnsi="Times New Roman" w:cs="Times New Roman"/>
          <w:sz w:val="24"/>
          <w:szCs w:val="24"/>
        </w:rPr>
        <w:t>ailable upon upload or sometime in the near future (</w:t>
      </w:r>
      <w:r w:rsidR="00246CA9">
        <w:rPr>
          <w:rFonts w:ascii="Times New Roman" w:eastAsia="Times New Roman" w:hAnsi="Times New Roman" w:cs="Times New Roman"/>
          <w:sz w:val="24"/>
          <w:szCs w:val="24"/>
        </w:rPr>
        <w:t xml:space="preserve">i.e., </w:t>
      </w:r>
      <w:r>
        <w:rPr>
          <w:rFonts w:ascii="Times New Roman" w:eastAsia="Times New Roman" w:hAnsi="Times New Roman" w:cs="Times New Roman"/>
          <w:sz w:val="24"/>
          <w:szCs w:val="24"/>
        </w:rPr>
        <w:t>fol</w:t>
      </w:r>
      <w:r>
        <w:rPr>
          <w:rFonts w:ascii="Times New Roman" w:eastAsia="Times New Roman" w:hAnsi="Times New Roman" w:cs="Times New Roman"/>
          <w:sz w:val="24"/>
          <w:szCs w:val="24"/>
        </w:rPr>
        <w:t>lowing an embargo period; Roche et al., 2014)</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Some repositories allow for the long-term preservation of datasets regardless of whether they are made openly available (e.g., </w:t>
      </w:r>
      <w:proofErr w:type="spellStart"/>
      <w:r>
        <w:rPr>
          <w:rFonts w:ascii="Times New Roman" w:eastAsia="Times New Roman" w:hAnsi="Times New Roman" w:cs="Times New Roman"/>
          <w:sz w:val="24"/>
          <w:szCs w:val="24"/>
        </w:rPr>
        <w:t>Dataverse</w:t>
      </w:r>
      <w:proofErr w:type="spellEnd"/>
      <w:r>
        <w:rPr>
          <w:rFonts w:ascii="Times New Roman" w:eastAsia="Times New Roman" w:hAnsi="Times New Roman" w:cs="Times New Roman"/>
          <w:sz w:val="24"/>
          <w:szCs w:val="24"/>
        </w:rPr>
        <w:t>); others require that the data be open access if they are to be hosted b</w:t>
      </w:r>
      <w:r>
        <w:rPr>
          <w:rFonts w:ascii="Times New Roman" w:eastAsia="Times New Roman" w:hAnsi="Times New Roman" w:cs="Times New Roman"/>
          <w:sz w:val="24"/>
          <w:szCs w:val="24"/>
        </w:rPr>
        <w:t xml:space="preserve">y the repository (e.g., Dryad). Many archives also offer an option to place an embargo, or delay, on the publication of data. Most data </w:t>
      </w:r>
      <w:r>
        <w:rPr>
          <w:rFonts w:ascii="Times New Roman" w:eastAsia="Times New Roman" w:hAnsi="Times New Roman" w:cs="Times New Roman"/>
          <w:sz w:val="24"/>
          <w:szCs w:val="24"/>
        </w:rPr>
        <w:lastRenderedPageBreak/>
        <w:t>repositories will establish a Digital Object Identifier (DOI), a unique identifier which will remain constant for the li</w:t>
      </w:r>
      <w:r>
        <w:rPr>
          <w:rFonts w:ascii="Times New Roman" w:eastAsia="Times New Roman" w:hAnsi="Times New Roman" w:cs="Times New Roman"/>
          <w:sz w:val="24"/>
          <w:szCs w:val="24"/>
        </w:rPr>
        <w:t>fetime of the object, even if the object or metadata change. If the data will</w:t>
      </w:r>
      <w:r w:rsidR="00246CA9">
        <w:rPr>
          <w:rFonts w:ascii="Times New Roman" w:eastAsia="Times New Roman" w:hAnsi="Times New Roman" w:cs="Times New Roman"/>
          <w:sz w:val="24"/>
          <w:szCs w:val="24"/>
        </w:rPr>
        <w:t xml:space="preserve"> be openly available, we recommend</w:t>
      </w:r>
      <w:r>
        <w:rPr>
          <w:rFonts w:ascii="Times New Roman" w:eastAsia="Times New Roman" w:hAnsi="Times New Roman" w:cs="Times New Roman"/>
          <w:sz w:val="24"/>
          <w:szCs w:val="24"/>
        </w:rPr>
        <w:t xml:space="preserve"> explicitly stating the terms of use for said data, such as noting that authors should be contacted if the data are to be included in a publication</w:t>
      </w:r>
      <w:r>
        <w:rPr>
          <w:rFonts w:ascii="Times New Roman" w:eastAsia="Times New Roman" w:hAnsi="Times New Roman" w:cs="Times New Roman"/>
          <w:sz w:val="24"/>
          <w:szCs w:val="24"/>
        </w:rPr>
        <w:t xml:space="preserve"> or adding a copyright statement, such as those from Creative Commons (e.g., CC0, CC-BY, etc.).</w:t>
      </w:r>
    </w:p>
    <w:p w:rsidR="008C56D2" w:rsidRDefault="006329C0">
      <w:pPr>
        <w:pStyle w:val="Heading2"/>
        <w:numPr>
          <w:ilvl w:val="0"/>
          <w:numId w:val="1"/>
        </w:numPr>
        <w:rPr>
          <w:rFonts w:ascii="Times New Roman" w:eastAsia="Times New Roman" w:hAnsi="Times New Roman" w:cs="Times New Roman"/>
        </w:rPr>
      </w:pPr>
      <w:bookmarkStart w:id="14" w:name="_1gs4gbeas0z6" w:colFirst="0" w:colLast="0"/>
      <w:bookmarkEnd w:id="14"/>
      <w:r>
        <w:rPr>
          <w:rFonts w:ascii="Times New Roman" w:eastAsia="Times New Roman" w:hAnsi="Times New Roman" w:cs="Times New Roman"/>
        </w:rPr>
        <w:t>Data sharing</w:t>
      </w:r>
    </w:p>
    <w:p w:rsidR="008C56D2" w:rsidRDefault="006329C0" w:rsidP="00C623C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final step to the data rescue workflow is to ensure </w:t>
      </w:r>
      <w:r w:rsidR="00246CA9">
        <w:rPr>
          <w:rFonts w:ascii="Times New Roman" w:eastAsia="Times New Roman" w:hAnsi="Times New Roman" w:cs="Times New Roman"/>
          <w:sz w:val="24"/>
          <w:szCs w:val="24"/>
        </w:rPr>
        <w:t>that the data meet</w:t>
      </w:r>
      <w:r>
        <w:rPr>
          <w:rFonts w:ascii="Times New Roman" w:eastAsia="Times New Roman" w:hAnsi="Times New Roman" w:cs="Times New Roman"/>
          <w:sz w:val="24"/>
          <w:szCs w:val="24"/>
        </w:rPr>
        <w:t xml:space="preserve"> the </w:t>
      </w:r>
      <w:r w:rsidR="00246CA9">
        <w:rPr>
          <w:rFonts w:ascii="Times New Roman" w:eastAsia="Times New Roman" w:hAnsi="Times New Roman" w:cs="Times New Roman"/>
          <w:sz w:val="24"/>
          <w:szCs w:val="24"/>
        </w:rPr>
        <w:t>open science standards</w:t>
      </w:r>
      <w:r>
        <w:rPr>
          <w:rFonts w:ascii="Times New Roman" w:eastAsia="Times New Roman" w:hAnsi="Times New Roman" w:cs="Times New Roman"/>
          <w:sz w:val="24"/>
          <w:szCs w:val="24"/>
        </w:rPr>
        <w:t xml:space="preserve"> and that their use can be tracked</w:t>
      </w:r>
      <w:r w:rsidR="00246CA9">
        <w:rPr>
          <w:rFonts w:ascii="Times New Roman" w:eastAsia="Times New Roman" w:hAnsi="Times New Roman" w:cs="Times New Roman"/>
          <w:sz w:val="24"/>
          <w:szCs w:val="24"/>
        </w:rPr>
        <w:t>. Open s</w:t>
      </w:r>
      <w:r>
        <w:rPr>
          <w:rFonts w:ascii="Times New Roman" w:eastAsia="Times New Roman" w:hAnsi="Times New Roman" w:cs="Times New Roman"/>
          <w:sz w:val="24"/>
          <w:szCs w:val="24"/>
        </w:rPr>
        <w:t>cience principles and values entail transparency, participation</w:t>
      </w:r>
      <w:r w:rsidR="00246CA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accessibility (</w:t>
      </w:r>
      <w:proofErr w:type="spellStart"/>
      <w:r>
        <w:rPr>
          <w:rFonts w:ascii="Times New Roman" w:eastAsia="Times New Roman" w:hAnsi="Times New Roman" w:cs="Times New Roman"/>
          <w:sz w:val="24"/>
          <w:szCs w:val="24"/>
        </w:rPr>
        <w:t>Bartling</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Friesike</w:t>
      </w:r>
      <w:proofErr w:type="spellEnd"/>
      <w:r>
        <w:rPr>
          <w:rFonts w:ascii="Times New Roman" w:eastAsia="Times New Roman" w:hAnsi="Times New Roman" w:cs="Times New Roman"/>
          <w:sz w:val="24"/>
          <w:szCs w:val="24"/>
        </w:rPr>
        <w:t xml:space="preserve">, 2014). These values can be addressed in different ways and, because of that, </w:t>
      </w:r>
      <w:r w:rsidR="00246CA9">
        <w:rPr>
          <w:rFonts w:ascii="Times New Roman" w:eastAsia="Times New Roman" w:hAnsi="Times New Roman" w:cs="Times New Roman"/>
          <w:sz w:val="24"/>
          <w:szCs w:val="24"/>
        </w:rPr>
        <w:t xml:space="preserve">ensuring a dataset meets these standards </w:t>
      </w:r>
      <w:r>
        <w:rPr>
          <w:rFonts w:ascii="Times New Roman" w:eastAsia="Times New Roman" w:hAnsi="Times New Roman" w:cs="Times New Roman"/>
          <w:sz w:val="24"/>
          <w:szCs w:val="24"/>
        </w:rPr>
        <w:t>can be overwhelming for researchers who are no</w:t>
      </w:r>
      <w:r>
        <w:rPr>
          <w:rFonts w:ascii="Times New Roman" w:eastAsia="Times New Roman" w:hAnsi="Times New Roman" w:cs="Times New Roman"/>
          <w:sz w:val="24"/>
          <w:szCs w:val="24"/>
        </w:rPr>
        <w:t>t trained in data management. These values can be met with a combination of actions, some of which are summarized in the FAIR and CARE principles; the first focuses on how data can be made useful and the second on how we can promote justice through respons</w:t>
      </w:r>
      <w:r>
        <w:rPr>
          <w:rFonts w:ascii="Times New Roman" w:eastAsia="Times New Roman" w:hAnsi="Times New Roman" w:cs="Times New Roman"/>
          <w:sz w:val="24"/>
          <w:szCs w:val="24"/>
        </w:rPr>
        <w:t>ibly sharing open data.</w:t>
      </w:r>
    </w:p>
    <w:p w:rsidR="008C56D2" w:rsidRDefault="006329C0" w:rsidP="00C623C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FAIR</w:t>
      </w:r>
      <w:r>
        <w:rPr>
          <w:rFonts w:ascii="Times New Roman" w:eastAsia="Times New Roman" w:hAnsi="Times New Roman" w:cs="Times New Roman"/>
          <w:sz w:val="24"/>
          <w:szCs w:val="24"/>
        </w:rPr>
        <w:t xml:space="preserve"> principles aim to improve </w:t>
      </w:r>
      <w:r>
        <w:rPr>
          <w:rFonts w:ascii="Times New Roman" w:eastAsia="Times New Roman" w:hAnsi="Times New Roman" w:cs="Times New Roman"/>
          <w:b/>
          <w:sz w:val="24"/>
          <w:szCs w:val="24"/>
        </w:rPr>
        <w:t>F</w:t>
      </w:r>
      <w:r>
        <w:rPr>
          <w:rFonts w:ascii="Times New Roman" w:eastAsia="Times New Roman" w:hAnsi="Times New Roman" w:cs="Times New Roman"/>
          <w:sz w:val="24"/>
          <w:szCs w:val="24"/>
        </w:rPr>
        <w:t xml:space="preserve">indability, </w:t>
      </w:r>
      <w:r>
        <w:rPr>
          <w:rFonts w:ascii="Times New Roman" w:eastAsia="Times New Roman" w:hAnsi="Times New Roman" w:cs="Times New Roman"/>
          <w:b/>
          <w:sz w:val="24"/>
          <w:szCs w:val="24"/>
        </w:rPr>
        <w:t>A</w:t>
      </w:r>
      <w:r>
        <w:rPr>
          <w:rFonts w:ascii="Times New Roman" w:eastAsia="Times New Roman" w:hAnsi="Times New Roman" w:cs="Times New Roman"/>
          <w:sz w:val="24"/>
          <w:szCs w:val="24"/>
        </w:rPr>
        <w:t xml:space="preserve">ccessibility, </w:t>
      </w:r>
      <w:r>
        <w:rPr>
          <w:rFonts w:ascii="Times New Roman" w:eastAsia="Times New Roman" w:hAnsi="Times New Roman" w:cs="Times New Roman"/>
          <w:b/>
          <w:sz w:val="24"/>
          <w:szCs w:val="24"/>
        </w:rPr>
        <w:t>I</w:t>
      </w:r>
      <w:r>
        <w:rPr>
          <w:rFonts w:ascii="Times New Roman" w:eastAsia="Times New Roman" w:hAnsi="Times New Roman" w:cs="Times New Roman"/>
          <w:sz w:val="24"/>
          <w:szCs w:val="24"/>
        </w:rPr>
        <w:t xml:space="preserve">nteroperability and </w:t>
      </w:r>
      <w:r>
        <w:rPr>
          <w:rFonts w:ascii="Times New Roman" w:eastAsia="Times New Roman" w:hAnsi="Times New Roman" w:cs="Times New Roman"/>
          <w:b/>
          <w:sz w:val="24"/>
          <w:szCs w:val="24"/>
        </w:rPr>
        <w:t>R</w:t>
      </w:r>
      <w:r>
        <w:rPr>
          <w:rFonts w:ascii="Times New Roman" w:eastAsia="Times New Roman" w:hAnsi="Times New Roman" w:cs="Times New Roman"/>
          <w:sz w:val="24"/>
          <w:szCs w:val="24"/>
        </w:rPr>
        <w:t xml:space="preserve">eusability of datasets (Wilkinson et al., 2016). Providing human- and machine-readable metadata improves both the findability and accessibility of </w:t>
      </w:r>
      <w:r>
        <w:rPr>
          <w:rFonts w:ascii="Times New Roman" w:eastAsia="Times New Roman" w:hAnsi="Times New Roman" w:cs="Times New Roman"/>
          <w:sz w:val="24"/>
          <w:szCs w:val="24"/>
        </w:rPr>
        <w:t xml:space="preserve">a dataset. Combined with proper archiving and identification, strong metadata may also help with the automatic discoverability of datasets. As mentioned in the </w:t>
      </w:r>
      <w:r>
        <w:rPr>
          <w:rFonts w:ascii="Times New Roman" w:eastAsia="Times New Roman" w:hAnsi="Times New Roman" w:cs="Times New Roman"/>
          <w:i/>
          <w:sz w:val="24"/>
          <w:szCs w:val="24"/>
        </w:rPr>
        <w:t>Data archiving</w:t>
      </w:r>
      <w:r>
        <w:rPr>
          <w:rFonts w:ascii="Times New Roman" w:eastAsia="Times New Roman" w:hAnsi="Times New Roman" w:cs="Times New Roman"/>
          <w:sz w:val="24"/>
          <w:szCs w:val="24"/>
        </w:rPr>
        <w:t xml:space="preserve"> section, tagging a dataset with a DOI makes it trackable and citable, which impro</w:t>
      </w:r>
      <w:r>
        <w:rPr>
          <w:rFonts w:ascii="Times New Roman" w:eastAsia="Times New Roman" w:hAnsi="Times New Roman" w:cs="Times New Roman"/>
          <w:sz w:val="24"/>
          <w:szCs w:val="24"/>
        </w:rPr>
        <w:t>ves the reproducibility of analyses. Many online data repositories provide DOIs for datasets, and they are crucial to connect the actual dataset to its metadata (which will also be registered under the same DOI). A comprehensive metadata file also allows i</w:t>
      </w:r>
      <w:r>
        <w:rPr>
          <w:rFonts w:ascii="Times New Roman" w:eastAsia="Times New Roman" w:hAnsi="Times New Roman" w:cs="Times New Roman"/>
          <w:sz w:val="24"/>
          <w:szCs w:val="24"/>
        </w:rPr>
        <w:t xml:space="preserve">nteroperability, or the ability of the data to be combined with other datasets in </w:t>
      </w:r>
      <w:r>
        <w:rPr>
          <w:rFonts w:ascii="Times New Roman" w:eastAsia="Times New Roman" w:hAnsi="Times New Roman" w:cs="Times New Roman"/>
          <w:sz w:val="24"/>
          <w:szCs w:val="24"/>
        </w:rPr>
        <w:lastRenderedPageBreak/>
        <w:t>different ways and in different systems. Additionally, accessibility and reusability can be achieved through licenses, which explicitly describe the usage and attribution rig</w:t>
      </w:r>
      <w:r>
        <w:rPr>
          <w:rFonts w:ascii="Times New Roman" w:eastAsia="Times New Roman" w:hAnsi="Times New Roman" w:cs="Times New Roman"/>
          <w:sz w:val="24"/>
          <w:szCs w:val="24"/>
        </w:rPr>
        <w:t>hts of the data.</w:t>
      </w:r>
    </w:p>
    <w:p w:rsidR="008C56D2" w:rsidRDefault="006329C0" w:rsidP="00C623C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CARE</w:t>
      </w:r>
      <w:r>
        <w:rPr>
          <w:rFonts w:ascii="Times New Roman" w:eastAsia="Times New Roman" w:hAnsi="Times New Roman" w:cs="Times New Roman"/>
          <w:sz w:val="24"/>
          <w:szCs w:val="24"/>
        </w:rPr>
        <w:t xml:space="preserve"> principles focus on datasets that used traditional knowledge or </w:t>
      </w:r>
      <w:r w:rsidR="00C623CA">
        <w:rPr>
          <w:rFonts w:ascii="Times New Roman" w:eastAsia="Times New Roman" w:hAnsi="Times New Roman" w:cs="Times New Roman"/>
          <w:sz w:val="24"/>
          <w:szCs w:val="24"/>
        </w:rPr>
        <w:t>benefited somehow</w:t>
      </w:r>
      <w:r>
        <w:rPr>
          <w:rFonts w:ascii="Times New Roman" w:eastAsia="Times New Roman" w:hAnsi="Times New Roman" w:cs="Times New Roman"/>
          <w:sz w:val="24"/>
          <w:szCs w:val="24"/>
        </w:rPr>
        <w:t xml:space="preserve"> from Indigenous lands, promoting transparency and participation of open data (Carroll et al., 2020). They aim to address and encourage consideratio</w:t>
      </w:r>
      <w:r>
        <w:rPr>
          <w:rFonts w:ascii="Times New Roman" w:eastAsia="Times New Roman" w:hAnsi="Times New Roman" w:cs="Times New Roman"/>
          <w:sz w:val="24"/>
          <w:szCs w:val="24"/>
        </w:rPr>
        <w:t xml:space="preserve">n of the </w:t>
      </w:r>
      <w:r>
        <w:rPr>
          <w:rFonts w:ascii="Times New Roman" w:eastAsia="Times New Roman" w:hAnsi="Times New Roman" w:cs="Times New Roman"/>
          <w:b/>
          <w:sz w:val="24"/>
          <w:szCs w:val="24"/>
        </w:rPr>
        <w:t>C</w:t>
      </w:r>
      <w:r>
        <w:rPr>
          <w:rFonts w:ascii="Times New Roman" w:eastAsia="Times New Roman" w:hAnsi="Times New Roman" w:cs="Times New Roman"/>
          <w:sz w:val="24"/>
          <w:szCs w:val="24"/>
        </w:rPr>
        <w:t xml:space="preserve">ollective benefit for Indigenous Peoples, </w:t>
      </w:r>
      <w:r>
        <w:rPr>
          <w:rFonts w:ascii="Times New Roman" w:eastAsia="Times New Roman" w:hAnsi="Times New Roman" w:cs="Times New Roman"/>
          <w:b/>
          <w:sz w:val="24"/>
          <w:szCs w:val="24"/>
        </w:rPr>
        <w:t>A</w:t>
      </w:r>
      <w:r>
        <w:rPr>
          <w:rFonts w:ascii="Times New Roman" w:eastAsia="Times New Roman" w:hAnsi="Times New Roman" w:cs="Times New Roman"/>
          <w:sz w:val="24"/>
          <w:szCs w:val="24"/>
        </w:rPr>
        <w:t xml:space="preserve">uthority to control (recognizing Indigenous data sovereignty), </w:t>
      </w:r>
      <w:r>
        <w:rPr>
          <w:rFonts w:ascii="Times New Roman" w:eastAsia="Times New Roman" w:hAnsi="Times New Roman" w:cs="Times New Roman"/>
          <w:b/>
          <w:sz w:val="24"/>
          <w:szCs w:val="24"/>
        </w:rPr>
        <w:t>R</w:t>
      </w:r>
      <w:r>
        <w:rPr>
          <w:rFonts w:ascii="Times New Roman" w:eastAsia="Times New Roman" w:hAnsi="Times New Roman" w:cs="Times New Roman"/>
          <w:sz w:val="24"/>
          <w:szCs w:val="24"/>
        </w:rPr>
        <w:t xml:space="preserve">esponsibility to be respectful with Indigenous Peoples involved in the dataset collection, and </w:t>
      </w:r>
      <w:r>
        <w:rPr>
          <w:rFonts w:ascii="Times New Roman" w:eastAsia="Times New Roman" w:hAnsi="Times New Roman" w:cs="Times New Roman"/>
          <w:b/>
          <w:sz w:val="24"/>
          <w:szCs w:val="24"/>
        </w:rPr>
        <w:t>E</w:t>
      </w:r>
      <w:r>
        <w:rPr>
          <w:rFonts w:ascii="Times New Roman" w:eastAsia="Times New Roman" w:hAnsi="Times New Roman" w:cs="Times New Roman"/>
          <w:sz w:val="24"/>
          <w:szCs w:val="24"/>
        </w:rPr>
        <w:t>thics (by assuring participation of Indigen</w:t>
      </w:r>
      <w:r>
        <w:rPr>
          <w:rFonts w:ascii="Times New Roman" w:eastAsia="Times New Roman" w:hAnsi="Times New Roman" w:cs="Times New Roman"/>
          <w:sz w:val="24"/>
          <w:szCs w:val="24"/>
        </w:rPr>
        <w:t>ous Peoples in the assessment of benefits, harms and usability of the data; Carroll et al. 2020). These principles are meant to begin addressing the larger, complicated history of colonialism in ecology, evolution, and related disciplines. While these guid</w:t>
      </w:r>
      <w:r>
        <w:rPr>
          <w:rFonts w:ascii="Times New Roman" w:eastAsia="Times New Roman" w:hAnsi="Times New Roman" w:cs="Times New Roman"/>
          <w:sz w:val="24"/>
          <w:szCs w:val="24"/>
        </w:rPr>
        <w:t>elines were written with current and future data collection in mind, they are equally applicable to and important for previously collected data, and we recommend that all researchers who are rescuing datasets take these principles into consideration.</w:t>
      </w:r>
    </w:p>
    <w:p w:rsidR="008C56D2" w:rsidRDefault="006329C0">
      <w:pPr>
        <w:pStyle w:val="Heading1"/>
        <w:rPr>
          <w:rFonts w:ascii="Times New Roman" w:eastAsia="Times New Roman" w:hAnsi="Times New Roman" w:cs="Times New Roman"/>
          <w:sz w:val="36"/>
          <w:szCs w:val="36"/>
        </w:rPr>
      </w:pPr>
      <w:bookmarkStart w:id="15" w:name="_uybp3qjqxueh" w:colFirst="0" w:colLast="0"/>
      <w:bookmarkEnd w:id="15"/>
      <w:r>
        <w:rPr>
          <w:rFonts w:ascii="Times New Roman" w:eastAsia="Times New Roman" w:hAnsi="Times New Roman" w:cs="Times New Roman"/>
          <w:sz w:val="36"/>
          <w:szCs w:val="36"/>
        </w:rPr>
        <w:t>Ongoi</w:t>
      </w:r>
      <w:r>
        <w:rPr>
          <w:rFonts w:ascii="Times New Roman" w:eastAsia="Times New Roman" w:hAnsi="Times New Roman" w:cs="Times New Roman"/>
          <w:sz w:val="36"/>
          <w:szCs w:val="36"/>
        </w:rPr>
        <w:t>ng data rescue initiatives</w:t>
      </w:r>
    </w:p>
    <w:p w:rsidR="008C56D2" w:rsidRDefault="006329C0" w:rsidP="00C623C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rescue is not a new concept (e.g., Hawkins et al., 2013; Specht et al., 2018), </w:t>
      </w:r>
      <w:r>
        <w:rPr>
          <w:rFonts w:ascii="Times New Roman" w:eastAsia="Times New Roman" w:hAnsi="Times New Roman" w:cs="Times New Roman"/>
          <w:sz w:val="24"/>
          <w:szCs w:val="24"/>
        </w:rPr>
        <w:t xml:space="preserve">and a number of examples have been noted in both the scientific and grey literature (e.g., Box 2; Norton et al., 2000; </w:t>
      </w:r>
      <w:proofErr w:type="spellStart"/>
      <w:r>
        <w:rPr>
          <w:rFonts w:ascii="Times New Roman" w:eastAsia="Times New Roman" w:hAnsi="Times New Roman" w:cs="Times New Roman"/>
          <w:sz w:val="24"/>
          <w:szCs w:val="24"/>
        </w:rPr>
        <w:t>Hawkings</w:t>
      </w:r>
      <w:proofErr w:type="spellEnd"/>
      <w:r>
        <w:rPr>
          <w:rFonts w:ascii="Times New Roman" w:eastAsia="Times New Roman" w:hAnsi="Times New Roman" w:cs="Times New Roman"/>
          <w:sz w:val="24"/>
          <w:szCs w:val="24"/>
        </w:rPr>
        <w:t xml:space="preserve"> et al., 2013; Kelly et al., 2016; Specht et al., 2018; </w:t>
      </w:r>
      <w:proofErr w:type="spellStart"/>
      <w:r>
        <w:rPr>
          <w:rFonts w:ascii="Times New Roman" w:eastAsia="Times New Roman" w:hAnsi="Times New Roman" w:cs="Times New Roman"/>
          <w:sz w:val="24"/>
          <w:szCs w:val="24"/>
        </w:rPr>
        <w:t>Knockaert</w:t>
      </w:r>
      <w:proofErr w:type="spellEnd"/>
      <w:r>
        <w:rPr>
          <w:rFonts w:ascii="Times New Roman" w:eastAsia="Times New Roman" w:hAnsi="Times New Roman" w:cs="Times New Roman"/>
          <w:sz w:val="24"/>
          <w:szCs w:val="24"/>
        </w:rPr>
        <w:t xml:space="preserve"> et al., 2019). That said, the approach lacks a formal definitio</w:t>
      </w:r>
      <w:r>
        <w:rPr>
          <w:rFonts w:ascii="Times New Roman" w:eastAsia="Times New Roman" w:hAnsi="Times New Roman" w:cs="Times New Roman"/>
          <w:sz w:val="24"/>
          <w:szCs w:val="24"/>
        </w:rPr>
        <w:t xml:space="preserve">n and can be conflated with other terms, such as data reuse. It also lacks general guidelines and best practices, of which we </w:t>
      </w:r>
      <w:r w:rsidR="00246CA9">
        <w:rPr>
          <w:rFonts w:ascii="Times New Roman" w:eastAsia="Times New Roman" w:hAnsi="Times New Roman" w:cs="Times New Roman"/>
          <w:sz w:val="24"/>
          <w:szCs w:val="24"/>
        </w:rPr>
        <w:t xml:space="preserve">have </w:t>
      </w:r>
      <w:r>
        <w:rPr>
          <w:rFonts w:ascii="Times New Roman" w:eastAsia="Times New Roman" w:hAnsi="Times New Roman" w:cs="Times New Roman"/>
          <w:sz w:val="24"/>
          <w:szCs w:val="24"/>
        </w:rPr>
        <w:t>offer</w:t>
      </w:r>
      <w:r w:rsidR="00246CA9">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a brief overview in this paper. </w:t>
      </w:r>
    </w:p>
    <w:p w:rsidR="008C56D2" w:rsidRDefault="006329C0" w:rsidP="00C623C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Some data rescue efforts have embraced community science, using crowdsourcing platforms suc</w:t>
      </w:r>
      <w:r>
        <w:rPr>
          <w:rFonts w:ascii="Times New Roman" w:eastAsia="Times New Roman" w:hAnsi="Times New Roman" w:cs="Times New Roman"/>
          <w:sz w:val="24"/>
          <w:szCs w:val="24"/>
        </w:rPr>
        <w:t xml:space="preserve">h as </w:t>
      </w:r>
      <w:proofErr w:type="spellStart"/>
      <w:r>
        <w:rPr>
          <w:rFonts w:ascii="Times New Roman" w:eastAsia="Times New Roman" w:hAnsi="Times New Roman" w:cs="Times New Roman"/>
          <w:sz w:val="24"/>
          <w:szCs w:val="24"/>
        </w:rPr>
        <w:t>Zooniverse</w:t>
      </w:r>
      <w:proofErr w:type="spellEnd"/>
      <w:r>
        <w:rPr>
          <w:rFonts w:ascii="Times New Roman" w:eastAsia="Times New Roman" w:hAnsi="Times New Roman" w:cs="Times New Roman"/>
          <w:sz w:val="24"/>
          <w:szCs w:val="24"/>
        </w:rPr>
        <w:t xml:space="preserve"> to facilitate data rescue (e.g., </w:t>
      </w:r>
      <w:hyperlink r:id="rId17">
        <w:r>
          <w:rPr>
            <w:rFonts w:ascii="Times New Roman" w:eastAsia="Times New Roman" w:hAnsi="Times New Roman" w:cs="Times New Roman"/>
            <w:color w:val="1155CC"/>
            <w:sz w:val="24"/>
            <w:szCs w:val="24"/>
            <w:u w:val="single"/>
          </w:rPr>
          <w:t>Unearthing Michigan Ecological Data</w:t>
        </w:r>
      </w:hyperlink>
      <w:r>
        <w:rPr>
          <w:rFonts w:ascii="Times New Roman" w:eastAsia="Times New Roman" w:hAnsi="Times New Roman" w:cs="Times New Roman"/>
          <w:sz w:val="24"/>
          <w:szCs w:val="24"/>
        </w:rPr>
        <w:t>). Additionally, there are currently a few organizations f</w:t>
      </w:r>
      <w:r>
        <w:rPr>
          <w:rFonts w:ascii="Times New Roman" w:eastAsia="Times New Roman" w:hAnsi="Times New Roman" w:cs="Times New Roman"/>
          <w:sz w:val="24"/>
          <w:szCs w:val="24"/>
        </w:rPr>
        <w:t xml:space="preserve">ocused on preserving ecological </w:t>
      </w:r>
      <w:r>
        <w:rPr>
          <w:rFonts w:ascii="Times New Roman" w:eastAsia="Times New Roman" w:hAnsi="Times New Roman" w:cs="Times New Roman"/>
          <w:sz w:val="24"/>
          <w:szCs w:val="24"/>
        </w:rPr>
        <w:lastRenderedPageBreak/>
        <w:t xml:space="preserve">data at risk. For example, the Canadian Institute for Ecology and Evolution (CIEE/ICEE) started the </w:t>
      </w:r>
      <w:hyperlink r:id="rId18">
        <w:r>
          <w:rPr>
            <w:rFonts w:ascii="Times New Roman" w:eastAsia="Times New Roman" w:hAnsi="Times New Roman" w:cs="Times New Roman"/>
            <w:color w:val="1155CC"/>
            <w:sz w:val="24"/>
            <w:szCs w:val="24"/>
            <w:u w:val="single"/>
          </w:rPr>
          <w:t xml:space="preserve">Living Data Project (LDP) </w:t>
        </w:r>
      </w:hyperlink>
      <w:r>
        <w:rPr>
          <w:rFonts w:ascii="Times New Roman" w:eastAsia="Times New Roman" w:hAnsi="Times New Roman" w:cs="Times New Roman"/>
          <w:sz w:val="24"/>
          <w:szCs w:val="24"/>
        </w:rPr>
        <w:t>in 2018 with a mission to rescue and breathe</w:t>
      </w:r>
      <w:r>
        <w:rPr>
          <w:rFonts w:ascii="Times New Roman" w:eastAsia="Times New Roman" w:hAnsi="Times New Roman" w:cs="Times New Roman"/>
          <w:sz w:val="24"/>
          <w:szCs w:val="24"/>
        </w:rPr>
        <w:t xml:space="preserve"> new life into languishing ecological, evolutionary, and environmental datasets (Box 3). Other organizations practicing organized data rescue include (but are not limited to) the </w:t>
      </w:r>
      <w:hyperlink r:id="rId19">
        <w:r>
          <w:rPr>
            <w:rFonts w:ascii="Times New Roman" w:eastAsia="Times New Roman" w:hAnsi="Times New Roman" w:cs="Times New Roman"/>
            <w:color w:val="1155CC"/>
            <w:sz w:val="24"/>
            <w:szCs w:val="24"/>
            <w:u w:val="single"/>
          </w:rPr>
          <w:t>Atmospheric Cir</w:t>
        </w:r>
        <w:r>
          <w:rPr>
            <w:rFonts w:ascii="Times New Roman" w:eastAsia="Times New Roman" w:hAnsi="Times New Roman" w:cs="Times New Roman"/>
            <w:color w:val="1155CC"/>
            <w:sz w:val="24"/>
            <w:szCs w:val="24"/>
            <w:u w:val="single"/>
          </w:rPr>
          <w:t>culation Reconstructions over the Earth (ACRE)</w:t>
        </w:r>
      </w:hyperlink>
      <w:r>
        <w:rPr>
          <w:rFonts w:ascii="Times New Roman" w:eastAsia="Times New Roman" w:hAnsi="Times New Roman" w:cs="Times New Roman"/>
          <w:sz w:val="24"/>
          <w:szCs w:val="24"/>
        </w:rPr>
        <w:t xml:space="preserve"> and the </w:t>
      </w:r>
      <w:hyperlink r:id="rId20">
        <w:r>
          <w:rPr>
            <w:rFonts w:ascii="Times New Roman" w:eastAsia="Times New Roman" w:hAnsi="Times New Roman" w:cs="Times New Roman"/>
            <w:color w:val="1155CC"/>
            <w:sz w:val="24"/>
            <w:szCs w:val="24"/>
            <w:u w:val="single"/>
          </w:rPr>
          <w:t>International Environmental Data Rescue Organization (IEDRO)</w:t>
        </w:r>
      </w:hyperlink>
      <w:r>
        <w:rPr>
          <w:rFonts w:ascii="Times New Roman" w:eastAsia="Times New Roman" w:hAnsi="Times New Roman" w:cs="Times New Roman"/>
          <w:sz w:val="24"/>
          <w:szCs w:val="24"/>
        </w:rPr>
        <w:t>.</w:t>
      </w:r>
    </w:p>
    <w:p w:rsidR="008C56D2" w:rsidRDefault="006329C0">
      <w:pPr>
        <w:pStyle w:val="Heading1"/>
        <w:rPr>
          <w:rFonts w:ascii="Times New Roman" w:eastAsia="Times New Roman" w:hAnsi="Times New Roman" w:cs="Times New Roman"/>
          <w:b/>
          <w:sz w:val="36"/>
          <w:szCs w:val="36"/>
          <w:highlight w:val="yellow"/>
        </w:rPr>
      </w:pPr>
      <w:bookmarkStart w:id="16" w:name="_snum5h27v6ms" w:colFirst="0" w:colLast="0"/>
      <w:bookmarkEnd w:id="16"/>
      <w:r>
        <w:rPr>
          <w:rFonts w:ascii="Times New Roman" w:eastAsia="Times New Roman" w:hAnsi="Times New Roman" w:cs="Times New Roman"/>
          <w:sz w:val="36"/>
          <w:szCs w:val="36"/>
        </w:rPr>
        <w:t>Conclusion</w:t>
      </w:r>
    </w:p>
    <w:p w:rsidR="008C56D2" w:rsidRDefault="006329C0" w:rsidP="00C623C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Ultimately, we hope to reach a point where data rescue is no longer nee</w:t>
      </w:r>
      <w:r>
        <w:rPr>
          <w:rFonts w:ascii="Times New Roman" w:eastAsia="Times New Roman" w:hAnsi="Times New Roman" w:cs="Times New Roman"/>
          <w:sz w:val="24"/>
          <w:szCs w:val="24"/>
        </w:rPr>
        <w:t>ded. This requires researchers, funding agencies, and publishers to align their views around ethical and professional obligations to archive data and make them publicly accessible where appropriate. It also requires a culture change that sees best practice</w:t>
      </w:r>
      <w:r>
        <w:rPr>
          <w:rFonts w:ascii="Times New Roman" w:eastAsia="Times New Roman" w:hAnsi="Times New Roman" w:cs="Times New Roman"/>
          <w:sz w:val="24"/>
          <w:szCs w:val="24"/>
        </w:rPr>
        <w:t>s in data managing, archiving, and publicly sharing data become the default in publicly funded research. While there has been movement in this direction, we are still far from the ideal. To achieve this goal, data sharing and accessibility need to be prior</w:t>
      </w:r>
      <w:r>
        <w:rPr>
          <w:rFonts w:ascii="Times New Roman" w:eastAsia="Times New Roman" w:hAnsi="Times New Roman" w:cs="Times New Roman"/>
          <w:sz w:val="24"/>
          <w:szCs w:val="24"/>
        </w:rPr>
        <w:t>itized as a critical component of the scientific enterprise. We believe that the solution to shifting the culture around data sharing is two-fold. First, there must be continued, long-term investment in data management (Mons, 2020; Ritchie, 2021). Such inv</w:t>
      </w:r>
      <w:r>
        <w:rPr>
          <w:rFonts w:ascii="Times New Roman" w:eastAsia="Times New Roman" w:hAnsi="Times New Roman" w:cs="Times New Roman"/>
          <w:sz w:val="24"/>
          <w:szCs w:val="24"/>
        </w:rPr>
        <w:t>estment includes not only infrastructure but also training and support for students and personnel (</w:t>
      </w:r>
      <w:proofErr w:type="spellStart"/>
      <w:r>
        <w:rPr>
          <w:rFonts w:ascii="Times New Roman" w:eastAsia="Times New Roman" w:hAnsi="Times New Roman" w:cs="Times New Roman"/>
          <w:sz w:val="24"/>
          <w:szCs w:val="24"/>
        </w:rPr>
        <w:t>Soeharjono</w:t>
      </w:r>
      <w:proofErr w:type="spellEnd"/>
      <w:r>
        <w:rPr>
          <w:rFonts w:ascii="Times New Roman" w:eastAsia="Times New Roman" w:hAnsi="Times New Roman" w:cs="Times New Roman"/>
          <w:sz w:val="24"/>
          <w:szCs w:val="24"/>
        </w:rPr>
        <w:t xml:space="preserve"> &amp; Roche, 2021). Additionally, publishers, employers and funding agencies must require some level of accountability from researchers to preserve da</w:t>
      </w:r>
      <w:r>
        <w:rPr>
          <w:rFonts w:ascii="Times New Roman" w:eastAsia="Times New Roman" w:hAnsi="Times New Roman" w:cs="Times New Roman"/>
          <w:sz w:val="24"/>
          <w:szCs w:val="24"/>
        </w:rPr>
        <w:t>ta in accessible, non-proprietary formats and, if appropriate, make those data openly available to anyone interested (Mons, 2020). Until these large, institutional-level paradigm shifts occur, however, smaller-scale and innovative data rescue is an integra</w:t>
      </w:r>
      <w:r w:rsidR="00246CA9">
        <w:rPr>
          <w:rFonts w:ascii="Times New Roman" w:eastAsia="Times New Roman" w:hAnsi="Times New Roman" w:cs="Times New Roman"/>
          <w:sz w:val="24"/>
          <w:szCs w:val="24"/>
        </w:rPr>
        <w:t>l part of environmental</w:t>
      </w:r>
      <w:r>
        <w:rPr>
          <w:rFonts w:ascii="Times New Roman" w:eastAsia="Times New Roman" w:hAnsi="Times New Roman" w:cs="Times New Roman"/>
          <w:sz w:val="24"/>
          <w:szCs w:val="24"/>
        </w:rPr>
        <w:t xml:space="preserve"> data curation. </w:t>
      </w:r>
    </w:p>
    <w:p w:rsidR="008C56D2" w:rsidRDefault="006329C0" w:rsidP="00C623C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Currently, training in data management and shifting regulations regarding data availability have, rightfully, focused on present and future data and data practices. With such a strong eye to the future, however, much of</w:t>
      </w:r>
      <w:r>
        <w:rPr>
          <w:rFonts w:ascii="Times New Roman" w:eastAsia="Times New Roman" w:hAnsi="Times New Roman" w:cs="Times New Roman"/>
          <w:sz w:val="24"/>
          <w:szCs w:val="24"/>
        </w:rPr>
        <w:t xml:space="preserve"> the data of the past is being left behind. Data rescue presents an opportunity to mitigate this loss of past data while also providing additional, less tangible benefits. In the </w:t>
      </w:r>
      <w:r w:rsidR="00246CA9">
        <w:rPr>
          <w:rFonts w:ascii="Times New Roman" w:eastAsia="Times New Roman" w:hAnsi="Times New Roman" w:cs="Times New Roman"/>
          <w:sz w:val="24"/>
          <w:szCs w:val="24"/>
        </w:rPr>
        <w:t>LDP</w:t>
      </w:r>
      <w:r>
        <w:rPr>
          <w:rFonts w:ascii="Times New Roman" w:eastAsia="Times New Roman" w:hAnsi="Times New Roman" w:cs="Times New Roman"/>
          <w:sz w:val="24"/>
          <w:szCs w:val="24"/>
        </w:rPr>
        <w:t>, our mission of breathing life into languishing data</w:t>
      </w:r>
      <w:r>
        <w:rPr>
          <w:rFonts w:ascii="Times New Roman" w:eastAsia="Times New Roman" w:hAnsi="Times New Roman" w:cs="Times New Roman"/>
          <w:sz w:val="24"/>
          <w:szCs w:val="24"/>
        </w:rPr>
        <w:t xml:space="preserve"> is concomitant with training the next generations of scientists in data management best practices and forging connections amongst researchers across a wide variety of career stages and trajectories, thus ensuring the longevity of scientific knowledge and </w:t>
      </w:r>
      <w:r>
        <w:rPr>
          <w:rFonts w:ascii="Times New Roman" w:eastAsia="Times New Roman" w:hAnsi="Times New Roman" w:cs="Times New Roman"/>
          <w:sz w:val="24"/>
          <w:szCs w:val="24"/>
        </w:rPr>
        <w:t>preparing students for a data-rich future.</w:t>
      </w:r>
    </w:p>
    <w:p w:rsidR="008C56D2" w:rsidRDefault="006329C0">
      <w:pPr>
        <w:pStyle w:val="Heading1"/>
        <w:rPr>
          <w:rFonts w:ascii="Times New Roman" w:eastAsia="Times New Roman" w:hAnsi="Times New Roman" w:cs="Times New Roman"/>
          <w:sz w:val="24"/>
          <w:szCs w:val="24"/>
        </w:rPr>
      </w:pPr>
      <w:bookmarkStart w:id="17" w:name="_48e8f9rcm4v2" w:colFirst="0" w:colLast="0"/>
      <w:bookmarkEnd w:id="17"/>
      <w:r>
        <w:rPr>
          <w:rFonts w:ascii="Times New Roman" w:eastAsia="Times New Roman" w:hAnsi="Times New Roman" w:cs="Times New Roman"/>
          <w:sz w:val="36"/>
          <w:szCs w:val="36"/>
        </w:rPr>
        <w:t>Acknowledgements</w:t>
      </w:r>
    </w:p>
    <w:p w:rsidR="008C56D2" w:rsidRDefault="006329C0" w:rsidP="00C623C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Living Data Project (LDP) is a collaborative initiative by researchers at </w:t>
      </w:r>
      <w:r w:rsidR="00246CA9">
        <w:rPr>
          <w:rFonts w:ascii="Times New Roman" w:eastAsia="Times New Roman" w:hAnsi="Times New Roman" w:cs="Times New Roman"/>
          <w:sz w:val="24"/>
          <w:szCs w:val="24"/>
        </w:rPr>
        <w:t xml:space="preserve">multiple </w:t>
      </w:r>
      <w:r>
        <w:rPr>
          <w:rFonts w:ascii="Times New Roman" w:eastAsia="Times New Roman" w:hAnsi="Times New Roman" w:cs="Times New Roman"/>
          <w:sz w:val="24"/>
          <w:szCs w:val="24"/>
        </w:rPr>
        <w:t>institutions across Canada: University of British Columbia-Vancouver, University of British Columbia-Okanagan, Univers</w:t>
      </w:r>
      <w:r>
        <w:rPr>
          <w:rFonts w:ascii="Times New Roman" w:eastAsia="Times New Roman" w:hAnsi="Times New Roman" w:cs="Times New Roman"/>
          <w:sz w:val="24"/>
          <w:szCs w:val="24"/>
        </w:rPr>
        <w:t xml:space="preserve">ity of Regina, McGill University, and </w:t>
      </w:r>
      <w:hyperlink r:id="rId21">
        <w:proofErr w:type="spellStart"/>
        <w:r>
          <w:rPr>
            <w:rFonts w:ascii="Times New Roman" w:eastAsia="Times New Roman" w:hAnsi="Times New Roman" w:cs="Times New Roman"/>
            <w:sz w:val="24"/>
            <w:szCs w:val="24"/>
          </w:rPr>
          <w:t>Université</w:t>
        </w:r>
        <w:proofErr w:type="spellEnd"/>
        <w:r>
          <w:rPr>
            <w:rFonts w:ascii="Times New Roman" w:eastAsia="Times New Roman" w:hAnsi="Times New Roman" w:cs="Times New Roman"/>
            <w:sz w:val="24"/>
            <w:szCs w:val="24"/>
          </w:rPr>
          <w:t xml:space="preserve"> de Montréal</w:t>
        </w:r>
      </w:hyperlink>
      <w:r>
        <w:rPr>
          <w:rFonts w:ascii="Times New Roman" w:eastAsia="Times New Roman" w:hAnsi="Times New Roman" w:cs="Times New Roman"/>
          <w:sz w:val="24"/>
          <w:szCs w:val="24"/>
        </w:rPr>
        <w:t xml:space="preserve">. The authors recognize that we live and work on the traditional, ancestral, treaty, and </w:t>
      </w:r>
      <w:proofErr w:type="spellStart"/>
      <w:r>
        <w:rPr>
          <w:rFonts w:ascii="Times New Roman" w:eastAsia="Times New Roman" w:hAnsi="Times New Roman" w:cs="Times New Roman"/>
          <w:sz w:val="24"/>
          <w:szCs w:val="24"/>
        </w:rPr>
        <w:t>unceded</w:t>
      </w:r>
      <w:proofErr w:type="spellEnd"/>
      <w:r>
        <w:rPr>
          <w:rFonts w:ascii="Times New Roman" w:eastAsia="Times New Roman" w:hAnsi="Times New Roman" w:cs="Times New Roman"/>
          <w:sz w:val="24"/>
          <w:szCs w:val="24"/>
        </w:rPr>
        <w:t xml:space="preserve"> territories of many Indigeno</w:t>
      </w:r>
      <w:r>
        <w:rPr>
          <w:rFonts w:ascii="Times New Roman" w:eastAsia="Times New Roman" w:hAnsi="Times New Roman" w:cs="Times New Roman"/>
          <w:sz w:val="24"/>
          <w:szCs w:val="24"/>
        </w:rPr>
        <w:t xml:space="preserve">us peoples, including the Coast Salish Peoples, </w:t>
      </w:r>
      <w:proofErr w:type="spellStart"/>
      <w:r>
        <w:rPr>
          <w:rFonts w:ascii="Times New Roman" w:eastAsia="Times New Roman" w:hAnsi="Times New Roman" w:cs="Times New Roman"/>
          <w:sz w:val="24"/>
          <w:szCs w:val="24"/>
        </w:rPr>
        <w:t>xwməθkwəy̓əm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Musqueam</w:t>
      </w:r>
      <w:proofErr w:type="spellEnd"/>
      <w:r>
        <w:rPr>
          <w:rFonts w:ascii="Times New Roman" w:eastAsia="Times New Roman" w:hAnsi="Times New Roman" w:cs="Times New Roman"/>
          <w:sz w:val="24"/>
          <w:szCs w:val="24"/>
        </w:rPr>
        <w:t xml:space="preserve">), Syilx (Okanagan), </w:t>
      </w:r>
      <w:proofErr w:type="spellStart"/>
      <w:r>
        <w:rPr>
          <w:rFonts w:ascii="Times New Roman" w:eastAsia="Times New Roman" w:hAnsi="Times New Roman" w:cs="Times New Roman"/>
          <w:sz w:val="24"/>
          <w:szCs w:val="24"/>
        </w:rPr>
        <w:t>nêhiyawak</w:t>
      </w:r>
      <w:proofErr w:type="spellEnd"/>
      <w:r>
        <w:rPr>
          <w:rFonts w:ascii="Times New Roman" w:eastAsia="Times New Roman" w:hAnsi="Times New Roman" w:cs="Times New Roman"/>
          <w:sz w:val="24"/>
          <w:szCs w:val="24"/>
        </w:rPr>
        <w:t xml:space="preserve"> (Cree), </w:t>
      </w:r>
      <w:proofErr w:type="spellStart"/>
      <w:r>
        <w:rPr>
          <w:rFonts w:ascii="Times New Roman" w:eastAsia="Times New Roman" w:hAnsi="Times New Roman" w:cs="Times New Roman"/>
          <w:sz w:val="24"/>
          <w:szCs w:val="24"/>
        </w:rPr>
        <w:t>anihšināpēk</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Saulteaux</w:t>
      </w:r>
      <w:proofErr w:type="spellEnd"/>
      <w:r>
        <w:rPr>
          <w:rFonts w:ascii="Times New Roman" w:eastAsia="Times New Roman" w:hAnsi="Times New Roman" w:cs="Times New Roman"/>
          <w:sz w:val="24"/>
          <w:szCs w:val="24"/>
        </w:rPr>
        <w:t xml:space="preserve">), Dakota, Lakota, </w:t>
      </w:r>
      <w:proofErr w:type="spellStart"/>
      <w:r>
        <w:rPr>
          <w:rFonts w:ascii="Times New Roman" w:eastAsia="Times New Roman" w:hAnsi="Times New Roman" w:cs="Times New Roman"/>
          <w:sz w:val="24"/>
          <w:szCs w:val="24"/>
        </w:rPr>
        <w:t>Nakoda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Attawanderon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Mississaugas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kanien’kehà:ka</w:t>
      </w:r>
      <w:proofErr w:type="spellEnd"/>
      <w:r>
        <w:rPr>
          <w:rFonts w:ascii="Times New Roman" w:eastAsia="Times New Roman" w:hAnsi="Times New Roman" w:cs="Times New Roman"/>
          <w:sz w:val="24"/>
          <w:szCs w:val="24"/>
        </w:rPr>
        <w:t xml:space="preserve"> (Mohawk), and Haudenosaunee, and the homeland of the Mé</w:t>
      </w:r>
      <w:r>
        <w:rPr>
          <w:rFonts w:ascii="Times New Roman" w:eastAsia="Times New Roman" w:hAnsi="Times New Roman" w:cs="Times New Roman"/>
          <w:sz w:val="24"/>
          <w:szCs w:val="24"/>
        </w:rPr>
        <w:t>tis/</w:t>
      </w:r>
      <w:proofErr w:type="spellStart"/>
      <w:r>
        <w:rPr>
          <w:rFonts w:ascii="Times New Roman" w:eastAsia="Times New Roman" w:hAnsi="Times New Roman" w:cs="Times New Roman"/>
          <w:sz w:val="24"/>
          <w:szCs w:val="24"/>
        </w:rPr>
        <w:t>Michif</w:t>
      </w:r>
      <w:proofErr w:type="spellEnd"/>
      <w:r>
        <w:rPr>
          <w:rFonts w:ascii="Times New Roman" w:eastAsia="Times New Roman" w:hAnsi="Times New Roman" w:cs="Times New Roman"/>
          <w:sz w:val="24"/>
          <w:szCs w:val="24"/>
        </w:rPr>
        <w:t xml:space="preserve"> Nation.</w:t>
      </w:r>
    </w:p>
    <w:p w:rsidR="008C56D2" w:rsidRDefault="006329C0" w:rsidP="00C623C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We would like to thank LDP members and partner organizations for their thoughtful discussions on data rescue, best practices in data management, and fostering a more open and transparent science. We are grateful to all of our project par</w:t>
      </w:r>
      <w:r>
        <w:rPr>
          <w:rFonts w:ascii="Times New Roman" w:eastAsia="Times New Roman" w:hAnsi="Times New Roman" w:cs="Times New Roman"/>
          <w:sz w:val="24"/>
          <w:szCs w:val="24"/>
        </w:rPr>
        <w:t xml:space="preserve">tners and the data rescue interns, and in particular to those whose work we reference in this manuscript: Jenna </w:t>
      </w:r>
      <w:proofErr w:type="spellStart"/>
      <w:r>
        <w:rPr>
          <w:rFonts w:ascii="Times New Roman" w:eastAsia="Times New Roman" w:hAnsi="Times New Roman" w:cs="Times New Roman"/>
          <w:sz w:val="24"/>
          <w:szCs w:val="24"/>
        </w:rPr>
        <w:t>Loesberg</w:t>
      </w:r>
      <w:proofErr w:type="spellEnd"/>
      <w:r>
        <w:rPr>
          <w:rFonts w:ascii="Times New Roman" w:eastAsia="Times New Roman" w:hAnsi="Times New Roman" w:cs="Times New Roman"/>
          <w:sz w:val="24"/>
          <w:szCs w:val="24"/>
        </w:rPr>
        <w:t xml:space="preserve"> and Amelia </w:t>
      </w:r>
      <w:proofErr w:type="spellStart"/>
      <w:r>
        <w:rPr>
          <w:rFonts w:ascii="Times New Roman" w:eastAsia="Times New Roman" w:hAnsi="Times New Roman" w:cs="Times New Roman"/>
          <w:sz w:val="24"/>
          <w:szCs w:val="24"/>
        </w:rPr>
        <w:t>Hesketh</w:t>
      </w:r>
      <w:proofErr w:type="spellEnd"/>
      <w:r>
        <w:rPr>
          <w:rFonts w:ascii="Times New Roman" w:eastAsia="Times New Roman" w:hAnsi="Times New Roman" w:cs="Times New Roman"/>
          <w:sz w:val="24"/>
          <w:szCs w:val="24"/>
        </w:rPr>
        <w:t xml:space="preserve">, who worked in partnership with Drs. Ellen Macdonald and Justine Karst at the </w:t>
      </w:r>
      <w:r>
        <w:rPr>
          <w:rFonts w:ascii="Times New Roman" w:eastAsia="Times New Roman" w:hAnsi="Times New Roman" w:cs="Times New Roman"/>
          <w:sz w:val="24"/>
          <w:szCs w:val="24"/>
        </w:rPr>
        <w:lastRenderedPageBreak/>
        <w:t>University of Alberta, and Andrea Brow</w:t>
      </w:r>
      <w:r>
        <w:rPr>
          <w:rFonts w:ascii="Times New Roman" w:eastAsia="Times New Roman" w:hAnsi="Times New Roman" w:cs="Times New Roman"/>
          <w:sz w:val="24"/>
          <w:szCs w:val="24"/>
        </w:rPr>
        <w:t xml:space="preserve">n, who worked with Dr. Harold </w:t>
      </w:r>
      <w:proofErr w:type="spellStart"/>
      <w:r>
        <w:rPr>
          <w:rFonts w:ascii="Times New Roman" w:eastAsia="Times New Roman" w:hAnsi="Times New Roman" w:cs="Times New Roman"/>
          <w:sz w:val="24"/>
          <w:szCs w:val="24"/>
        </w:rPr>
        <w:t>Eyster</w:t>
      </w:r>
      <w:proofErr w:type="spellEnd"/>
      <w:r>
        <w:rPr>
          <w:rFonts w:ascii="Times New Roman" w:eastAsia="Times New Roman" w:hAnsi="Times New Roman" w:cs="Times New Roman"/>
          <w:sz w:val="24"/>
          <w:szCs w:val="24"/>
        </w:rPr>
        <w:t xml:space="preserve"> at the University of British Columbia. </w:t>
      </w:r>
    </w:p>
    <w:p w:rsidR="008C56D2" w:rsidRDefault="006329C0" w:rsidP="00C623C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Funding for the LDP is provided through a Collaborative Research and Training Experience (CREATE) grant to the Canadian Institute of Ecology and Evolution from the Natural Science</w:t>
      </w:r>
      <w:r>
        <w:rPr>
          <w:rFonts w:ascii="Times New Roman" w:eastAsia="Times New Roman" w:hAnsi="Times New Roman" w:cs="Times New Roman"/>
          <w:sz w:val="24"/>
          <w:szCs w:val="24"/>
        </w:rPr>
        <w:t>s and Engineering Research Council of Canada. EKB, JBB, and GTH were supported by the CREATE grant; EKB was also funded in part by the University of Regina.</w:t>
      </w:r>
    </w:p>
    <w:p w:rsidR="005156F1" w:rsidRDefault="005156F1">
      <w:pPr>
        <w:rPr>
          <w:rFonts w:ascii="Times New Roman" w:eastAsia="Times New Roman" w:hAnsi="Times New Roman" w:cs="Times New Roman"/>
          <w:b/>
          <w:sz w:val="36"/>
          <w:szCs w:val="36"/>
        </w:rPr>
      </w:pPr>
      <w:bookmarkStart w:id="18" w:name="_cz66gxud2p0c" w:colFirst="0" w:colLast="0"/>
      <w:bookmarkEnd w:id="18"/>
      <w:r>
        <w:rPr>
          <w:rFonts w:ascii="Times New Roman" w:eastAsia="Times New Roman" w:hAnsi="Times New Roman" w:cs="Times New Roman"/>
          <w:b/>
          <w:sz w:val="36"/>
          <w:szCs w:val="36"/>
        </w:rPr>
        <w:br w:type="page"/>
      </w:r>
    </w:p>
    <w:p w:rsidR="008C56D2" w:rsidRDefault="006329C0">
      <w:pPr>
        <w:pStyle w:val="Heading1"/>
        <w:rPr>
          <w:rFonts w:ascii="Times New Roman" w:eastAsia="Times New Roman" w:hAnsi="Times New Roman" w:cs="Times New Roman"/>
          <w:sz w:val="36"/>
          <w:szCs w:val="36"/>
        </w:rPr>
      </w:pPr>
      <w:r>
        <w:rPr>
          <w:rFonts w:ascii="Times New Roman" w:eastAsia="Times New Roman" w:hAnsi="Times New Roman" w:cs="Times New Roman"/>
          <w:b/>
          <w:sz w:val="36"/>
          <w:szCs w:val="36"/>
        </w:rPr>
        <w:lastRenderedPageBreak/>
        <w:t>Figure 1</w:t>
      </w:r>
      <w:r>
        <w:rPr>
          <w:rFonts w:ascii="Times New Roman" w:eastAsia="Times New Roman" w:hAnsi="Times New Roman" w:cs="Times New Roman"/>
          <w:sz w:val="36"/>
          <w:szCs w:val="36"/>
        </w:rPr>
        <w:t xml:space="preserve">. Steps </w:t>
      </w:r>
      <w:r w:rsidR="00246CA9">
        <w:rPr>
          <w:rFonts w:ascii="Times New Roman" w:eastAsia="Times New Roman" w:hAnsi="Times New Roman" w:cs="Times New Roman"/>
          <w:sz w:val="36"/>
          <w:szCs w:val="36"/>
        </w:rPr>
        <w:t>in the data rescue process</w:t>
      </w:r>
      <w:r>
        <w:rPr>
          <w:rFonts w:ascii="Times New Roman" w:eastAsia="Times New Roman" w:hAnsi="Times New Roman" w:cs="Times New Roman"/>
          <w:sz w:val="36"/>
          <w:szCs w:val="36"/>
        </w:rPr>
        <w:t>.</w:t>
      </w:r>
    </w:p>
    <w:p w:rsidR="008C56D2" w:rsidRDefault="006329C0">
      <w:pPr>
        <w:jc w:val="center"/>
        <w:rPr>
          <w:rFonts w:ascii="Times New Roman" w:eastAsia="Times New Roman" w:hAnsi="Times New Roman" w:cs="Times New Roman"/>
        </w:rPr>
      </w:pPr>
      <w:r>
        <w:rPr>
          <w:rFonts w:ascii="Times New Roman" w:eastAsia="Times New Roman" w:hAnsi="Times New Roman" w:cs="Times New Roman"/>
          <w:noProof/>
          <w:sz w:val="24"/>
          <w:szCs w:val="24"/>
          <w:lang w:val="en-CA"/>
        </w:rPr>
        <w:drawing>
          <wp:inline distT="114300" distB="114300" distL="114300" distR="114300">
            <wp:extent cx="4709160" cy="579882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a:srcRect/>
                    <a:stretch>
                      <a:fillRect/>
                    </a:stretch>
                  </pic:blipFill>
                  <pic:spPr>
                    <a:xfrm>
                      <a:off x="0" y="0"/>
                      <a:ext cx="4709250" cy="5798931"/>
                    </a:xfrm>
                    <a:prstGeom prst="rect">
                      <a:avLst/>
                    </a:prstGeom>
                    <a:ln/>
                  </pic:spPr>
                </pic:pic>
              </a:graphicData>
            </a:graphic>
          </wp:inline>
        </w:drawing>
      </w:r>
    </w:p>
    <w:p w:rsidR="008C56D2" w:rsidRDefault="006329C0" w:rsidP="005156F1">
      <w:pPr>
        <w:spacing w:line="480" w:lineRule="auto"/>
        <w:rPr>
          <w:rFonts w:ascii="Times New Roman" w:eastAsia="Times New Roman" w:hAnsi="Times New Roman" w:cs="Times New Roman"/>
        </w:rPr>
      </w:pPr>
      <w:r>
        <w:rPr>
          <w:rFonts w:ascii="Times New Roman" w:eastAsia="Times New Roman" w:hAnsi="Times New Roman" w:cs="Times New Roman"/>
          <w:sz w:val="24"/>
          <w:szCs w:val="24"/>
        </w:rPr>
        <w:t xml:space="preserve">Figure 1. Steps </w:t>
      </w:r>
      <w:r w:rsidR="00246CA9">
        <w:rPr>
          <w:rFonts w:ascii="Times New Roman" w:eastAsia="Times New Roman" w:hAnsi="Times New Roman" w:cs="Times New Roman"/>
          <w:sz w:val="24"/>
          <w:szCs w:val="24"/>
        </w:rPr>
        <w:t>in the data rescue process</w:t>
      </w:r>
      <w:r>
        <w:rPr>
          <w:rFonts w:ascii="Times New Roman" w:eastAsia="Times New Roman" w:hAnsi="Times New Roman" w:cs="Times New Roman"/>
          <w:sz w:val="24"/>
          <w:szCs w:val="24"/>
        </w:rPr>
        <w:t xml:space="preserve">. First, data must be prioritized for rescue (Step 1). After team creation (Step 2) and metadata creation (Step 3), the data must be transferred and compiled into a </w:t>
      </w:r>
      <w:r w:rsidR="00246CA9">
        <w:rPr>
          <w:rFonts w:ascii="Times New Roman" w:eastAsia="Times New Roman" w:hAnsi="Times New Roman" w:cs="Times New Roman"/>
          <w:sz w:val="24"/>
          <w:szCs w:val="24"/>
        </w:rPr>
        <w:t>consistent and effective</w:t>
      </w:r>
      <w:r>
        <w:rPr>
          <w:rFonts w:ascii="Times New Roman" w:eastAsia="Times New Roman" w:hAnsi="Times New Roman" w:cs="Times New Roman"/>
          <w:sz w:val="24"/>
          <w:szCs w:val="24"/>
        </w:rPr>
        <w:t xml:space="preserve"> format (Step 4). After data cleanin</w:t>
      </w:r>
      <w:r>
        <w:rPr>
          <w:rFonts w:ascii="Times New Roman" w:eastAsia="Times New Roman" w:hAnsi="Times New Roman" w:cs="Times New Roman"/>
          <w:sz w:val="24"/>
          <w:szCs w:val="24"/>
        </w:rPr>
        <w:t>g and validation (Step 5) is complete, the finalized data and metadata should be archived on a long-term data repository (Step 6). The ultimate goal is to have the rescued data openly available for reuse (Step 7).</w:t>
      </w:r>
      <w:r>
        <w:br w:type="page"/>
      </w:r>
    </w:p>
    <w:p w:rsidR="008C56D2" w:rsidRDefault="006329C0">
      <w:pPr>
        <w:pStyle w:val="Heading1"/>
        <w:rPr>
          <w:rFonts w:ascii="Times New Roman" w:eastAsia="Times New Roman" w:hAnsi="Times New Roman" w:cs="Times New Roman"/>
          <w:sz w:val="36"/>
          <w:szCs w:val="36"/>
        </w:rPr>
      </w:pPr>
      <w:bookmarkStart w:id="19" w:name="_h3lbrkm43pj7" w:colFirst="0" w:colLast="0"/>
      <w:bookmarkEnd w:id="19"/>
      <w:r>
        <w:rPr>
          <w:rFonts w:ascii="Times New Roman" w:eastAsia="Times New Roman" w:hAnsi="Times New Roman" w:cs="Times New Roman"/>
          <w:b/>
          <w:sz w:val="36"/>
          <w:szCs w:val="36"/>
        </w:rPr>
        <w:lastRenderedPageBreak/>
        <w:t>Figure 2</w:t>
      </w:r>
      <w:r>
        <w:rPr>
          <w:rFonts w:ascii="Times New Roman" w:eastAsia="Times New Roman" w:hAnsi="Times New Roman" w:cs="Times New Roman"/>
          <w:sz w:val="36"/>
          <w:szCs w:val="36"/>
        </w:rPr>
        <w:t>. Prioritizing data for rescue: b</w:t>
      </w:r>
      <w:r>
        <w:rPr>
          <w:rFonts w:ascii="Times New Roman" w:eastAsia="Times New Roman" w:hAnsi="Times New Roman" w:cs="Times New Roman"/>
          <w:sz w:val="36"/>
          <w:szCs w:val="36"/>
        </w:rPr>
        <w:t>alancing the value of the data and its risk of loss.</w:t>
      </w:r>
    </w:p>
    <w:p w:rsidR="008C56D2" w:rsidRDefault="006329C0">
      <w:pPr>
        <w:rPr>
          <w:rFonts w:ascii="Times New Roman" w:eastAsia="Times New Roman" w:hAnsi="Times New Roman" w:cs="Times New Roman"/>
        </w:rPr>
      </w:pPr>
      <w:r>
        <w:rPr>
          <w:rFonts w:ascii="Times New Roman" w:eastAsia="Times New Roman" w:hAnsi="Times New Roman" w:cs="Times New Roman"/>
          <w:noProof/>
          <w:lang w:val="en-CA"/>
        </w:rPr>
        <w:drawing>
          <wp:inline distT="114300" distB="114300" distL="114300" distR="114300">
            <wp:extent cx="4275971" cy="3657600"/>
            <wp:effectExtent l="0" t="0" r="0" b="0"/>
            <wp:docPr id="1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3"/>
                    <a:srcRect/>
                    <a:stretch>
                      <a:fillRect/>
                    </a:stretch>
                  </pic:blipFill>
                  <pic:spPr>
                    <a:xfrm>
                      <a:off x="0" y="0"/>
                      <a:ext cx="4275971" cy="3657600"/>
                    </a:xfrm>
                    <a:prstGeom prst="rect">
                      <a:avLst/>
                    </a:prstGeom>
                    <a:ln/>
                  </pic:spPr>
                </pic:pic>
              </a:graphicData>
            </a:graphic>
          </wp:inline>
        </w:drawing>
      </w:r>
    </w:p>
    <w:p w:rsidR="008C56D2" w:rsidRDefault="006329C0" w:rsidP="005156F1">
      <w:pPr>
        <w:spacing w:line="480" w:lineRule="auto"/>
        <w:rPr>
          <w:rFonts w:ascii="Times New Roman" w:eastAsia="Times New Roman" w:hAnsi="Times New Roman" w:cs="Times New Roman"/>
          <w:sz w:val="24"/>
          <w:szCs w:val="24"/>
        </w:rPr>
        <w:sectPr w:rsidR="008C56D2" w:rsidSect="005156F1">
          <w:headerReference w:type="default" r:id="rId24"/>
          <w:footerReference w:type="default" r:id="rId25"/>
          <w:pgSz w:w="12240" w:h="15840" w:code="1"/>
          <w:pgMar w:top="1440" w:right="1440" w:bottom="1440" w:left="1440" w:header="720" w:footer="720" w:gutter="0"/>
          <w:lnNumType w:countBy="1" w:restart="continuous"/>
          <w:pgNumType w:start="1"/>
          <w:cols w:space="720"/>
        </w:sectPr>
      </w:pPr>
      <w:r>
        <w:rPr>
          <w:rFonts w:ascii="Times New Roman" w:eastAsia="Times New Roman" w:hAnsi="Times New Roman" w:cs="Times New Roman"/>
          <w:sz w:val="24"/>
          <w:szCs w:val="24"/>
        </w:rPr>
        <w:t>Figure 2. Prioritizing data for rescue: balancing the value of the data and its risk of loss. With many datasets i</w:t>
      </w:r>
      <w:r>
        <w:rPr>
          <w:rFonts w:ascii="Times New Roman" w:eastAsia="Times New Roman" w:hAnsi="Times New Roman" w:cs="Times New Roman"/>
          <w:sz w:val="24"/>
          <w:szCs w:val="24"/>
        </w:rPr>
        <w:t>n need of preservation and limited resources, the first step in the data rescue process requires developing a list of priorities for consideration and identifying relevant datasets (Fig. 1). We consider data prioritization to be a balance between the asses</w:t>
      </w:r>
      <w:r>
        <w:rPr>
          <w:rFonts w:ascii="Times New Roman" w:eastAsia="Times New Roman" w:hAnsi="Times New Roman" w:cs="Times New Roman"/>
          <w:sz w:val="24"/>
          <w:szCs w:val="24"/>
        </w:rPr>
        <w:t xml:space="preserve">sed value of a dataset in question and the potential risk of its loss in the absence of intervention (see </w:t>
      </w:r>
      <w:r>
        <w:rPr>
          <w:rFonts w:ascii="Times New Roman" w:eastAsia="Times New Roman" w:hAnsi="Times New Roman" w:cs="Times New Roman"/>
          <w:i/>
          <w:sz w:val="24"/>
          <w:szCs w:val="24"/>
        </w:rPr>
        <w:t>Data prioritization</w:t>
      </w:r>
      <w:r>
        <w:rPr>
          <w:rFonts w:ascii="Times New Roman" w:eastAsia="Times New Roman" w:hAnsi="Times New Roman" w:cs="Times New Roman"/>
          <w:sz w:val="24"/>
          <w:szCs w:val="24"/>
        </w:rPr>
        <w:t xml:space="preserve"> under </w:t>
      </w:r>
      <w:r>
        <w:rPr>
          <w:rFonts w:ascii="Times New Roman" w:eastAsia="Times New Roman" w:hAnsi="Times New Roman" w:cs="Times New Roman"/>
          <w:i/>
          <w:sz w:val="24"/>
          <w:szCs w:val="24"/>
        </w:rPr>
        <w:t>Guidelines</w:t>
      </w:r>
      <w:r>
        <w:rPr>
          <w:rFonts w:ascii="Times New Roman" w:eastAsia="Times New Roman" w:hAnsi="Times New Roman" w:cs="Times New Roman"/>
          <w:sz w:val="24"/>
          <w:szCs w:val="24"/>
        </w:rPr>
        <w:t xml:space="preserve">). While the process of prioritization is inherently subjective, we suggest that considerations of value and risk </w:t>
      </w:r>
      <w:r>
        <w:rPr>
          <w:rFonts w:ascii="Times New Roman" w:eastAsia="Times New Roman" w:hAnsi="Times New Roman" w:cs="Times New Roman"/>
          <w:sz w:val="24"/>
          <w:szCs w:val="24"/>
        </w:rPr>
        <w:t>can provide a useful heuristic for practitioners looking to best target their time and effort.</w:t>
      </w:r>
    </w:p>
    <w:p w:rsidR="008C56D2" w:rsidRDefault="006329C0" w:rsidP="005156F1">
      <w:pPr>
        <w:pStyle w:val="Heading1"/>
        <w:spacing w:line="480" w:lineRule="auto"/>
        <w:rPr>
          <w:rFonts w:ascii="Times New Roman" w:eastAsia="Times New Roman" w:hAnsi="Times New Roman" w:cs="Times New Roman"/>
          <w:b/>
          <w:sz w:val="20"/>
          <w:szCs w:val="20"/>
        </w:rPr>
      </w:pPr>
      <w:bookmarkStart w:id="20" w:name="_2xrffztluvpv" w:colFirst="0" w:colLast="0"/>
      <w:bookmarkEnd w:id="20"/>
      <w:r>
        <w:rPr>
          <w:rFonts w:ascii="Times New Roman" w:eastAsia="Times New Roman" w:hAnsi="Times New Roman" w:cs="Times New Roman"/>
          <w:b/>
          <w:sz w:val="36"/>
          <w:szCs w:val="36"/>
        </w:rPr>
        <w:lastRenderedPageBreak/>
        <w:t>Box 1</w:t>
      </w:r>
      <w:r>
        <w:rPr>
          <w:rFonts w:ascii="Times New Roman" w:eastAsia="Times New Roman" w:hAnsi="Times New Roman" w:cs="Times New Roman"/>
          <w:sz w:val="36"/>
          <w:szCs w:val="36"/>
        </w:rPr>
        <w:t xml:space="preserve">. </w:t>
      </w:r>
      <w:r w:rsidRPr="005156F1">
        <w:rPr>
          <w:rFonts w:ascii="Times New Roman" w:eastAsia="Times New Roman" w:hAnsi="Times New Roman" w:cs="Times New Roman"/>
          <w:sz w:val="32"/>
          <w:szCs w:val="32"/>
        </w:rPr>
        <w:t>Spilt oil, spent money, and lost data: Exxon-Valdez oil spill as a case study on the costs of data loss.</w:t>
      </w:r>
    </w:p>
    <w:p w:rsidR="008C56D2" w:rsidRDefault="006329C0" w:rsidP="00246CA9">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1989, the oil tanker </w:t>
      </w:r>
      <w:r>
        <w:rPr>
          <w:rFonts w:ascii="Times New Roman" w:eastAsia="Times New Roman" w:hAnsi="Times New Roman" w:cs="Times New Roman"/>
          <w:i/>
          <w:sz w:val="24"/>
          <w:szCs w:val="24"/>
        </w:rPr>
        <w:t>Exxon Valdez</w:t>
      </w:r>
      <w:r>
        <w:rPr>
          <w:rFonts w:ascii="Times New Roman" w:eastAsia="Times New Roman" w:hAnsi="Times New Roman" w:cs="Times New Roman"/>
          <w:sz w:val="24"/>
          <w:szCs w:val="24"/>
        </w:rPr>
        <w:t xml:space="preserve"> struck the Bligh Reef in Prince William Sound, less than 2.5 km from the Alaskan shore. As a result, approximately 37,000 </w:t>
      </w:r>
      <w:proofErr w:type="spellStart"/>
      <w:r>
        <w:rPr>
          <w:rFonts w:ascii="Times New Roman" w:eastAsia="Times New Roman" w:hAnsi="Times New Roman" w:cs="Times New Roman"/>
          <w:sz w:val="24"/>
          <w:szCs w:val="24"/>
        </w:rPr>
        <w:t>tonnes</w:t>
      </w:r>
      <w:proofErr w:type="spellEnd"/>
      <w:r>
        <w:rPr>
          <w:rFonts w:ascii="Times New Roman" w:eastAsia="Times New Roman" w:hAnsi="Times New Roman" w:cs="Times New Roman"/>
          <w:sz w:val="24"/>
          <w:szCs w:val="24"/>
        </w:rPr>
        <w:t xml:space="preserve"> of crude oil spilled into the sound, leading to catastrophic short- and long-term ecological consequences. The </w:t>
      </w:r>
      <w:r>
        <w:rPr>
          <w:rFonts w:ascii="Times New Roman" w:eastAsia="Times New Roman" w:hAnsi="Times New Roman" w:cs="Times New Roman"/>
          <w:i/>
          <w:sz w:val="24"/>
          <w:szCs w:val="24"/>
        </w:rPr>
        <w:t>Exxon Valdez</w:t>
      </w:r>
      <w:r>
        <w:rPr>
          <w:rFonts w:ascii="Times New Roman" w:eastAsia="Times New Roman" w:hAnsi="Times New Roman" w:cs="Times New Roman"/>
          <w:sz w:val="24"/>
          <w:szCs w:val="24"/>
        </w:rPr>
        <w:t xml:space="preserve"> Oi</w:t>
      </w:r>
      <w:r>
        <w:rPr>
          <w:rFonts w:ascii="Times New Roman" w:eastAsia="Times New Roman" w:hAnsi="Times New Roman" w:cs="Times New Roman"/>
          <w:sz w:val="24"/>
          <w:szCs w:val="24"/>
        </w:rPr>
        <w:t xml:space="preserve">l Spill Trustee Council (EVOSTC) was established in 1991 to oversee the spending of funds from a civil settlement in 1991 between </w:t>
      </w:r>
      <w:r>
        <w:rPr>
          <w:rFonts w:ascii="Times New Roman" w:eastAsia="Times New Roman" w:hAnsi="Times New Roman" w:cs="Times New Roman"/>
          <w:i/>
          <w:sz w:val="24"/>
          <w:szCs w:val="24"/>
        </w:rPr>
        <w:t>Exxon,</w:t>
      </w:r>
      <w:r>
        <w:rPr>
          <w:rFonts w:ascii="Times New Roman" w:eastAsia="Times New Roman" w:hAnsi="Times New Roman" w:cs="Times New Roman"/>
          <w:sz w:val="24"/>
          <w:szCs w:val="24"/>
        </w:rPr>
        <w:t xml:space="preserve"> the United States federal government and the state government of Alaska. A large portion of the funds were directed tow</w:t>
      </w:r>
      <w:r>
        <w:rPr>
          <w:rFonts w:ascii="Times New Roman" w:eastAsia="Times New Roman" w:hAnsi="Times New Roman" w:cs="Times New Roman"/>
          <w:sz w:val="24"/>
          <w:szCs w:val="24"/>
        </w:rPr>
        <w:t>ards determining and monitoring the impacts of the oil spill on oceanographic, environmental, and ecological conditions. Prior to 2003, there was no requirement for data preservation or availability; afterwards, all projects were awarded under explicit con</w:t>
      </w:r>
      <w:r>
        <w:rPr>
          <w:rFonts w:ascii="Times New Roman" w:eastAsia="Times New Roman" w:hAnsi="Times New Roman" w:cs="Times New Roman"/>
          <w:sz w:val="24"/>
          <w:szCs w:val="24"/>
        </w:rPr>
        <w:t xml:space="preserve">ditions from EVOSTC that data be preserved and made publicly available (Jones et al., 2018). In their annual report from 2010, the EVOSTC notes that the amount of funds spent on “Research, Monitoring, and General Restoration” during 1992-2010 fiscal years </w:t>
      </w:r>
      <w:r>
        <w:rPr>
          <w:rFonts w:ascii="Times New Roman" w:eastAsia="Times New Roman" w:hAnsi="Times New Roman" w:cs="Times New Roman"/>
          <w:sz w:val="24"/>
          <w:szCs w:val="24"/>
        </w:rPr>
        <w:t>was $151.2 million USD (EVOSTC, 2012). The majority of funding went to state and federal agencies, though a few projects were awarded to universities, professional societies, consultants, and other private entities (EVOSTC, 2018).</w:t>
      </w:r>
    </w:p>
    <w:p w:rsidR="008C56D2" w:rsidRDefault="006329C0" w:rsidP="005156F1">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From 2012-2014, a group o</w:t>
      </w:r>
      <w:r>
        <w:rPr>
          <w:rFonts w:ascii="Times New Roman" w:eastAsia="Times New Roman" w:hAnsi="Times New Roman" w:cs="Times New Roman"/>
          <w:sz w:val="24"/>
          <w:szCs w:val="24"/>
        </w:rPr>
        <w:t>f researchers from the National Center for Ecological Analysis &amp; Synthesis (NCEAS) worked to recover the historical datasets funded by EVOSTC, focusing specifically on data collected between 1989-2010 (Jones et al., 2018). Of the 419 projects determined to</w:t>
      </w:r>
      <w:r>
        <w:rPr>
          <w:rFonts w:ascii="Times New Roman" w:eastAsia="Times New Roman" w:hAnsi="Times New Roman" w:cs="Times New Roman"/>
          <w:sz w:val="24"/>
          <w:szCs w:val="24"/>
        </w:rPr>
        <w:t xml:space="preserve"> have been funded by EVOSTC during this time, only 27% of the datasets were able to be recovered; after a total of 5 years hunting down datasets, this grew to 30% (Jones </w:t>
      </w:r>
      <w:r>
        <w:rPr>
          <w:rFonts w:ascii="Times New Roman" w:eastAsia="Times New Roman" w:hAnsi="Times New Roman" w:cs="Times New Roman"/>
          <w:sz w:val="24"/>
          <w:szCs w:val="24"/>
        </w:rPr>
        <w:lastRenderedPageBreak/>
        <w:t>et al., 2018). Using these numbers, we can calculate a rough estimate of money spent o</w:t>
      </w:r>
      <w:r>
        <w:rPr>
          <w:rFonts w:ascii="Times New Roman" w:eastAsia="Times New Roman" w:hAnsi="Times New Roman" w:cs="Times New Roman"/>
          <w:sz w:val="24"/>
          <w:szCs w:val="24"/>
        </w:rPr>
        <w:t>n research for which the data are not recoverable (70% of datasets): approximately</w:t>
      </w:r>
      <w:r>
        <w:rPr>
          <w:rFonts w:ascii="Times New Roman" w:eastAsia="Times New Roman" w:hAnsi="Times New Roman" w:cs="Times New Roman"/>
          <w:b/>
          <w:sz w:val="24"/>
          <w:szCs w:val="24"/>
        </w:rPr>
        <w:t xml:space="preserve"> $105 million USD was spent collecting data which are no longer recoverable and, th</w:t>
      </w:r>
      <w:r w:rsidR="00246CA9">
        <w:rPr>
          <w:rFonts w:ascii="Times New Roman" w:eastAsia="Times New Roman" w:hAnsi="Times New Roman" w:cs="Times New Roman"/>
          <w:b/>
          <w:sz w:val="24"/>
          <w:szCs w:val="24"/>
        </w:rPr>
        <w:t>erefore, effectively lost</w:t>
      </w:r>
      <w:r>
        <w:rPr>
          <w:rFonts w:ascii="Times New Roman" w:eastAsia="Times New Roman" w:hAnsi="Times New Roman" w:cs="Times New Roman"/>
          <w:b/>
          <w:sz w:val="24"/>
          <w:szCs w:val="24"/>
        </w:rPr>
        <w:t xml:space="preserve"> to science.</w:t>
      </w:r>
      <w:r>
        <w:rPr>
          <w:rFonts w:ascii="Times New Roman" w:eastAsia="Times New Roman" w:hAnsi="Times New Roman" w:cs="Times New Roman"/>
          <w:sz w:val="24"/>
          <w:szCs w:val="24"/>
        </w:rPr>
        <w:t xml:space="preserve"> While we do not know the distribution of years</w:t>
      </w:r>
      <w:r>
        <w:rPr>
          <w:rFonts w:ascii="Times New Roman" w:eastAsia="Times New Roman" w:hAnsi="Times New Roman" w:cs="Times New Roman"/>
          <w:sz w:val="24"/>
          <w:szCs w:val="24"/>
        </w:rPr>
        <w:t xml:space="preserve"> from which data were recovered or how money was divided by year, $105 million USD is likely a conservative estimate, given that the original cost does not include the first 3 years following the spill, when extensive ecological assessments would have been</w:t>
      </w:r>
      <w:r>
        <w:rPr>
          <w:rFonts w:ascii="Times New Roman" w:eastAsia="Times New Roman" w:hAnsi="Times New Roman" w:cs="Times New Roman"/>
          <w:sz w:val="24"/>
          <w:szCs w:val="24"/>
        </w:rPr>
        <w:t xml:space="preserve"> completed. Similarly, this valuation does not include any of the nearly $50 million USD spent towards “Scientific Management, Public Information &amp; Administration” (EVOSTC, 2012). </w:t>
      </w:r>
    </w:p>
    <w:p w:rsidR="008C56D2" w:rsidRDefault="006329C0" w:rsidP="005156F1">
      <w:pPr>
        <w:spacing w:line="480" w:lineRule="auto"/>
        <w:ind w:firstLine="720"/>
        <w:rPr>
          <w:rFonts w:ascii="Times New Roman" w:eastAsia="Times New Roman" w:hAnsi="Times New Roman" w:cs="Times New Roman"/>
        </w:rPr>
      </w:pPr>
      <w:r>
        <w:rPr>
          <w:rFonts w:ascii="Times New Roman" w:eastAsia="Times New Roman" w:hAnsi="Times New Roman" w:cs="Times New Roman"/>
          <w:sz w:val="24"/>
          <w:szCs w:val="24"/>
        </w:rPr>
        <w:t>The group tasked with recovering these historic datasets also noted the rea</w:t>
      </w:r>
      <w:r>
        <w:rPr>
          <w:rFonts w:ascii="Times New Roman" w:eastAsia="Times New Roman" w:hAnsi="Times New Roman" w:cs="Times New Roman"/>
          <w:sz w:val="24"/>
          <w:szCs w:val="24"/>
        </w:rPr>
        <w:t xml:space="preserve">sons for their inability to recover the data. Instances in which data collectors specifically stated that the data were lost or unrecoverable were rare (Jones et al., 2018). Instead, over 80% </w:t>
      </w:r>
      <w:r w:rsidR="00246CA9">
        <w:rPr>
          <w:rFonts w:ascii="Times New Roman" w:eastAsia="Times New Roman" w:hAnsi="Times New Roman" w:cs="Times New Roman"/>
          <w:sz w:val="24"/>
          <w:szCs w:val="24"/>
        </w:rPr>
        <w:t>of datasets which were unrecovered were lost due to</w:t>
      </w:r>
      <w:r>
        <w:rPr>
          <w:rFonts w:ascii="Times New Roman" w:eastAsia="Times New Roman" w:hAnsi="Times New Roman" w:cs="Times New Roman"/>
          <w:sz w:val="24"/>
          <w:szCs w:val="24"/>
        </w:rPr>
        <w:t xml:space="preserve"> a lack or failure of comm</w:t>
      </w:r>
      <w:r>
        <w:rPr>
          <w:rFonts w:ascii="Times New Roman" w:eastAsia="Times New Roman" w:hAnsi="Times New Roman" w:cs="Times New Roman"/>
          <w:sz w:val="24"/>
          <w:szCs w:val="24"/>
        </w:rPr>
        <w:t xml:space="preserve">unication (~50% categorized as “communication lost”); the authors of the final report, however, interpret </w:t>
      </w:r>
      <w:r w:rsidR="00246CA9">
        <w:rPr>
          <w:rFonts w:ascii="Times New Roman" w:eastAsia="Times New Roman" w:hAnsi="Times New Roman" w:cs="Times New Roman"/>
          <w:sz w:val="24"/>
          <w:szCs w:val="24"/>
        </w:rPr>
        <w:t xml:space="preserve">much of </w:t>
      </w:r>
      <w:r>
        <w:rPr>
          <w:rFonts w:ascii="Times New Roman" w:eastAsia="Times New Roman" w:hAnsi="Times New Roman" w:cs="Times New Roman"/>
          <w:sz w:val="24"/>
          <w:szCs w:val="24"/>
        </w:rPr>
        <w:t>this lack of communication as an unwillingness or inability by the data owners to share data (Jones et al., 2018), highlighting the importance of prop</w:t>
      </w:r>
      <w:r>
        <w:rPr>
          <w:rFonts w:ascii="Times New Roman" w:eastAsia="Times New Roman" w:hAnsi="Times New Roman" w:cs="Times New Roman"/>
          <w:sz w:val="24"/>
          <w:szCs w:val="24"/>
        </w:rPr>
        <w:t>er documentation and putting datasets in publicly available data repositories for longevity.</w:t>
      </w:r>
      <w:r>
        <w:br w:type="page"/>
      </w:r>
    </w:p>
    <w:p w:rsidR="008C56D2" w:rsidRDefault="006329C0" w:rsidP="005156F1">
      <w:pPr>
        <w:pStyle w:val="Heading1"/>
        <w:spacing w:line="480" w:lineRule="auto"/>
        <w:rPr>
          <w:rFonts w:ascii="Times New Roman" w:eastAsia="Times New Roman" w:hAnsi="Times New Roman" w:cs="Times New Roman"/>
          <w:sz w:val="20"/>
          <w:szCs w:val="20"/>
        </w:rPr>
      </w:pPr>
      <w:bookmarkStart w:id="21" w:name="_h1qiioohajmj" w:colFirst="0" w:colLast="0"/>
      <w:bookmarkEnd w:id="21"/>
      <w:r>
        <w:rPr>
          <w:rFonts w:ascii="Times New Roman" w:eastAsia="Times New Roman" w:hAnsi="Times New Roman" w:cs="Times New Roman"/>
          <w:b/>
          <w:sz w:val="36"/>
          <w:szCs w:val="36"/>
        </w:rPr>
        <w:lastRenderedPageBreak/>
        <w:t>Box 2</w:t>
      </w:r>
      <w:r>
        <w:rPr>
          <w:rFonts w:ascii="Times New Roman" w:eastAsia="Times New Roman" w:hAnsi="Times New Roman" w:cs="Times New Roman"/>
          <w:sz w:val="36"/>
          <w:szCs w:val="36"/>
        </w:rPr>
        <w:t xml:space="preserve">. </w:t>
      </w:r>
      <w:r w:rsidRPr="005156F1">
        <w:rPr>
          <w:rFonts w:ascii="Times New Roman" w:eastAsia="Times New Roman" w:hAnsi="Times New Roman" w:cs="Times New Roman"/>
          <w:sz w:val="32"/>
          <w:szCs w:val="32"/>
        </w:rPr>
        <w:t>From fur trappers to fundamental ecological theory: how a data rescue effort shaped our understanding of population cycling.</w:t>
      </w:r>
    </w:p>
    <w:p w:rsidR="008C56D2" w:rsidRDefault="006329C0" w:rsidP="005156F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Charles Sutherland Elton (29 M</w:t>
      </w:r>
      <w:r>
        <w:rPr>
          <w:rFonts w:ascii="Times New Roman" w:eastAsia="Times New Roman" w:hAnsi="Times New Roman" w:cs="Times New Roman"/>
          <w:sz w:val="24"/>
          <w:szCs w:val="24"/>
        </w:rPr>
        <w:t>ay 1900 – 01 May 1991) was a British ecologist, whose major contributions included work on population cycling and community dynamics. In 1932, Elton established and became the first director of the Bureau of Animal Popula</w:t>
      </w:r>
      <w:r w:rsidR="00246CA9">
        <w:rPr>
          <w:rFonts w:ascii="Times New Roman" w:eastAsia="Times New Roman" w:hAnsi="Times New Roman" w:cs="Times New Roman"/>
          <w:sz w:val="24"/>
          <w:szCs w:val="24"/>
        </w:rPr>
        <w:t>tion (BAP) at Oxford University</w:t>
      </w:r>
      <w:r>
        <w:rPr>
          <w:rFonts w:ascii="Times New Roman" w:eastAsia="Times New Roman" w:hAnsi="Times New Roman" w:cs="Times New Roman"/>
          <w:sz w:val="24"/>
          <w:szCs w:val="24"/>
        </w:rPr>
        <w:t xml:space="preserve"> an</w:t>
      </w:r>
      <w:r>
        <w:rPr>
          <w:rFonts w:ascii="Times New Roman" w:eastAsia="Times New Roman" w:hAnsi="Times New Roman" w:cs="Times New Roman"/>
          <w:sz w:val="24"/>
          <w:szCs w:val="24"/>
        </w:rPr>
        <w:t xml:space="preserve">d the inaugural editor of the </w:t>
      </w:r>
      <w:r>
        <w:rPr>
          <w:rFonts w:ascii="Times New Roman" w:eastAsia="Times New Roman" w:hAnsi="Times New Roman" w:cs="Times New Roman"/>
          <w:i/>
          <w:sz w:val="24"/>
          <w:szCs w:val="24"/>
        </w:rPr>
        <w:t>Journal of Animal Ecology</w:t>
      </w:r>
      <w:r>
        <w:rPr>
          <w:rFonts w:ascii="Times New Roman" w:eastAsia="Times New Roman" w:hAnsi="Times New Roman" w:cs="Times New Roman"/>
          <w:sz w:val="24"/>
          <w:szCs w:val="24"/>
        </w:rPr>
        <w:t xml:space="preserve"> later the same year. As part of their work on population cycling, Elton and his colleague Mary Nicholson </w:t>
      </w:r>
      <w:proofErr w:type="spellStart"/>
      <w:r>
        <w:rPr>
          <w:rFonts w:ascii="Times New Roman" w:eastAsia="Times New Roman" w:hAnsi="Times New Roman" w:cs="Times New Roman"/>
          <w:sz w:val="24"/>
          <w:szCs w:val="24"/>
        </w:rPr>
        <w:t>endeavoured</w:t>
      </w:r>
      <w:proofErr w:type="spellEnd"/>
      <w:r>
        <w:rPr>
          <w:rFonts w:ascii="Times New Roman" w:eastAsia="Times New Roman" w:hAnsi="Times New Roman" w:cs="Times New Roman"/>
          <w:sz w:val="24"/>
          <w:szCs w:val="24"/>
        </w:rPr>
        <w:t xml:space="preserve"> to recover historical records on the number of Canada lynx (</w:t>
      </w:r>
      <w:r>
        <w:rPr>
          <w:rFonts w:ascii="Times New Roman" w:eastAsia="Times New Roman" w:hAnsi="Times New Roman" w:cs="Times New Roman"/>
          <w:i/>
          <w:sz w:val="24"/>
          <w:szCs w:val="24"/>
        </w:rPr>
        <w:t xml:space="preserve">Lynx </w:t>
      </w:r>
      <w:proofErr w:type="spellStart"/>
      <w:r>
        <w:rPr>
          <w:rFonts w:ascii="Times New Roman" w:eastAsia="Times New Roman" w:hAnsi="Times New Roman" w:cs="Times New Roman"/>
          <w:i/>
          <w:sz w:val="24"/>
          <w:szCs w:val="24"/>
        </w:rPr>
        <w:t>canadensis</w:t>
      </w:r>
      <w:proofErr w:type="spellEnd"/>
      <w:r>
        <w:rPr>
          <w:rFonts w:ascii="Times New Roman" w:eastAsia="Times New Roman" w:hAnsi="Times New Roman" w:cs="Times New Roman"/>
          <w:sz w:val="24"/>
          <w:szCs w:val="24"/>
        </w:rPr>
        <w:t>) furs c</w:t>
      </w:r>
      <w:r>
        <w:rPr>
          <w:rFonts w:ascii="Times New Roman" w:eastAsia="Times New Roman" w:hAnsi="Times New Roman" w:cs="Times New Roman"/>
          <w:sz w:val="24"/>
          <w:szCs w:val="24"/>
        </w:rPr>
        <w:t xml:space="preserve">ollected by Hudson’s Bay Company (HBC) trappers in Canada (Box 2.S1; Elton &amp; Nicholson, 1942). In an effort that spanned more than 15 years, Elton and Nicholson used these and other records to collate information on trapping activities across the whole of </w:t>
      </w:r>
      <w:r w:rsidR="00246CA9">
        <w:rPr>
          <w:rFonts w:ascii="Times New Roman" w:eastAsia="Times New Roman" w:hAnsi="Times New Roman" w:cs="Times New Roman"/>
          <w:sz w:val="24"/>
          <w:szCs w:val="24"/>
        </w:rPr>
        <w:t>Canada from 1886 to 1940</w:t>
      </w:r>
      <w:r>
        <w:rPr>
          <w:rFonts w:ascii="Times New Roman" w:eastAsia="Times New Roman" w:hAnsi="Times New Roman" w:cs="Times New Roman"/>
          <w:sz w:val="24"/>
          <w:szCs w:val="24"/>
        </w:rPr>
        <w:t xml:space="preserve"> and as far back as 1821 for areas in the Mackenzie River District, Northwest Territories. Much of this work was akin to data rescue, including correspondence between Elton and the original data owners (see Elton’s description of t</w:t>
      </w:r>
      <w:r>
        <w:rPr>
          <w:rFonts w:ascii="Times New Roman" w:eastAsia="Times New Roman" w:hAnsi="Times New Roman" w:cs="Times New Roman"/>
          <w:sz w:val="24"/>
          <w:szCs w:val="24"/>
        </w:rPr>
        <w:t>he process in a letter to Ralph King in Box. 2.1; Elton &amp; Nicholson, 1942), collation of data from different sources, as well as data cleaning and validation. This work was not</w:t>
      </w:r>
      <w:r w:rsidR="00246CA9">
        <w:rPr>
          <w:rFonts w:ascii="Times New Roman" w:eastAsia="Times New Roman" w:hAnsi="Times New Roman" w:cs="Times New Roman"/>
          <w:sz w:val="24"/>
          <w:szCs w:val="24"/>
        </w:rPr>
        <w:t xml:space="preserve"> only central to compiling one of</w:t>
      </w:r>
      <w:r>
        <w:rPr>
          <w:rFonts w:ascii="Times New Roman" w:eastAsia="Times New Roman" w:hAnsi="Times New Roman" w:cs="Times New Roman"/>
          <w:sz w:val="24"/>
          <w:szCs w:val="24"/>
        </w:rPr>
        <w:t xml:space="preserve"> the longest time series of animal populations a</w:t>
      </w:r>
      <w:r>
        <w:rPr>
          <w:rFonts w:ascii="Times New Roman" w:eastAsia="Times New Roman" w:hAnsi="Times New Roman" w:cs="Times New Roman"/>
          <w:sz w:val="24"/>
          <w:szCs w:val="24"/>
        </w:rPr>
        <w:t>nd revealing the now classical example of ~12-year population cycles in snowshoe hare and C</w:t>
      </w:r>
      <w:r w:rsidR="00246CA9">
        <w:rPr>
          <w:rFonts w:ascii="Times New Roman" w:eastAsia="Times New Roman" w:hAnsi="Times New Roman" w:cs="Times New Roman"/>
          <w:sz w:val="24"/>
          <w:szCs w:val="24"/>
        </w:rPr>
        <w:t>anada lynx abundances (Box 2.2)</w:t>
      </w:r>
      <w:r>
        <w:rPr>
          <w:rFonts w:ascii="Times New Roman" w:eastAsia="Times New Roman" w:hAnsi="Times New Roman" w:cs="Times New Roman"/>
          <w:sz w:val="24"/>
          <w:szCs w:val="24"/>
        </w:rPr>
        <w:t xml:space="preserve"> but has spurred an entire field of ecology (population/community cycling) and many decades of ecological research in the Canadian Ar</w:t>
      </w:r>
      <w:r>
        <w:rPr>
          <w:rFonts w:ascii="Times New Roman" w:eastAsia="Times New Roman" w:hAnsi="Times New Roman" w:cs="Times New Roman"/>
          <w:sz w:val="24"/>
          <w:szCs w:val="24"/>
        </w:rPr>
        <w:t>ctic. This is just one, elegant example of the im</w:t>
      </w:r>
      <w:r w:rsidR="00246CA9">
        <w:rPr>
          <w:rFonts w:ascii="Times New Roman" w:eastAsia="Times New Roman" w:hAnsi="Times New Roman" w:cs="Times New Roman"/>
          <w:sz w:val="24"/>
          <w:szCs w:val="24"/>
        </w:rPr>
        <w:t>mense value of historical data—</w:t>
      </w:r>
      <w:r>
        <w:rPr>
          <w:rFonts w:ascii="Times New Roman" w:eastAsia="Times New Roman" w:hAnsi="Times New Roman" w:cs="Times New Roman"/>
          <w:sz w:val="24"/>
          <w:szCs w:val="24"/>
        </w:rPr>
        <w:t>e</w:t>
      </w:r>
      <w:r>
        <w:rPr>
          <w:rFonts w:ascii="Times New Roman" w:eastAsia="Times New Roman" w:hAnsi="Times New Roman" w:cs="Times New Roman"/>
          <w:sz w:val="24"/>
          <w:szCs w:val="24"/>
        </w:rPr>
        <w:t>ven those from unconventional places (like the legers of a</w:t>
      </w:r>
      <w:r w:rsidR="00246CA9">
        <w:rPr>
          <w:rFonts w:ascii="Times New Roman" w:eastAsia="Times New Roman" w:hAnsi="Times New Roman" w:cs="Times New Roman"/>
          <w:sz w:val="24"/>
          <w:szCs w:val="24"/>
        </w:rPr>
        <w:t xml:space="preserve"> colonial fur-trading company)—</w:t>
      </w:r>
      <w:r>
        <w:rPr>
          <w:rFonts w:ascii="Times New Roman" w:eastAsia="Times New Roman" w:hAnsi="Times New Roman" w:cs="Times New Roman"/>
          <w:sz w:val="24"/>
          <w:szCs w:val="24"/>
        </w:rPr>
        <w:t>a</w:t>
      </w:r>
      <w:r>
        <w:rPr>
          <w:rFonts w:ascii="Times New Roman" w:eastAsia="Times New Roman" w:hAnsi="Times New Roman" w:cs="Times New Roman"/>
          <w:sz w:val="24"/>
          <w:szCs w:val="24"/>
        </w:rPr>
        <w:t>nd the importance of working to identify and preserve them.</w:t>
      </w:r>
    </w:p>
    <w:p w:rsidR="008C56D2" w:rsidRDefault="006329C0" w:rsidP="005156F1">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Box 2.1</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Letter from</w:t>
      </w:r>
      <w:r>
        <w:rPr>
          <w:rFonts w:ascii="Times New Roman" w:eastAsia="Times New Roman" w:hAnsi="Times New Roman" w:cs="Times New Roman"/>
          <w:i/>
          <w:sz w:val="24"/>
          <w:szCs w:val="24"/>
        </w:rPr>
        <w:t xml:space="preserve"> Charles S. Elton (Bureau of Animal Population, Oxford University) to Ralph T. King (SUNY College of Environmental Science and Forestry), dated 01 July 1932</w:t>
      </w:r>
      <w:r>
        <w:rPr>
          <w:rFonts w:ascii="Times New Roman" w:eastAsia="Times New Roman" w:hAnsi="Times New Roman" w:cs="Times New Roman"/>
          <w:sz w:val="24"/>
          <w:szCs w:val="24"/>
        </w:rPr>
        <w:t xml:space="preserve">. </w:t>
      </w:r>
    </w:p>
    <w:p w:rsidR="008C56D2" w:rsidRDefault="006329C0" w:rsidP="005156F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letter, Elton expresses his interest in King’s recent article on “saving vanishing data” </w:t>
      </w:r>
      <w:r>
        <w:rPr>
          <w:rFonts w:ascii="Times New Roman" w:eastAsia="Times New Roman" w:hAnsi="Times New Roman" w:cs="Times New Roman"/>
          <w:sz w:val="24"/>
          <w:szCs w:val="24"/>
        </w:rPr>
        <w:t>(King, 1932), which regarded many aspects of what we are calling “data rescue” and was itself based on a paper of the same name written some three decades earlier (Haddon, 1903). Elton goes on to describe his efforts to reconstruct time series of hares and</w:t>
      </w:r>
      <w:r>
        <w:rPr>
          <w:rFonts w:ascii="Times New Roman" w:eastAsia="Times New Roman" w:hAnsi="Times New Roman" w:cs="Times New Roman"/>
          <w:sz w:val="24"/>
          <w:szCs w:val="24"/>
        </w:rPr>
        <w:t xml:space="preserve"> lynx from HBC records. This letter is not o</w:t>
      </w:r>
      <w:r w:rsidR="00246CA9">
        <w:rPr>
          <w:rFonts w:ascii="Times New Roman" w:eastAsia="Times New Roman" w:hAnsi="Times New Roman" w:cs="Times New Roman"/>
          <w:sz w:val="24"/>
          <w:szCs w:val="24"/>
        </w:rPr>
        <w:t>nly an important historical arti</w:t>
      </w:r>
      <w:r>
        <w:rPr>
          <w:rFonts w:ascii="Times New Roman" w:eastAsia="Times New Roman" w:hAnsi="Times New Roman" w:cs="Times New Roman"/>
          <w:sz w:val="24"/>
          <w:szCs w:val="24"/>
        </w:rPr>
        <w:t>fact, but also highlights a “tradition” of data rescue that dates to the formalization of ecology as a discipline. This letter was provided to us courtesy of Dr. Adam T. Ford and i</w:t>
      </w:r>
      <w:r>
        <w:rPr>
          <w:rFonts w:ascii="Times New Roman" w:eastAsia="Times New Roman" w:hAnsi="Times New Roman" w:cs="Times New Roman"/>
          <w:sz w:val="24"/>
          <w:szCs w:val="24"/>
        </w:rPr>
        <w:t>s available through the Elton Archive at Oxford (Elton, 1932).  A transcription of the letter’s text is available in the Supporting Information (Box 2.S2).</w:t>
      </w:r>
    </w:p>
    <w:p w:rsidR="008C56D2" w:rsidRDefault="005156F1" w:rsidP="005156F1">
      <w:pPr>
        <w:spacing w:line="480" w:lineRule="auto"/>
        <w:rPr>
          <w:rFonts w:ascii="Times New Roman" w:eastAsia="Times New Roman" w:hAnsi="Times New Roman" w:cs="Times New Roman"/>
          <w:sz w:val="24"/>
          <w:szCs w:val="24"/>
        </w:rPr>
      </w:pPr>
      <w:r>
        <w:rPr>
          <w:noProof/>
          <w:lang w:val="en-CA"/>
        </w:rPr>
        <w:drawing>
          <wp:anchor distT="114300" distB="114300" distL="114300" distR="114300" simplePos="0" relativeHeight="251658240" behindDoc="0" locked="0" layoutInCell="1" hidden="0" allowOverlap="1">
            <wp:simplePos x="0" y="0"/>
            <wp:positionH relativeFrom="column">
              <wp:posOffset>118110</wp:posOffset>
            </wp:positionH>
            <wp:positionV relativeFrom="paragraph">
              <wp:posOffset>930910</wp:posOffset>
            </wp:positionV>
            <wp:extent cx="3683000" cy="3991610"/>
            <wp:effectExtent l="12700" t="12700" r="12700" b="12700"/>
            <wp:wrapTopAndBottom distT="114300" distB="11430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6"/>
                    <a:srcRect/>
                    <a:stretch>
                      <a:fillRect/>
                    </a:stretch>
                  </pic:blipFill>
                  <pic:spPr>
                    <a:xfrm>
                      <a:off x="0" y="0"/>
                      <a:ext cx="3683000" cy="3991610"/>
                    </a:xfrm>
                    <a:prstGeom prst="rect">
                      <a:avLst/>
                    </a:prstGeom>
                    <a:ln w="12700">
                      <a:solidFill>
                        <a:srgbClr val="000000"/>
                      </a:solidFill>
                      <a:prstDash val="solid"/>
                    </a:ln>
                  </pic:spPr>
                </pic:pic>
              </a:graphicData>
            </a:graphic>
          </wp:anchor>
        </w:drawing>
      </w:r>
      <w:r w:rsidR="006329C0">
        <w:br w:type="page"/>
      </w:r>
    </w:p>
    <w:p w:rsidR="008C56D2" w:rsidRDefault="006329C0" w:rsidP="005156F1">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Box 2.2</w:t>
      </w:r>
      <w:r>
        <w:rPr>
          <w:rFonts w:ascii="Times New Roman" w:eastAsia="Times New Roman" w:hAnsi="Times New Roman" w:cs="Times New Roman"/>
          <w:sz w:val="24"/>
          <w:szCs w:val="24"/>
        </w:rPr>
        <w:t>. Time series of the numbers (in thousands) of Canada lynx and snowshoe hare pelts provide</w:t>
      </w:r>
      <w:r>
        <w:rPr>
          <w:rFonts w:ascii="Times New Roman" w:eastAsia="Times New Roman" w:hAnsi="Times New Roman" w:cs="Times New Roman"/>
          <w:sz w:val="24"/>
          <w:szCs w:val="24"/>
        </w:rPr>
        <w:t>d to the Hudson’s Bay Company.</w:t>
      </w:r>
    </w:p>
    <w:p w:rsidR="008C56D2" w:rsidRDefault="006329C0" w:rsidP="005156F1">
      <w:pPr>
        <w:spacing w:line="48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CA"/>
        </w:rPr>
        <w:drawing>
          <wp:inline distT="114300" distB="114300" distL="114300" distR="114300">
            <wp:extent cx="4772802" cy="3403681"/>
            <wp:effectExtent l="0" t="0" r="0" b="0"/>
            <wp:docPr id="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7"/>
                    <a:srcRect t="85" b="85"/>
                    <a:stretch>
                      <a:fillRect/>
                    </a:stretch>
                  </pic:blipFill>
                  <pic:spPr>
                    <a:xfrm>
                      <a:off x="0" y="0"/>
                      <a:ext cx="4772802" cy="3403681"/>
                    </a:xfrm>
                    <a:prstGeom prst="rect">
                      <a:avLst/>
                    </a:prstGeom>
                    <a:ln/>
                  </pic:spPr>
                </pic:pic>
              </a:graphicData>
            </a:graphic>
          </wp:inline>
        </w:drawing>
      </w:r>
    </w:p>
    <w:p w:rsidR="008C56D2" w:rsidRDefault="006329C0" w:rsidP="005156F1">
      <w:pPr>
        <w:spacing w:line="480" w:lineRule="auto"/>
        <w:rPr>
          <w:rFonts w:ascii="Times New Roman" w:eastAsia="Times New Roman" w:hAnsi="Times New Roman" w:cs="Times New Roman"/>
        </w:rPr>
      </w:pPr>
      <w:r>
        <w:br w:type="page"/>
      </w:r>
    </w:p>
    <w:p w:rsidR="008C56D2" w:rsidRDefault="006329C0" w:rsidP="005156F1">
      <w:pPr>
        <w:pStyle w:val="Heading1"/>
        <w:spacing w:line="480" w:lineRule="auto"/>
        <w:rPr>
          <w:sz w:val="36"/>
          <w:szCs w:val="36"/>
        </w:rPr>
      </w:pPr>
      <w:bookmarkStart w:id="22" w:name="_7cokkoth1xfz" w:colFirst="0" w:colLast="0"/>
      <w:bookmarkEnd w:id="22"/>
      <w:r>
        <w:rPr>
          <w:rFonts w:ascii="Times New Roman" w:eastAsia="Times New Roman" w:hAnsi="Times New Roman" w:cs="Times New Roman"/>
          <w:b/>
          <w:sz w:val="36"/>
          <w:szCs w:val="36"/>
        </w:rPr>
        <w:lastRenderedPageBreak/>
        <w:t>Box 3</w:t>
      </w:r>
      <w:r>
        <w:rPr>
          <w:rFonts w:ascii="Times New Roman" w:eastAsia="Times New Roman" w:hAnsi="Times New Roman" w:cs="Times New Roman"/>
          <w:sz w:val="36"/>
          <w:szCs w:val="36"/>
        </w:rPr>
        <w:t xml:space="preserve">. </w:t>
      </w:r>
      <w:r w:rsidRPr="005156F1">
        <w:rPr>
          <w:rFonts w:ascii="Times New Roman" w:eastAsia="Times New Roman" w:hAnsi="Times New Roman" w:cs="Times New Roman"/>
          <w:sz w:val="32"/>
          <w:szCs w:val="32"/>
        </w:rPr>
        <w:t>Recent data rescue examples from the Living Data Project.</w:t>
      </w:r>
    </w:p>
    <w:p w:rsidR="008C56D2" w:rsidRDefault="006329C0" w:rsidP="005156F1">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As part of its core mission to contribute to and preserve ecological knowledge, the Living Data Project (LDP) aims to rescue valuable ecological and environmental data at risk of being lost. To achieve this objective, the LDP provides training opportunitie</w:t>
      </w:r>
      <w:r>
        <w:rPr>
          <w:rFonts w:ascii="Times New Roman" w:eastAsia="Times New Roman" w:hAnsi="Times New Roman" w:cs="Times New Roman"/>
          <w:sz w:val="24"/>
          <w:szCs w:val="24"/>
        </w:rPr>
        <w:t>s for graduate students at Canadian universities, including courses on topics and skills related to data rescue (data management, reproducibility, and collaboration)</w:t>
      </w:r>
      <w:r w:rsidR="00246CA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opportunities to put these skills into practice through paid, short-term internships. </w:t>
      </w:r>
      <w:r>
        <w:rPr>
          <w:rFonts w:ascii="Times New Roman" w:eastAsia="Times New Roman" w:hAnsi="Times New Roman" w:cs="Times New Roman"/>
          <w:sz w:val="24"/>
          <w:szCs w:val="24"/>
        </w:rPr>
        <w:t>The LDP partners with a variety of external organizations, including government agencies, universities, and non-profits. These partners propose potential data rescue projects, which are prioritized by a selection committee and matched to graduate student i</w:t>
      </w:r>
      <w:r>
        <w:rPr>
          <w:rFonts w:ascii="Times New Roman" w:eastAsia="Times New Roman" w:hAnsi="Times New Roman" w:cs="Times New Roman"/>
          <w:sz w:val="24"/>
          <w:szCs w:val="24"/>
        </w:rPr>
        <w:t>nterns with the relevant skills specific to each project (e.g., with considerations for coding, datab</w:t>
      </w:r>
      <w:r w:rsidR="00246CA9">
        <w:rPr>
          <w:rFonts w:ascii="Times New Roman" w:eastAsia="Times New Roman" w:hAnsi="Times New Roman" w:cs="Times New Roman"/>
          <w:sz w:val="24"/>
          <w:szCs w:val="24"/>
        </w:rPr>
        <w:t>ase design, geospatial software</w:t>
      </w:r>
      <w:r>
        <w:rPr>
          <w:rFonts w:ascii="Times New Roman" w:eastAsia="Times New Roman" w:hAnsi="Times New Roman" w:cs="Times New Roman"/>
          <w:sz w:val="24"/>
          <w:szCs w:val="24"/>
        </w:rPr>
        <w:t>, and language skills). Interns work as part of a team comprised of representative</w:t>
      </w:r>
      <w:r w:rsidR="00246CA9">
        <w:rPr>
          <w:rFonts w:ascii="Times New Roman" w:eastAsia="Times New Roman" w:hAnsi="Times New Roman" w:cs="Times New Roman"/>
          <w:sz w:val="24"/>
          <w:szCs w:val="24"/>
        </w:rPr>
        <w:t>s from the partner organization</w:t>
      </w:r>
      <w:r>
        <w:rPr>
          <w:rFonts w:ascii="Times New Roman" w:eastAsia="Times New Roman" w:hAnsi="Times New Roman" w:cs="Times New Roman"/>
          <w:sz w:val="24"/>
          <w:szCs w:val="24"/>
        </w:rPr>
        <w:t xml:space="preserve"> as well </w:t>
      </w:r>
      <w:r>
        <w:rPr>
          <w:rFonts w:ascii="Times New Roman" w:eastAsia="Times New Roman" w:hAnsi="Times New Roman" w:cs="Times New Roman"/>
          <w:sz w:val="24"/>
          <w:szCs w:val="24"/>
        </w:rPr>
        <w:t xml:space="preserve">as postdoctoral and faculty mentors from the LDP. Below we describe two recent data rescue projects completed by LDP interns. </w:t>
      </w:r>
    </w:p>
    <w:p w:rsidR="008C56D2" w:rsidRDefault="006329C0" w:rsidP="005156F1">
      <w:pPr>
        <w:pStyle w:val="Heading2"/>
        <w:spacing w:line="480" w:lineRule="auto"/>
        <w:rPr>
          <w:rFonts w:ascii="Times New Roman" w:eastAsia="Times New Roman" w:hAnsi="Times New Roman" w:cs="Times New Roman"/>
          <w:i/>
        </w:rPr>
      </w:pPr>
      <w:bookmarkStart w:id="23" w:name="_uulbc5fwkl2r" w:colFirst="0" w:colLast="0"/>
      <w:bookmarkEnd w:id="23"/>
      <w:r>
        <w:rPr>
          <w:rFonts w:ascii="Times New Roman" w:eastAsia="Times New Roman" w:hAnsi="Times New Roman" w:cs="Times New Roman"/>
          <w:i/>
        </w:rPr>
        <w:t>Seeing the Forest Data for the Trees</w:t>
      </w:r>
    </w:p>
    <w:p w:rsidR="008C56D2" w:rsidRDefault="006329C0" w:rsidP="005156F1">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As researchers retire, they often think about the legacies they leave behind. Frequently, ho</w:t>
      </w:r>
      <w:r>
        <w:rPr>
          <w:rFonts w:ascii="Times New Roman" w:eastAsia="Times New Roman" w:hAnsi="Times New Roman" w:cs="Times New Roman"/>
          <w:sz w:val="24"/>
          <w:szCs w:val="24"/>
        </w:rPr>
        <w:t xml:space="preserve">wever, curating the data they have collected in order to cement their legacies is not at the forefront of their minds. Upon the retirement or death of a professor, students or colleagues often must take the reins and piece together documents and data from </w:t>
      </w:r>
      <w:r>
        <w:rPr>
          <w:rFonts w:ascii="Times New Roman" w:eastAsia="Times New Roman" w:hAnsi="Times New Roman" w:cs="Times New Roman"/>
          <w:sz w:val="24"/>
          <w:szCs w:val="24"/>
        </w:rPr>
        <w:t>decades-old research projects to ensure the data’s own legacy.</w:t>
      </w:r>
    </w:p>
    <w:p w:rsidR="008C56D2" w:rsidRDefault="006329C0" w:rsidP="005156F1">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 George H. La </w:t>
      </w:r>
      <w:proofErr w:type="spellStart"/>
      <w:r>
        <w:rPr>
          <w:rFonts w:ascii="Times New Roman" w:eastAsia="Times New Roman" w:hAnsi="Times New Roman" w:cs="Times New Roman"/>
          <w:sz w:val="24"/>
          <w:szCs w:val="24"/>
        </w:rPr>
        <w:t>Roi</w:t>
      </w:r>
      <w:proofErr w:type="spellEnd"/>
      <w:r>
        <w:rPr>
          <w:rFonts w:ascii="Times New Roman" w:eastAsia="Times New Roman" w:hAnsi="Times New Roman" w:cs="Times New Roman"/>
          <w:sz w:val="24"/>
          <w:szCs w:val="24"/>
        </w:rPr>
        <w:t xml:space="preserve"> was a professor of forest ecology at the University of Alberta for 35 years. In 2016, he composed an email to colleagues asking for help archiving his extensive </w:t>
      </w:r>
      <w:r>
        <w:rPr>
          <w:rFonts w:ascii="Times New Roman" w:eastAsia="Times New Roman" w:hAnsi="Times New Roman" w:cs="Times New Roman"/>
          <w:sz w:val="24"/>
          <w:szCs w:val="24"/>
        </w:rPr>
        <w:lastRenderedPageBreak/>
        <w:t>long-term s</w:t>
      </w:r>
      <w:r>
        <w:rPr>
          <w:rFonts w:ascii="Times New Roman" w:eastAsia="Times New Roman" w:hAnsi="Times New Roman" w:cs="Times New Roman"/>
          <w:sz w:val="24"/>
          <w:szCs w:val="24"/>
        </w:rPr>
        <w:t xml:space="preserve">urvey data from the boreal forests in Alberta. Before this could be accomplished, however, Dr. La </w:t>
      </w:r>
      <w:proofErr w:type="spellStart"/>
      <w:r>
        <w:rPr>
          <w:rFonts w:ascii="Times New Roman" w:eastAsia="Times New Roman" w:hAnsi="Times New Roman" w:cs="Times New Roman"/>
          <w:sz w:val="24"/>
          <w:szCs w:val="24"/>
        </w:rPr>
        <w:t>Roi</w:t>
      </w:r>
      <w:proofErr w:type="spellEnd"/>
      <w:r>
        <w:rPr>
          <w:rFonts w:ascii="Times New Roman" w:eastAsia="Times New Roman" w:hAnsi="Times New Roman" w:cs="Times New Roman"/>
          <w:sz w:val="24"/>
          <w:szCs w:val="24"/>
        </w:rPr>
        <w:t xml:space="preserve"> passed away in 2018. Upon his passing, La </w:t>
      </w:r>
      <w:proofErr w:type="spellStart"/>
      <w:r>
        <w:rPr>
          <w:rFonts w:ascii="Times New Roman" w:eastAsia="Times New Roman" w:hAnsi="Times New Roman" w:cs="Times New Roman"/>
          <w:sz w:val="24"/>
          <w:szCs w:val="24"/>
        </w:rPr>
        <w:t>Roi’s</w:t>
      </w:r>
      <w:proofErr w:type="spellEnd"/>
      <w:r>
        <w:rPr>
          <w:rFonts w:ascii="Times New Roman" w:eastAsia="Times New Roman" w:hAnsi="Times New Roman" w:cs="Times New Roman"/>
          <w:sz w:val="24"/>
          <w:szCs w:val="24"/>
        </w:rPr>
        <w:t xml:space="preserve"> children bequeathed </w:t>
      </w:r>
      <w:r w:rsidR="00246CA9">
        <w:rPr>
          <w:rFonts w:ascii="Times New Roman" w:eastAsia="Times New Roman" w:hAnsi="Times New Roman" w:cs="Times New Roman"/>
          <w:sz w:val="24"/>
          <w:szCs w:val="24"/>
        </w:rPr>
        <w:t xml:space="preserve">much of </w:t>
      </w:r>
      <w:r>
        <w:rPr>
          <w:rFonts w:ascii="Times New Roman" w:eastAsia="Times New Roman" w:hAnsi="Times New Roman" w:cs="Times New Roman"/>
          <w:sz w:val="24"/>
          <w:szCs w:val="24"/>
        </w:rPr>
        <w:t>his legacy of highly valuable data to his former colleague, Dr. Ellen Macdonald, who h</w:t>
      </w:r>
      <w:r>
        <w:rPr>
          <w:rFonts w:ascii="Times New Roman" w:eastAsia="Times New Roman" w:hAnsi="Times New Roman" w:cs="Times New Roman"/>
          <w:sz w:val="24"/>
          <w:szCs w:val="24"/>
        </w:rPr>
        <w:t xml:space="preserve">ad earlier taken over sampling some of his long-term plots. With no living data creator and with much of the data in unorganized boxes containing unsorted datasheets, various documents, CD-ROMs, and picture slides, the data was at high risk of being lost. </w:t>
      </w:r>
      <w:r>
        <w:rPr>
          <w:rFonts w:ascii="Times New Roman" w:eastAsia="Times New Roman" w:hAnsi="Times New Roman" w:cs="Times New Roman"/>
          <w:sz w:val="24"/>
          <w:szCs w:val="24"/>
        </w:rPr>
        <w:t xml:space="preserve">Macdonald knew she would not be able to tackle the boxes of materials on her own and joined forces with another University of Alberta colleague, Dr. Justine Karst, who had also come into possession of some of La </w:t>
      </w:r>
      <w:proofErr w:type="spellStart"/>
      <w:r>
        <w:rPr>
          <w:rFonts w:ascii="Times New Roman" w:eastAsia="Times New Roman" w:hAnsi="Times New Roman" w:cs="Times New Roman"/>
          <w:sz w:val="24"/>
          <w:szCs w:val="24"/>
        </w:rPr>
        <w:t>Roi’s</w:t>
      </w:r>
      <w:proofErr w:type="spellEnd"/>
      <w:r>
        <w:rPr>
          <w:rFonts w:ascii="Times New Roman" w:eastAsia="Times New Roman" w:hAnsi="Times New Roman" w:cs="Times New Roman"/>
          <w:sz w:val="24"/>
          <w:szCs w:val="24"/>
        </w:rPr>
        <w:t xml:space="preserve"> boxes of data by way of University of </w:t>
      </w:r>
      <w:r>
        <w:rPr>
          <w:rFonts w:ascii="Times New Roman" w:eastAsia="Times New Roman" w:hAnsi="Times New Roman" w:cs="Times New Roman"/>
          <w:sz w:val="24"/>
          <w:szCs w:val="24"/>
        </w:rPr>
        <w:t>Alberta’s Botanic Garden. Together, they wrote an application for an LDP data rescue internship. With the data being highly valuable long-term data and also at a high risk of loss, this dataset was deemed to be of high priority for rescue.</w:t>
      </w:r>
    </w:p>
    <w:p w:rsidR="008C56D2" w:rsidRDefault="006329C0" w:rsidP="005156F1">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 the course </w:t>
      </w:r>
      <w:r>
        <w:rPr>
          <w:rFonts w:ascii="Times New Roman" w:eastAsia="Times New Roman" w:hAnsi="Times New Roman" w:cs="Times New Roman"/>
          <w:sz w:val="24"/>
          <w:szCs w:val="24"/>
        </w:rPr>
        <w:t xml:space="preserve">of two data rescue internships, graduate students Jenna </w:t>
      </w:r>
      <w:proofErr w:type="spellStart"/>
      <w:r>
        <w:rPr>
          <w:rFonts w:ascii="Times New Roman" w:eastAsia="Times New Roman" w:hAnsi="Times New Roman" w:cs="Times New Roman"/>
          <w:sz w:val="24"/>
          <w:szCs w:val="24"/>
        </w:rPr>
        <w:t>Loesberg</w:t>
      </w:r>
      <w:proofErr w:type="spellEnd"/>
      <w:r>
        <w:rPr>
          <w:rFonts w:ascii="Times New Roman" w:eastAsia="Times New Roman" w:hAnsi="Times New Roman" w:cs="Times New Roman"/>
          <w:sz w:val="24"/>
          <w:szCs w:val="24"/>
        </w:rPr>
        <w:t xml:space="preserve"> and Amelia </w:t>
      </w:r>
      <w:proofErr w:type="spellStart"/>
      <w:r>
        <w:rPr>
          <w:rFonts w:ascii="Times New Roman" w:eastAsia="Times New Roman" w:hAnsi="Times New Roman" w:cs="Times New Roman"/>
          <w:sz w:val="24"/>
          <w:szCs w:val="24"/>
        </w:rPr>
        <w:t>Hesketh</w:t>
      </w:r>
      <w:proofErr w:type="spellEnd"/>
      <w:r>
        <w:rPr>
          <w:rFonts w:ascii="Times New Roman" w:eastAsia="Times New Roman" w:hAnsi="Times New Roman" w:cs="Times New Roman"/>
          <w:sz w:val="24"/>
          <w:szCs w:val="24"/>
        </w:rPr>
        <w:t>, along with a handful of undergraduate data entry technicians, sorted, entered, and digitized the data. They determined that there were data from two different locations</w:t>
      </w:r>
      <w:r w:rsidR="00246CA9">
        <w:rPr>
          <w:rFonts w:ascii="Times New Roman" w:eastAsia="Times New Roman" w:hAnsi="Times New Roman" w:cs="Times New Roman"/>
          <w:sz w:val="24"/>
          <w:szCs w:val="24"/>
        </w:rPr>
        <w:t>—</w:t>
      </w:r>
      <w:r>
        <w:rPr>
          <w:rFonts w:ascii="Times New Roman" w:eastAsia="Times New Roman" w:hAnsi="Times New Roman" w:cs="Times New Roman"/>
          <w:sz w:val="24"/>
          <w:szCs w:val="24"/>
        </w:rPr>
        <w:t>t</w:t>
      </w:r>
      <w:r>
        <w:rPr>
          <w:rFonts w:ascii="Times New Roman" w:eastAsia="Times New Roman" w:hAnsi="Times New Roman" w:cs="Times New Roman"/>
          <w:sz w:val="24"/>
          <w:szCs w:val="24"/>
        </w:rPr>
        <w:t>he Hondo-Slave Lake region and the Athabasca Oil Sands region</w:t>
      </w:r>
      <w:r w:rsidR="00246CA9">
        <w:rPr>
          <w:rFonts w:ascii="Times New Roman" w:eastAsia="Times New Roman" w:hAnsi="Times New Roman" w:cs="Times New Roman"/>
          <w:sz w:val="24"/>
          <w:szCs w:val="24"/>
        </w:rPr>
        <w:t>—</w:t>
      </w:r>
      <w:r>
        <w:rPr>
          <w:rFonts w:ascii="Times New Roman" w:eastAsia="Times New Roman" w:hAnsi="Times New Roman" w:cs="Times New Roman"/>
          <w:sz w:val="24"/>
          <w:szCs w:val="24"/>
        </w:rPr>
        <w:t>b</w:t>
      </w:r>
      <w:r>
        <w:rPr>
          <w:rFonts w:ascii="Times New Roman" w:eastAsia="Times New Roman" w:hAnsi="Times New Roman" w:cs="Times New Roman"/>
          <w:sz w:val="24"/>
          <w:szCs w:val="24"/>
        </w:rPr>
        <w:t xml:space="preserve">oth of which included data on vascular plant cover, </w:t>
      </w:r>
      <w:proofErr w:type="spellStart"/>
      <w:r>
        <w:rPr>
          <w:rFonts w:ascii="Times New Roman" w:eastAsia="Times New Roman" w:hAnsi="Times New Roman" w:cs="Times New Roman"/>
          <w:sz w:val="24"/>
          <w:szCs w:val="24"/>
        </w:rPr>
        <w:t>bryoid</w:t>
      </w:r>
      <w:proofErr w:type="spellEnd"/>
      <w:r>
        <w:rPr>
          <w:rFonts w:ascii="Times New Roman" w:eastAsia="Times New Roman" w:hAnsi="Times New Roman" w:cs="Times New Roman"/>
          <w:sz w:val="24"/>
          <w:szCs w:val="24"/>
        </w:rPr>
        <w:t xml:space="preserve"> cover, and forest mensuration, among other datasets. Some </w:t>
      </w:r>
      <w:r w:rsidR="00246CA9">
        <w:rPr>
          <w:rFonts w:ascii="Times New Roman" w:eastAsia="Times New Roman" w:hAnsi="Times New Roman" w:cs="Times New Roman"/>
          <w:sz w:val="24"/>
          <w:szCs w:val="24"/>
        </w:rPr>
        <w:t>data were found only on printed-</w:t>
      </w:r>
      <w:r>
        <w:rPr>
          <w:rFonts w:ascii="Times New Roman" w:eastAsia="Times New Roman" w:hAnsi="Times New Roman" w:cs="Times New Roman"/>
          <w:sz w:val="24"/>
          <w:szCs w:val="24"/>
        </w:rPr>
        <w:t>out scans of hand-written datasheets and ne</w:t>
      </w:r>
      <w:r>
        <w:rPr>
          <w:rFonts w:ascii="Times New Roman" w:eastAsia="Times New Roman" w:hAnsi="Times New Roman" w:cs="Times New Roman"/>
          <w:sz w:val="24"/>
          <w:szCs w:val="24"/>
        </w:rPr>
        <w:t>eded to be entered into a digital format. Other data, which had already been entered and digitized, were stored in hundreds of text files which required extensive reformatting and cleaning before they could be compiled into usable datasets. Metadata also n</w:t>
      </w:r>
      <w:r>
        <w:rPr>
          <w:rFonts w:ascii="Times New Roman" w:eastAsia="Times New Roman" w:hAnsi="Times New Roman" w:cs="Times New Roman"/>
          <w:sz w:val="24"/>
          <w:szCs w:val="24"/>
        </w:rPr>
        <w:t>eeded to be written and consolidated into one document for future reuse; while most of the data had clear documentation, some data were lost, as no documentation about the meaning of the variable names or the values in the column could be found or determin</w:t>
      </w:r>
      <w:r>
        <w:rPr>
          <w:rFonts w:ascii="Times New Roman" w:eastAsia="Times New Roman" w:hAnsi="Times New Roman" w:cs="Times New Roman"/>
          <w:sz w:val="24"/>
          <w:szCs w:val="24"/>
        </w:rPr>
        <w:t xml:space="preserve">ed. With all of this work completed, the data and metadata of this rich and </w:t>
      </w:r>
      <w:r>
        <w:rPr>
          <w:rFonts w:ascii="Times New Roman" w:eastAsia="Times New Roman" w:hAnsi="Times New Roman" w:cs="Times New Roman"/>
          <w:sz w:val="24"/>
          <w:szCs w:val="24"/>
        </w:rPr>
        <w:lastRenderedPageBreak/>
        <w:t xml:space="preserve">expansive dataset will be archived and made publicly available through University of Alberta’s </w:t>
      </w:r>
      <w:proofErr w:type="spellStart"/>
      <w:r>
        <w:rPr>
          <w:rFonts w:ascii="Times New Roman" w:eastAsia="Times New Roman" w:hAnsi="Times New Roman" w:cs="Times New Roman"/>
          <w:sz w:val="24"/>
          <w:szCs w:val="24"/>
        </w:rPr>
        <w:t>Dataverse</w:t>
      </w:r>
      <w:proofErr w:type="spellEnd"/>
      <w:r>
        <w:rPr>
          <w:rFonts w:ascii="Times New Roman" w:eastAsia="Times New Roman" w:hAnsi="Times New Roman" w:cs="Times New Roman"/>
          <w:sz w:val="24"/>
          <w:szCs w:val="24"/>
        </w:rPr>
        <w:t xml:space="preserve"> repository and hopefully published as a data paper.</w:t>
      </w:r>
    </w:p>
    <w:p w:rsidR="008C56D2" w:rsidRDefault="008C56D2" w:rsidP="005156F1">
      <w:pPr>
        <w:spacing w:line="480" w:lineRule="auto"/>
        <w:rPr>
          <w:rFonts w:ascii="Times New Roman" w:eastAsia="Times New Roman" w:hAnsi="Times New Roman" w:cs="Times New Roman"/>
          <w:sz w:val="24"/>
          <w:szCs w:val="24"/>
        </w:rPr>
      </w:pPr>
    </w:p>
    <w:p w:rsidR="008C56D2" w:rsidRDefault="006329C0" w:rsidP="005156F1">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t>Box 3.1</w:t>
      </w:r>
      <w:r>
        <w:rPr>
          <w:rFonts w:ascii="Times New Roman" w:eastAsia="Times New Roman" w:hAnsi="Times New Roman" w:cs="Times New Roman"/>
          <w:i/>
          <w:sz w:val="24"/>
          <w:szCs w:val="24"/>
        </w:rPr>
        <w:t>. Photograph of</w:t>
      </w:r>
      <w:r>
        <w:rPr>
          <w:rFonts w:ascii="Times New Roman" w:eastAsia="Times New Roman" w:hAnsi="Times New Roman" w:cs="Times New Roman"/>
          <w:i/>
          <w:sz w:val="24"/>
          <w:szCs w:val="24"/>
        </w:rPr>
        <w:t xml:space="preserve"> researchers collecting data in the Athabasca Oil Sands region of northern Alberta in 1982. This is one of 16 sites established by Dr. George La </w:t>
      </w:r>
      <w:proofErr w:type="spellStart"/>
      <w:r>
        <w:rPr>
          <w:rFonts w:ascii="Times New Roman" w:eastAsia="Times New Roman" w:hAnsi="Times New Roman" w:cs="Times New Roman"/>
          <w:i/>
          <w:sz w:val="24"/>
          <w:szCs w:val="24"/>
        </w:rPr>
        <w:t>Roi</w:t>
      </w:r>
      <w:proofErr w:type="spellEnd"/>
      <w:r>
        <w:rPr>
          <w:rFonts w:ascii="Times New Roman" w:eastAsia="Times New Roman" w:hAnsi="Times New Roman" w:cs="Times New Roman"/>
          <w:i/>
          <w:sz w:val="24"/>
          <w:szCs w:val="24"/>
        </w:rPr>
        <w:t xml:space="preserve"> in the region in the 1980s to study seasonal and annual dynamics of boreal forests. </w:t>
      </w:r>
      <w:r>
        <w:rPr>
          <w:rFonts w:ascii="Times New Roman" w:eastAsia="Times New Roman" w:hAnsi="Times New Roman" w:cs="Times New Roman"/>
          <w:sz w:val="24"/>
          <w:szCs w:val="24"/>
        </w:rPr>
        <w:t>Image credit: unknown.</w:t>
      </w:r>
    </w:p>
    <w:p w:rsidR="008C56D2" w:rsidRDefault="006329C0" w:rsidP="005156F1">
      <w:pPr>
        <w:spacing w:line="48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CA"/>
        </w:rPr>
        <w:drawing>
          <wp:inline distT="114300" distB="114300" distL="114300" distR="114300">
            <wp:extent cx="2907792" cy="1932275"/>
            <wp:effectExtent l="0" t="0" r="0" b="0"/>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8"/>
                    <a:srcRect/>
                    <a:stretch>
                      <a:fillRect/>
                    </a:stretch>
                  </pic:blipFill>
                  <pic:spPr>
                    <a:xfrm>
                      <a:off x="0" y="0"/>
                      <a:ext cx="2907792" cy="1932275"/>
                    </a:xfrm>
                    <a:prstGeom prst="rect">
                      <a:avLst/>
                    </a:prstGeom>
                    <a:ln/>
                  </pic:spPr>
                </pic:pic>
              </a:graphicData>
            </a:graphic>
          </wp:inline>
        </w:drawing>
      </w:r>
    </w:p>
    <w:p w:rsidR="008C56D2" w:rsidRDefault="008C56D2" w:rsidP="005156F1">
      <w:pPr>
        <w:spacing w:line="480" w:lineRule="auto"/>
        <w:rPr>
          <w:rFonts w:ascii="Times New Roman" w:eastAsia="Times New Roman" w:hAnsi="Times New Roman" w:cs="Times New Roman"/>
          <w:sz w:val="24"/>
          <w:szCs w:val="24"/>
        </w:rPr>
      </w:pPr>
    </w:p>
    <w:p w:rsidR="008C56D2" w:rsidRDefault="006329C0" w:rsidP="005156F1">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t>Box 3.2</w:t>
      </w:r>
      <w:r>
        <w:rPr>
          <w:rFonts w:ascii="Times New Roman" w:eastAsia="Times New Roman" w:hAnsi="Times New Roman" w:cs="Times New Roman"/>
          <w:i/>
          <w:sz w:val="24"/>
          <w:szCs w:val="24"/>
        </w:rPr>
        <w:t xml:space="preserve">. Photograph of loose data sheets, maps, reports, and picture slides; these items and many more filled the boxes of research material left behind by Dr. George La </w:t>
      </w:r>
      <w:proofErr w:type="spellStart"/>
      <w:r>
        <w:rPr>
          <w:rFonts w:ascii="Times New Roman" w:eastAsia="Times New Roman" w:hAnsi="Times New Roman" w:cs="Times New Roman"/>
          <w:i/>
          <w:sz w:val="24"/>
          <w:szCs w:val="24"/>
        </w:rPr>
        <w:t>Roi</w:t>
      </w:r>
      <w:proofErr w:type="spellEnd"/>
      <w:r>
        <w:rPr>
          <w:rFonts w:ascii="Times New Roman" w:eastAsia="Times New Roman" w:hAnsi="Times New Roman" w:cs="Times New Roman"/>
          <w:i/>
          <w:sz w:val="24"/>
          <w:szCs w:val="24"/>
        </w:rPr>
        <w:t xml:space="preserve"> after his passing in 2018.</w:t>
      </w:r>
      <w:r>
        <w:rPr>
          <w:rFonts w:ascii="Times New Roman" w:eastAsia="Times New Roman" w:hAnsi="Times New Roman" w:cs="Times New Roman"/>
          <w:sz w:val="24"/>
          <w:szCs w:val="24"/>
        </w:rPr>
        <w:t xml:space="preserve"> Image credit: A. </w:t>
      </w:r>
      <w:proofErr w:type="spellStart"/>
      <w:r>
        <w:rPr>
          <w:rFonts w:ascii="Times New Roman" w:eastAsia="Times New Roman" w:hAnsi="Times New Roman" w:cs="Times New Roman"/>
          <w:sz w:val="24"/>
          <w:szCs w:val="24"/>
        </w:rPr>
        <w:t>Hesketh</w:t>
      </w:r>
      <w:proofErr w:type="spellEnd"/>
      <w:r>
        <w:rPr>
          <w:rFonts w:ascii="Times New Roman" w:eastAsia="Times New Roman" w:hAnsi="Times New Roman" w:cs="Times New Roman"/>
          <w:sz w:val="24"/>
          <w:szCs w:val="24"/>
        </w:rPr>
        <w:t>.</w:t>
      </w:r>
    </w:p>
    <w:p w:rsidR="008C56D2" w:rsidRDefault="006329C0" w:rsidP="005156F1">
      <w:pPr>
        <w:spacing w:line="48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CA"/>
        </w:rPr>
        <w:drawing>
          <wp:inline distT="114300" distB="114300" distL="114300" distR="114300">
            <wp:extent cx="2907792" cy="2180844"/>
            <wp:effectExtent l="12700" t="12700" r="12700" b="12700"/>
            <wp:docPr id="12"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29"/>
                    <a:srcRect/>
                    <a:stretch>
                      <a:fillRect/>
                    </a:stretch>
                  </pic:blipFill>
                  <pic:spPr>
                    <a:xfrm>
                      <a:off x="0" y="0"/>
                      <a:ext cx="2907792" cy="2180844"/>
                    </a:xfrm>
                    <a:prstGeom prst="rect">
                      <a:avLst/>
                    </a:prstGeom>
                    <a:ln w="12700">
                      <a:solidFill>
                        <a:srgbClr val="000000"/>
                      </a:solidFill>
                      <a:prstDash val="solid"/>
                    </a:ln>
                  </pic:spPr>
                </pic:pic>
              </a:graphicData>
            </a:graphic>
          </wp:inline>
        </w:drawing>
      </w:r>
    </w:p>
    <w:p w:rsidR="008C56D2" w:rsidRDefault="006329C0" w:rsidP="005156F1">
      <w:pPr>
        <w:pStyle w:val="Heading2"/>
        <w:spacing w:line="480" w:lineRule="auto"/>
        <w:rPr>
          <w:rFonts w:ascii="Times New Roman" w:eastAsia="Times New Roman" w:hAnsi="Times New Roman" w:cs="Times New Roman"/>
          <w:i/>
        </w:rPr>
      </w:pPr>
      <w:bookmarkStart w:id="24" w:name="_xbe8d9t2q5ay" w:colFirst="0" w:colLast="0"/>
      <w:bookmarkEnd w:id="24"/>
      <w:r>
        <w:rPr>
          <w:rFonts w:ascii="Times New Roman" w:eastAsia="Times New Roman" w:hAnsi="Times New Roman" w:cs="Times New Roman"/>
          <w:i/>
        </w:rPr>
        <w:lastRenderedPageBreak/>
        <w:t xml:space="preserve">Out of the Archives and </w:t>
      </w:r>
      <w:r>
        <w:rPr>
          <w:rFonts w:ascii="Times New Roman" w:eastAsia="Times New Roman" w:hAnsi="Times New Roman" w:cs="Times New Roman"/>
          <w:i/>
        </w:rPr>
        <w:t>into the (Digital) Light of Day</w:t>
      </w:r>
    </w:p>
    <w:p w:rsidR="008C56D2" w:rsidRDefault="006329C0" w:rsidP="005156F1">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archived theses and dissertations of</w:t>
      </w:r>
      <w:r w:rsidR="00246CA9">
        <w:rPr>
          <w:rFonts w:ascii="Times New Roman" w:eastAsia="Times New Roman" w:hAnsi="Times New Roman" w:cs="Times New Roman"/>
          <w:sz w:val="24"/>
          <w:szCs w:val="24"/>
        </w:rPr>
        <w:t xml:space="preserve"> former graduate students</w:t>
      </w:r>
      <w:r>
        <w:rPr>
          <w:rFonts w:ascii="Times New Roman" w:eastAsia="Times New Roman" w:hAnsi="Times New Roman" w:cs="Times New Roman"/>
          <w:sz w:val="24"/>
          <w:szCs w:val="24"/>
        </w:rPr>
        <w:t xml:space="preserve"> represent a rich, though not fully realized, source of historical data. In particular, those prepared prior to the advent of modern computer technologies and software, such as word pr</w:t>
      </w:r>
      <w:r>
        <w:rPr>
          <w:rFonts w:ascii="Times New Roman" w:eastAsia="Times New Roman" w:hAnsi="Times New Roman" w:cs="Times New Roman"/>
          <w:sz w:val="24"/>
          <w:szCs w:val="24"/>
        </w:rPr>
        <w:t>ocessors and too</w:t>
      </w:r>
      <w:r w:rsidR="00246CA9">
        <w:rPr>
          <w:rFonts w:ascii="Times New Roman" w:eastAsia="Times New Roman" w:hAnsi="Times New Roman" w:cs="Times New Roman"/>
          <w:sz w:val="24"/>
          <w:szCs w:val="24"/>
        </w:rPr>
        <w:t>ls for statistical analysis,</w:t>
      </w:r>
      <w:bookmarkStart w:id="25" w:name="_GoBack"/>
      <w:bookmarkEnd w:id="25"/>
      <w:r>
        <w:rPr>
          <w:rFonts w:ascii="Times New Roman" w:eastAsia="Times New Roman" w:hAnsi="Times New Roman" w:cs="Times New Roman"/>
          <w:sz w:val="24"/>
          <w:szCs w:val="24"/>
        </w:rPr>
        <w:t xml:space="preserve"> contain troves of raw and summary data that have not been digitized and archived, and so remain inaccessible to present-day researchers. As a result, the reuse of any raw or summarized data from the thesis w</w:t>
      </w:r>
      <w:r>
        <w:rPr>
          <w:rFonts w:ascii="Times New Roman" w:eastAsia="Times New Roman" w:hAnsi="Times New Roman" w:cs="Times New Roman"/>
          <w:sz w:val="24"/>
          <w:szCs w:val="24"/>
        </w:rPr>
        <w:t xml:space="preserve">ould first require data extraction and digitization. </w:t>
      </w:r>
    </w:p>
    <w:p w:rsidR="008C56D2" w:rsidRDefault="006329C0" w:rsidP="005156F1">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Urban areas have expanded in size, number, and human population density in recent decades, accompanied by changes in the abundance and diversity of bird populations that inhabit these regions. Determini</w:t>
      </w:r>
      <w:r>
        <w:rPr>
          <w:rFonts w:ascii="Times New Roman" w:eastAsia="Times New Roman" w:hAnsi="Times New Roman" w:cs="Times New Roman"/>
          <w:sz w:val="24"/>
          <w:szCs w:val="24"/>
        </w:rPr>
        <w:t>ng how biodiversity has changed in response to historical changes in human activity and land use is central to understanding the impacts of these environmental changes and predicting the potential for future declines. In a data rescue project proposed to u</w:t>
      </w:r>
      <w:r>
        <w:rPr>
          <w:rFonts w:ascii="Times New Roman" w:eastAsia="Times New Roman" w:hAnsi="Times New Roman" w:cs="Times New Roman"/>
          <w:sz w:val="24"/>
          <w:szCs w:val="24"/>
        </w:rPr>
        <w:t xml:space="preserve">s by a then-doctoral student, Dr. Harold </w:t>
      </w:r>
      <w:proofErr w:type="spellStart"/>
      <w:r>
        <w:rPr>
          <w:rFonts w:ascii="Times New Roman" w:eastAsia="Times New Roman" w:hAnsi="Times New Roman" w:cs="Times New Roman"/>
          <w:sz w:val="24"/>
          <w:szCs w:val="24"/>
        </w:rPr>
        <w:t>Eyster</w:t>
      </w:r>
      <w:proofErr w:type="spellEnd"/>
      <w:r>
        <w:rPr>
          <w:rFonts w:ascii="Times New Roman" w:eastAsia="Times New Roman" w:hAnsi="Times New Roman" w:cs="Times New Roman"/>
          <w:sz w:val="24"/>
          <w:szCs w:val="24"/>
        </w:rPr>
        <w:t xml:space="preserve">, LDP intern Andrea Brown worked to secure the data contained in three University of British Columbia graduate theses (Weber, 1972; Lancaster, 1976; </w:t>
      </w:r>
      <w:proofErr w:type="spellStart"/>
      <w:r>
        <w:rPr>
          <w:rFonts w:ascii="Times New Roman" w:eastAsia="Times New Roman" w:hAnsi="Times New Roman" w:cs="Times New Roman"/>
          <w:sz w:val="24"/>
          <w:szCs w:val="24"/>
        </w:rPr>
        <w:t>Melles</w:t>
      </w:r>
      <w:proofErr w:type="spellEnd"/>
      <w:r>
        <w:rPr>
          <w:rFonts w:ascii="Times New Roman" w:eastAsia="Times New Roman" w:hAnsi="Times New Roman" w:cs="Times New Roman"/>
          <w:sz w:val="24"/>
          <w:szCs w:val="24"/>
        </w:rPr>
        <w:t>, 2000), with a particular focus on data pertaining to</w:t>
      </w:r>
      <w:r>
        <w:rPr>
          <w:rFonts w:ascii="Times New Roman" w:eastAsia="Times New Roman" w:hAnsi="Times New Roman" w:cs="Times New Roman"/>
          <w:sz w:val="24"/>
          <w:szCs w:val="24"/>
        </w:rPr>
        <w:t xml:space="preserve"> surveys of bird abundances at various locations around Greater Vancouver, British Columbia, Canada. While the specific questions and research topics differed between these theses, the fact that all three surveyed the same (or nearby) sites in Greater Vanc</w:t>
      </w:r>
      <w:r>
        <w:rPr>
          <w:rFonts w:ascii="Times New Roman" w:eastAsia="Times New Roman" w:hAnsi="Times New Roman" w:cs="Times New Roman"/>
          <w:sz w:val="24"/>
          <w:szCs w:val="24"/>
        </w:rPr>
        <w:t xml:space="preserve">ouver over the span of several decades means that, in combination, they present an opportunity to establish a baseline against which to compare current and future trends (Box. 3.3 shows an example of the change in conditions at one of the sites sampled by </w:t>
      </w:r>
      <w:r>
        <w:rPr>
          <w:rFonts w:ascii="Times New Roman" w:eastAsia="Times New Roman" w:hAnsi="Times New Roman" w:cs="Times New Roman"/>
          <w:sz w:val="24"/>
          <w:szCs w:val="24"/>
        </w:rPr>
        <w:t xml:space="preserve">Weber (1972)). This project was identified as a priority for the LDP because the data were both at-risk (much of the data existed only in non-digital formats and none of the </w:t>
      </w:r>
      <w:r>
        <w:rPr>
          <w:rFonts w:ascii="Times New Roman" w:eastAsia="Times New Roman" w:hAnsi="Times New Roman" w:cs="Times New Roman"/>
          <w:sz w:val="24"/>
          <w:szCs w:val="24"/>
        </w:rPr>
        <w:lastRenderedPageBreak/>
        <w:t>datasets are in active use) and high value (the data provide a valuable frame of r</w:t>
      </w:r>
      <w:r>
        <w:rPr>
          <w:rFonts w:ascii="Times New Roman" w:eastAsia="Times New Roman" w:hAnsi="Times New Roman" w:cs="Times New Roman"/>
          <w:sz w:val="24"/>
          <w:szCs w:val="24"/>
        </w:rPr>
        <w:t>eference for studying changes in urban bird diversity).</w:t>
      </w:r>
    </w:p>
    <w:p w:rsidR="008C56D2" w:rsidRDefault="006329C0" w:rsidP="005156F1">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During her internship, Brown first worked to transcribe the data from the earlier two of the theses, Weber (1972) and Lancaster (1976), which were archived as scans of typewritten documents and did not have data available in digital form. Among other chall</w:t>
      </w:r>
      <w:r>
        <w:rPr>
          <w:rFonts w:ascii="Times New Roman" w:eastAsia="Times New Roman" w:hAnsi="Times New Roman" w:cs="Times New Roman"/>
          <w:sz w:val="24"/>
          <w:szCs w:val="24"/>
        </w:rPr>
        <w:t xml:space="preserve">enges, digitization required the conversion of non-standard data types (see, e.g., Box 3.4) into “tidy” forms that could be used and interpreted programmatically. Data from the third thesis, </w:t>
      </w:r>
      <w:proofErr w:type="spellStart"/>
      <w:r>
        <w:rPr>
          <w:rFonts w:ascii="Times New Roman" w:eastAsia="Times New Roman" w:hAnsi="Times New Roman" w:cs="Times New Roman"/>
          <w:sz w:val="24"/>
          <w:szCs w:val="24"/>
        </w:rPr>
        <w:t>Melles</w:t>
      </w:r>
      <w:proofErr w:type="spellEnd"/>
      <w:r>
        <w:rPr>
          <w:rFonts w:ascii="Times New Roman" w:eastAsia="Times New Roman" w:hAnsi="Times New Roman" w:cs="Times New Roman"/>
          <w:sz w:val="24"/>
          <w:szCs w:val="24"/>
        </w:rPr>
        <w:t xml:space="preserve"> (2000), </w:t>
      </w:r>
      <w:proofErr w:type="gramStart"/>
      <w:r>
        <w:rPr>
          <w:rFonts w:ascii="Times New Roman" w:eastAsia="Times New Roman" w:hAnsi="Times New Roman" w:cs="Times New Roman"/>
          <w:sz w:val="24"/>
          <w:szCs w:val="24"/>
        </w:rPr>
        <w:t>were  made</w:t>
      </w:r>
      <w:proofErr w:type="gramEnd"/>
      <w:r>
        <w:rPr>
          <w:rFonts w:ascii="Times New Roman" w:eastAsia="Times New Roman" w:hAnsi="Times New Roman" w:cs="Times New Roman"/>
          <w:sz w:val="24"/>
          <w:szCs w:val="24"/>
        </w:rPr>
        <w:t xml:space="preserve"> available by the original author in a M</w:t>
      </w:r>
      <w:r>
        <w:rPr>
          <w:rFonts w:ascii="Times New Roman" w:eastAsia="Times New Roman" w:hAnsi="Times New Roman" w:cs="Times New Roman"/>
          <w:sz w:val="24"/>
          <w:szCs w:val="24"/>
        </w:rPr>
        <w:t>icrosoft Excel spreadsheet, and so only required cleaning and manipulation, and conversion to a non-proprietary format. Later work included efforts to rationalize the datasets so that they might be used in combination with each other (e.g., standardizing c</w:t>
      </w:r>
      <w:r>
        <w:rPr>
          <w:rFonts w:ascii="Times New Roman" w:eastAsia="Times New Roman" w:hAnsi="Times New Roman" w:cs="Times New Roman"/>
          <w:sz w:val="24"/>
          <w:szCs w:val="24"/>
        </w:rPr>
        <w:t>olumn names and other formatting, or combining similar or related tables into a single file). Given the extensive data manipulation required, clear metadata were developed to document the various steps taken to generate the final dataset and document other</w:t>
      </w:r>
      <w:r>
        <w:rPr>
          <w:rFonts w:ascii="Times New Roman" w:eastAsia="Times New Roman" w:hAnsi="Times New Roman" w:cs="Times New Roman"/>
          <w:sz w:val="24"/>
          <w:szCs w:val="24"/>
        </w:rPr>
        <w:t xml:space="preserve"> details from the theses that were not captured during the digitization process. The data have been archived on the UBC </w:t>
      </w:r>
      <w:proofErr w:type="spellStart"/>
      <w:r>
        <w:rPr>
          <w:rFonts w:ascii="Times New Roman" w:eastAsia="Times New Roman" w:hAnsi="Times New Roman" w:cs="Times New Roman"/>
          <w:sz w:val="24"/>
          <w:szCs w:val="24"/>
        </w:rPr>
        <w:t>Dataverse</w:t>
      </w:r>
      <w:proofErr w:type="spellEnd"/>
      <w:r>
        <w:rPr>
          <w:rFonts w:ascii="Times New Roman" w:eastAsia="Times New Roman" w:hAnsi="Times New Roman" w:cs="Times New Roman"/>
          <w:sz w:val="24"/>
          <w:szCs w:val="24"/>
        </w:rPr>
        <w:t xml:space="preserve"> repository (Brown, </w:t>
      </w:r>
      <w:proofErr w:type="spellStart"/>
      <w:r>
        <w:rPr>
          <w:rFonts w:ascii="Times New Roman" w:eastAsia="Times New Roman" w:hAnsi="Times New Roman" w:cs="Times New Roman"/>
          <w:sz w:val="24"/>
          <w:szCs w:val="24"/>
        </w:rPr>
        <w:t>Eyster</w:t>
      </w:r>
      <w:proofErr w:type="spellEnd"/>
      <w:r>
        <w:rPr>
          <w:rFonts w:ascii="Times New Roman" w:eastAsia="Times New Roman" w:hAnsi="Times New Roman" w:cs="Times New Roman"/>
          <w:sz w:val="24"/>
          <w:szCs w:val="24"/>
        </w:rPr>
        <w:t xml:space="preserve">, &amp; Lancaster, 2021; Brown, </w:t>
      </w:r>
      <w:proofErr w:type="spellStart"/>
      <w:r>
        <w:rPr>
          <w:rFonts w:ascii="Times New Roman" w:eastAsia="Times New Roman" w:hAnsi="Times New Roman" w:cs="Times New Roman"/>
          <w:sz w:val="24"/>
          <w:szCs w:val="24"/>
        </w:rPr>
        <w:t>Eyster</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Melles</w:t>
      </w:r>
      <w:proofErr w:type="spellEnd"/>
      <w:r>
        <w:rPr>
          <w:rFonts w:ascii="Times New Roman" w:eastAsia="Times New Roman" w:hAnsi="Times New Roman" w:cs="Times New Roman"/>
          <w:sz w:val="24"/>
          <w:szCs w:val="24"/>
        </w:rPr>
        <w:t xml:space="preserve">, 2021; Brown, </w:t>
      </w:r>
      <w:proofErr w:type="spellStart"/>
      <w:r>
        <w:rPr>
          <w:rFonts w:ascii="Times New Roman" w:eastAsia="Times New Roman" w:hAnsi="Times New Roman" w:cs="Times New Roman"/>
          <w:sz w:val="24"/>
          <w:szCs w:val="24"/>
        </w:rPr>
        <w:t>Eyster</w:t>
      </w:r>
      <w:proofErr w:type="spellEnd"/>
      <w:r>
        <w:rPr>
          <w:rFonts w:ascii="Times New Roman" w:eastAsia="Times New Roman" w:hAnsi="Times New Roman" w:cs="Times New Roman"/>
          <w:sz w:val="24"/>
          <w:szCs w:val="24"/>
        </w:rPr>
        <w:t xml:space="preserve">, &amp; Weber 2021) and linked with the </w:t>
      </w:r>
      <w:r>
        <w:rPr>
          <w:rFonts w:ascii="Times New Roman" w:eastAsia="Times New Roman" w:hAnsi="Times New Roman" w:cs="Times New Roman"/>
          <w:sz w:val="24"/>
          <w:szCs w:val="24"/>
        </w:rPr>
        <w:t>original theses.</w:t>
      </w:r>
    </w:p>
    <w:p w:rsidR="008C56D2" w:rsidRDefault="006329C0" w:rsidP="005156F1">
      <w:pPr>
        <w:spacing w:line="480" w:lineRule="auto"/>
        <w:rPr>
          <w:rFonts w:ascii="Times New Roman" w:eastAsia="Times New Roman" w:hAnsi="Times New Roman" w:cs="Times New Roman"/>
          <w:i/>
          <w:sz w:val="24"/>
          <w:szCs w:val="24"/>
        </w:rPr>
      </w:pPr>
      <w:r>
        <w:br w:type="page"/>
      </w:r>
    </w:p>
    <w:p w:rsidR="008C56D2" w:rsidRDefault="006329C0" w:rsidP="005156F1">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Box 3.3</w:t>
      </w:r>
      <w:r>
        <w:rPr>
          <w:rFonts w:ascii="Times New Roman" w:eastAsia="Times New Roman" w:hAnsi="Times New Roman" w:cs="Times New Roman"/>
          <w:i/>
          <w:sz w:val="24"/>
          <w:szCs w:val="24"/>
        </w:rPr>
        <w:t>. Comparison of the historical and current appearance of one of the sampling locations for urban bird surveys conducted in Vancouver, British Columbia, Canada</w:t>
      </w:r>
      <w:r>
        <w:rPr>
          <w:rFonts w:ascii="Times New Roman" w:eastAsia="Times New Roman" w:hAnsi="Times New Roman" w:cs="Times New Roman"/>
          <w:sz w:val="24"/>
          <w:szCs w:val="24"/>
        </w:rPr>
        <w:t>. Photographs show the view looking west from the intersection of 24th A</w:t>
      </w:r>
      <w:r>
        <w:rPr>
          <w:rFonts w:ascii="Times New Roman" w:eastAsia="Times New Roman" w:hAnsi="Times New Roman" w:cs="Times New Roman"/>
          <w:sz w:val="24"/>
          <w:szCs w:val="24"/>
        </w:rPr>
        <w:t>venue West at Wallace Street (49.251ºN, 123.191ºW). The historical reference is reproduced from Weber (1972); the contemporary image is shared with permission from the photographer.</w:t>
      </w:r>
    </w:p>
    <w:p w:rsidR="008C56D2" w:rsidRDefault="006329C0" w:rsidP="005156F1">
      <w:pPr>
        <w:spacing w:line="48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CA"/>
        </w:rPr>
        <w:drawing>
          <wp:inline distT="19050" distB="19050" distL="19050" distR="19050">
            <wp:extent cx="2907792" cy="2026074"/>
            <wp:effectExtent l="12700" t="12700" r="12700" b="12700"/>
            <wp:docPr id="11" name="image13.png" descr="dadasd"/>
            <wp:cNvGraphicFramePr/>
            <a:graphic xmlns:a="http://schemas.openxmlformats.org/drawingml/2006/main">
              <a:graphicData uri="http://schemas.openxmlformats.org/drawingml/2006/picture">
                <pic:pic xmlns:pic="http://schemas.openxmlformats.org/drawingml/2006/picture">
                  <pic:nvPicPr>
                    <pic:cNvPr id="0" name="image13.png" descr="dadasd"/>
                    <pic:cNvPicPr preferRelativeResize="0"/>
                  </pic:nvPicPr>
                  <pic:blipFill>
                    <a:blip r:embed="rId30"/>
                    <a:srcRect/>
                    <a:stretch>
                      <a:fillRect/>
                    </a:stretch>
                  </pic:blipFill>
                  <pic:spPr>
                    <a:xfrm>
                      <a:off x="0" y="0"/>
                      <a:ext cx="2907792" cy="2026074"/>
                    </a:xfrm>
                    <a:prstGeom prst="rect">
                      <a:avLst/>
                    </a:prstGeom>
                    <a:ln w="12700">
                      <a:solidFill>
                        <a:srgbClr val="000000"/>
                      </a:solidFill>
                      <a:prstDash val="solid"/>
                    </a:ln>
                  </pic:spPr>
                </pic:pic>
              </a:graphicData>
            </a:graphic>
          </wp:inline>
        </w:drawing>
      </w:r>
      <w:r>
        <w:rPr>
          <w:rFonts w:ascii="Times New Roman" w:eastAsia="Times New Roman" w:hAnsi="Times New Roman" w:cs="Times New Roman"/>
          <w:noProof/>
          <w:sz w:val="24"/>
          <w:szCs w:val="24"/>
          <w:lang w:val="en-CA"/>
        </w:rPr>
        <w:drawing>
          <wp:inline distT="19050" distB="19050" distL="19050" distR="19050">
            <wp:extent cx="2907792" cy="2026074"/>
            <wp:effectExtent l="12700" t="12700" r="12700" b="12700"/>
            <wp:docPr id="7"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31"/>
                    <a:srcRect l="16012" r="16012"/>
                    <a:stretch>
                      <a:fillRect/>
                    </a:stretch>
                  </pic:blipFill>
                  <pic:spPr>
                    <a:xfrm>
                      <a:off x="0" y="0"/>
                      <a:ext cx="2907792" cy="2026074"/>
                    </a:xfrm>
                    <a:prstGeom prst="rect">
                      <a:avLst/>
                    </a:prstGeom>
                    <a:ln w="12700">
                      <a:solidFill>
                        <a:srgbClr val="000000"/>
                      </a:solidFill>
                      <a:prstDash val="solid"/>
                    </a:ln>
                  </pic:spPr>
                </pic:pic>
              </a:graphicData>
            </a:graphic>
          </wp:inline>
        </w:drawing>
      </w:r>
    </w:p>
    <w:p w:rsidR="008C56D2" w:rsidRDefault="005156F1" w:rsidP="005156F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9C0">
        <w:rPr>
          <w:rFonts w:ascii="Times New Roman" w:eastAsia="Times New Roman" w:hAnsi="Times New Roman" w:cs="Times New Roman"/>
          <w:sz w:val="24"/>
          <w:szCs w:val="24"/>
        </w:rPr>
        <w:t xml:space="preserve">April 1970 (Image credit: W.C. Weber)      </w:t>
      </w:r>
      <w:r>
        <w:rPr>
          <w:rFonts w:ascii="Times New Roman" w:eastAsia="Times New Roman" w:hAnsi="Times New Roman" w:cs="Times New Roman"/>
          <w:sz w:val="24"/>
          <w:szCs w:val="24"/>
        </w:rPr>
        <w:t xml:space="preserve">   </w:t>
      </w:r>
      <w:r w:rsidR="006329C0">
        <w:rPr>
          <w:rFonts w:ascii="Times New Roman" w:eastAsia="Times New Roman" w:hAnsi="Times New Roman" w:cs="Times New Roman"/>
          <w:sz w:val="24"/>
          <w:szCs w:val="24"/>
        </w:rPr>
        <w:t>October 2021 (Image credi</w:t>
      </w:r>
      <w:r w:rsidR="006329C0">
        <w:rPr>
          <w:rFonts w:ascii="Times New Roman" w:eastAsia="Times New Roman" w:hAnsi="Times New Roman" w:cs="Times New Roman"/>
          <w:sz w:val="24"/>
          <w:szCs w:val="24"/>
        </w:rPr>
        <w:t>t: © C.N. Nemeth)</w:t>
      </w:r>
    </w:p>
    <w:p w:rsidR="008C56D2" w:rsidRDefault="006329C0" w:rsidP="005156F1">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t>Box 3.4</w:t>
      </w:r>
      <w:r>
        <w:rPr>
          <w:rFonts w:ascii="Times New Roman" w:eastAsia="Times New Roman" w:hAnsi="Times New Roman" w:cs="Times New Roman"/>
          <w:i/>
          <w:sz w:val="24"/>
          <w:szCs w:val="24"/>
        </w:rPr>
        <w:t>. Example of non-standard (untidy) data to be rationalized and digitized</w:t>
      </w:r>
      <w:r>
        <w:rPr>
          <w:rFonts w:ascii="Times New Roman" w:eastAsia="Times New Roman" w:hAnsi="Times New Roman" w:cs="Times New Roman"/>
          <w:sz w:val="24"/>
          <w:szCs w:val="24"/>
        </w:rPr>
        <w:t>. This example table contains symbolic data representing the significance o</w:t>
      </w:r>
      <w:r>
        <w:rPr>
          <w:rFonts w:ascii="Times New Roman" w:eastAsia="Times New Roman" w:hAnsi="Times New Roman" w:cs="Times New Roman"/>
          <w:sz w:val="24"/>
          <w:szCs w:val="24"/>
        </w:rPr>
        <w:t>f correlations between habitat features. These symbols were converted to numeric factors during digitization. Reproduced with modification from Lancaster (1976; see: Appendix 4, p. 103-104 therein).</w:t>
      </w:r>
    </w:p>
    <w:p w:rsidR="008C56D2" w:rsidRDefault="006329C0" w:rsidP="005156F1">
      <w:pPr>
        <w:spacing w:line="480" w:lineRule="auto"/>
        <w:rPr>
          <w:rFonts w:ascii="Times New Roman" w:eastAsia="Times New Roman" w:hAnsi="Times New Roman" w:cs="Times New Roman"/>
          <w:sz w:val="24"/>
          <w:szCs w:val="24"/>
        </w:rPr>
        <w:sectPr w:rsidR="008C56D2" w:rsidSect="005156F1">
          <w:pgSz w:w="12240" w:h="15840"/>
          <w:pgMar w:top="1440" w:right="1440" w:bottom="1440" w:left="1440" w:header="720" w:footer="720" w:gutter="0"/>
          <w:lnNumType w:countBy="1" w:restart="continuous"/>
          <w:cols w:space="720"/>
        </w:sectPr>
      </w:pPr>
      <w:r>
        <w:rPr>
          <w:rFonts w:ascii="Times New Roman" w:eastAsia="Times New Roman" w:hAnsi="Times New Roman" w:cs="Times New Roman"/>
          <w:noProof/>
          <w:sz w:val="24"/>
          <w:szCs w:val="24"/>
          <w:lang w:val="en-CA"/>
        </w:rPr>
        <w:drawing>
          <wp:inline distT="114300" distB="114300" distL="114300" distR="114300">
            <wp:extent cx="5943600" cy="224790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2"/>
                    <a:srcRect/>
                    <a:stretch>
                      <a:fillRect/>
                    </a:stretch>
                  </pic:blipFill>
                  <pic:spPr>
                    <a:xfrm>
                      <a:off x="0" y="0"/>
                      <a:ext cx="5943600" cy="2247900"/>
                    </a:xfrm>
                    <a:prstGeom prst="rect">
                      <a:avLst/>
                    </a:prstGeom>
                    <a:ln/>
                  </pic:spPr>
                </pic:pic>
              </a:graphicData>
            </a:graphic>
          </wp:inline>
        </w:drawing>
      </w:r>
    </w:p>
    <w:p w:rsidR="008C56D2" w:rsidRPr="005156F1" w:rsidRDefault="006329C0" w:rsidP="005156F1">
      <w:pPr>
        <w:pStyle w:val="Heading1"/>
        <w:spacing w:line="480" w:lineRule="auto"/>
        <w:rPr>
          <w:rFonts w:ascii="Times New Roman" w:eastAsia="Times New Roman" w:hAnsi="Times New Roman" w:cs="Times New Roman"/>
          <w:sz w:val="36"/>
          <w:szCs w:val="36"/>
        </w:rPr>
      </w:pPr>
      <w:bookmarkStart w:id="26" w:name="_99mdawwpt4gw" w:colFirst="0" w:colLast="0"/>
      <w:bookmarkEnd w:id="26"/>
      <w:r>
        <w:rPr>
          <w:rFonts w:ascii="Times New Roman" w:eastAsia="Times New Roman" w:hAnsi="Times New Roman" w:cs="Times New Roman"/>
          <w:sz w:val="36"/>
          <w:szCs w:val="36"/>
        </w:rPr>
        <w:lastRenderedPageBreak/>
        <w:t>References</w:t>
      </w:r>
    </w:p>
    <w:p w:rsidR="008C56D2" w:rsidRDefault="006329C0" w:rsidP="005156F1">
      <w:pPr>
        <w:spacing w:line="480" w:lineRule="auto"/>
        <w:ind w:left="720" w:hanging="720"/>
        <w:rPr>
          <w:rFonts w:ascii="Times New Roman" w:eastAsia="Times New Roman" w:hAnsi="Times New Roman" w:cs="Times New Roman"/>
          <w:i/>
          <w:sz w:val="24"/>
          <w:szCs w:val="24"/>
        </w:rPr>
      </w:pPr>
      <w:proofErr w:type="spellStart"/>
      <w:r>
        <w:rPr>
          <w:rFonts w:ascii="Times New Roman" w:eastAsia="Times New Roman" w:hAnsi="Times New Roman" w:cs="Times New Roman"/>
          <w:sz w:val="24"/>
          <w:szCs w:val="24"/>
        </w:rPr>
        <w:t>B</w:t>
      </w:r>
      <w:r>
        <w:rPr>
          <w:rFonts w:ascii="Times New Roman" w:eastAsia="Times New Roman" w:hAnsi="Times New Roman" w:cs="Times New Roman"/>
          <w:sz w:val="24"/>
          <w:szCs w:val="24"/>
        </w:rPr>
        <w:t>artling</w:t>
      </w:r>
      <w:proofErr w:type="spellEnd"/>
      <w:r>
        <w:rPr>
          <w:rFonts w:ascii="Times New Roman" w:eastAsia="Times New Roman" w:hAnsi="Times New Roman" w:cs="Times New Roman"/>
          <w:sz w:val="24"/>
          <w:szCs w:val="24"/>
        </w:rPr>
        <w:t xml:space="preserve">, S., &amp; </w:t>
      </w:r>
      <w:proofErr w:type="spellStart"/>
      <w:r>
        <w:rPr>
          <w:rFonts w:ascii="Times New Roman" w:eastAsia="Times New Roman" w:hAnsi="Times New Roman" w:cs="Times New Roman"/>
          <w:sz w:val="24"/>
          <w:szCs w:val="24"/>
        </w:rPr>
        <w:t>Friesike</w:t>
      </w:r>
      <w:proofErr w:type="spellEnd"/>
      <w:r>
        <w:rPr>
          <w:rFonts w:ascii="Times New Roman" w:eastAsia="Times New Roman" w:hAnsi="Times New Roman" w:cs="Times New Roman"/>
          <w:sz w:val="24"/>
          <w:szCs w:val="24"/>
        </w:rPr>
        <w:t xml:space="preserve">, S. (2014). </w:t>
      </w:r>
      <w:r>
        <w:rPr>
          <w:rFonts w:ascii="Times New Roman" w:eastAsia="Times New Roman" w:hAnsi="Times New Roman" w:cs="Times New Roman"/>
          <w:i/>
          <w:sz w:val="24"/>
          <w:szCs w:val="24"/>
        </w:rPr>
        <w:t>Ope</w:t>
      </w:r>
      <w:r>
        <w:rPr>
          <w:rFonts w:ascii="Times New Roman" w:eastAsia="Times New Roman" w:hAnsi="Times New Roman" w:cs="Times New Roman"/>
          <w:i/>
          <w:sz w:val="24"/>
          <w:szCs w:val="24"/>
        </w:rPr>
        <w:t>ning Science: The Evolving Guide on How the Internet is Changing Research, Collaboration and Scholarly Publishing</w:t>
      </w:r>
      <w:r>
        <w:rPr>
          <w:rFonts w:ascii="Times New Roman" w:eastAsia="Times New Roman" w:hAnsi="Times New Roman" w:cs="Times New Roman"/>
          <w:sz w:val="24"/>
          <w:szCs w:val="24"/>
        </w:rPr>
        <w:t>. Springer Open. ISBN: 978-2-319-00025-1.</w:t>
      </w:r>
    </w:p>
    <w:p w:rsidR="008C56D2" w:rsidRDefault="006329C0" w:rsidP="005156F1">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Borgman</w:t>
      </w:r>
      <w:proofErr w:type="spellEnd"/>
      <w:r>
        <w:rPr>
          <w:rFonts w:ascii="Times New Roman" w:eastAsia="Times New Roman" w:hAnsi="Times New Roman" w:cs="Times New Roman"/>
          <w:sz w:val="24"/>
          <w:szCs w:val="24"/>
        </w:rPr>
        <w:t xml:space="preserve">, C. L. (2018). Open data, grey data, and stewardship: universities at the privacy frontier. </w:t>
      </w:r>
      <w:r>
        <w:rPr>
          <w:rFonts w:ascii="Times New Roman" w:eastAsia="Times New Roman" w:hAnsi="Times New Roman" w:cs="Times New Roman"/>
          <w:i/>
          <w:sz w:val="24"/>
          <w:szCs w:val="24"/>
        </w:rPr>
        <w:t>B</w:t>
      </w:r>
      <w:r>
        <w:rPr>
          <w:rFonts w:ascii="Times New Roman" w:eastAsia="Times New Roman" w:hAnsi="Times New Roman" w:cs="Times New Roman"/>
          <w:i/>
          <w:sz w:val="24"/>
          <w:szCs w:val="24"/>
        </w:rPr>
        <w:t>erkeley Technology Law Journal</w:t>
      </w:r>
      <w:r>
        <w:rPr>
          <w:rFonts w:ascii="Times New Roman" w:eastAsia="Times New Roman" w:hAnsi="Times New Roman" w:cs="Times New Roman"/>
          <w:sz w:val="24"/>
          <w:szCs w:val="24"/>
        </w:rPr>
        <w:t xml:space="preserve">, 33, 365-412. </w:t>
      </w:r>
      <w:r>
        <w:rPr>
          <w:rFonts w:ascii="Times New Roman" w:eastAsia="Times New Roman" w:hAnsi="Times New Roman" w:cs="Times New Roman"/>
          <w:sz w:val="24"/>
          <w:szCs w:val="24"/>
          <w:u w:val="single"/>
        </w:rPr>
        <w:t>https://doi.org/</w:t>
      </w:r>
      <w:hyperlink r:id="rId33">
        <w:r>
          <w:rPr>
            <w:rFonts w:ascii="Times New Roman" w:eastAsia="Times New Roman" w:hAnsi="Times New Roman" w:cs="Times New Roman"/>
            <w:sz w:val="24"/>
            <w:szCs w:val="24"/>
            <w:u w:val="single"/>
          </w:rPr>
          <w:t>10.15779/Z38B56D489</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British Ecological Society. (2018). A guide to data management in ecology and evolution. </w:t>
      </w:r>
      <w:r>
        <w:rPr>
          <w:rFonts w:ascii="Times New Roman" w:eastAsia="Times New Roman" w:hAnsi="Times New Roman" w:cs="Times New Roman"/>
          <w:i/>
          <w:sz w:val="24"/>
          <w:szCs w:val="24"/>
        </w:rPr>
        <w:t>BES Guides to Better Science</w:t>
      </w:r>
      <w:r>
        <w:rPr>
          <w:rFonts w:ascii="Times New Roman" w:eastAsia="Times New Roman" w:hAnsi="Times New Roman" w:cs="Times New Roman"/>
          <w:sz w:val="24"/>
          <w:szCs w:val="24"/>
        </w:rPr>
        <w:t xml:space="preserve">. British Ecological Society, London, UK. </w:t>
      </w:r>
      <w:hyperlink r:id="rId34">
        <w:r>
          <w:rPr>
            <w:rFonts w:ascii="Times New Roman" w:eastAsia="Times New Roman" w:hAnsi="Times New Roman" w:cs="Times New Roman"/>
            <w:sz w:val="24"/>
            <w:szCs w:val="24"/>
            <w:u w:val="single"/>
          </w:rPr>
          <w:t>https://www.britishecologicalsociety.org/wp-content/uploads/2019/06/BES-Guide-Data-Managemen</w:t>
        </w:r>
        <w:r>
          <w:rPr>
            <w:rFonts w:ascii="Times New Roman" w:eastAsia="Times New Roman" w:hAnsi="Times New Roman" w:cs="Times New Roman"/>
            <w:sz w:val="24"/>
            <w:szCs w:val="24"/>
            <w:u w:val="single"/>
          </w:rPr>
          <w:t>t-2019.pdf</w:t>
        </w:r>
      </w:hyperlink>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Broman, K. W., &amp; Woo, K. H. (2018). Data organization in spreadsheets. </w:t>
      </w:r>
      <w:r>
        <w:rPr>
          <w:rFonts w:ascii="Times New Roman" w:eastAsia="Times New Roman" w:hAnsi="Times New Roman" w:cs="Times New Roman"/>
          <w:i/>
          <w:sz w:val="24"/>
          <w:szCs w:val="24"/>
        </w:rPr>
        <w:t>American Statistician</w:t>
      </w:r>
      <w:r>
        <w:rPr>
          <w:rFonts w:ascii="Times New Roman" w:eastAsia="Times New Roman" w:hAnsi="Times New Roman" w:cs="Times New Roman"/>
          <w:sz w:val="24"/>
          <w:szCs w:val="24"/>
        </w:rPr>
        <w:t xml:space="preserve">, 72, 2-10. </w:t>
      </w:r>
      <w:hyperlink r:id="rId35">
        <w:r>
          <w:rPr>
            <w:rFonts w:ascii="Times New Roman" w:eastAsia="Times New Roman" w:hAnsi="Times New Roman" w:cs="Times New Roman"/>
            <w:color w:val="1155CC"/>
            <w:sz w:val="24"/>
            <w:szCs w:val="24"/>
            <w:u w:val="single"/>
          </w:rPr>
          <w:t>https://doi.org/10.1080/00031305.2017.1375989</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Brown, A., </w:t>
      </w:r>
      <w:proofErr w:type="spellStart"/>
      <w:r>
        <w:rPr>
          <w:rFonts w:ascii="Times New Roman" w:eastAsia="Times New Roman" w:hAnsi="Times New Roman" w:cs="Times New Roman"/>
          <w:sz w:val="24"/>
          <w:szCs w:val="24"/>
          <w:highlight w:val="white"/>
        </w:rPr>
        <w:t>Eyster</w:t>
      </w:r>
      <w:proofErr w:type="spellEnd"/>
      <w:r>
        <w:rPr>
          <w:rFonts w:ascii="Times New Roman" w:eastAsia="Times New Roman" w:hAnsi="Times New Roman" w:cs="Times New Roman"/>
          <w:sz w:val="24"/>
          <w:szCs w:val="24"/>
          <w:highlight w:val="white"/>
        </w:rPr>
        <w:t>, H., &amp; Lanc</w:t>
      </w:r>
      <w:r>
        <w:rPr>
          <w:rFonts w:ascii="Times New Roman" w:eastAsia="Times New Roman" w:hAnsi="Times New Roman" w:cs="Times New Roman"/>
          <w:sz w:val="24"/>
          <w:szCs w:val="24"/>
          <w:highlight w:val="white"/>
        </w:rPr>
        <w:t xml:space="preserve">aster, R. K. (2021). Data for: Bird communities in relation to the structure of urban habitats. </w:t>
      </w:r>
      <w:r>
        <w:rPr>
          <w:rFonts w:ascii="Times New Roman" w:eastAsia="Times New Roman" w:hAnsi="Times New Roman" w:cs="Times New Roman"/>
          <w:i/>
          <w:sz w:val="24"/>
          <w:szCs w:val="24"/>
          <w:highlight w:val="white"/>
        </w:rPr>
        <w:t xml:space="preserve">Scholars Portal </w:t>
      </w:r>
      <w:proofErr w:type="spellStart"/>
      <w:r>
        <w:rPr>
          <w:rFonts w:ascii="Times New Roman" w:eastAsia="Times New Roman" w:hAnsi="Times New Roman" w:cs="Times New Roman"/>
          <w:i/>
          <w:sz w:val="24"/>
          <w:szCs w:val="24"/>
          <w:highlight w:val="white"/>
        </w:rPr>
        <w:t>Dataverse</w:t>
      </w:r>
      <w:proofErr w:type="spellEnd"/>
      <w:r>
        <w:rPr>
          <w:rFonts w:ascii="Times New Roman" w:eastAsia="Times New Roman" w:hAnsi="Times New Roman" w:cs="Times New Roman"/>
          <w:sz w:val="24"/>
          <w:szCs w:val="24"/>
          <w:highlight w:val="white"/>
        </w:rPr>
        <w:t xml:space="preserve">. </w:t>
      </w:r>
      <w:hyperlink r:id="rId36">
        <w:r>
          <w:rPr>
            <w:rFonts w:ascii="Times New Roman" w:eastAsia="Times New Roman" w:hAnsi="Times New Roman" w:cs="Times New Roman"/>
            <w:color w:val="1155CC"/>
            <w:sz w:val="24"/>
            <w:szCs w:val="24"/>
            <w:highlight w:val="white"/>
            <w:u w:val="single"/>
          </w:rPr>
          <w:t>https://doi.org/10.5683/SP2/YD6N7C</w:t>
        </w:r>
      </w:hyperlink>
      <w:r>
        <w:rPr>
          <w:rFonts w:ascii="Times New Roman" w:eastAsia="Times New Roman" w:hAnsi="Times New Roman" w:cs="Times New Roman"/>
          <w:sz w:val="24"/>
          <w:szCs w:val="24"/>
          <w:highlight w:val="white"/>
        </w:rPr>
        <w:t xml:space="preserve"> </w:t>
      </w:r>
    </w:p>
    <w:p w:rsidR="008C56D2" w:rsidRDefault="006329C0" w:rsidP="005156F1">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Brown, A., </w:t>
      </w:r>
      <w:proofErr w:type="spellStart"/>
      <w:r>
        <w:rPr>
          <w:rFonts w:ascii="Times New Roman" w:eastAsia="Times New Roman" w:hAnsi="Times New Roman" w:cs="Times New Roman"/>
          <w:sz w:val="24"/>
          <w:szCs w:val="24"/>
          <w:highlight w:val="white"/>
        </w:rPr>
        <w:t>Eyster</w:t>
      </w:r>
      <w:proofErr w:type="spellEnd"/>
      <w:r>
        <w:rPr>
          <w:rFonts w:ascii="Times New Roman" w:eastAsia="Times New Roman" w:hAnsi="Times New Roman" w:cs="Times New Roman"/>
          <w:sz w:val="24"/>
          <w:szCs w:val="24"/>
          <w:highlight w:val="white"/>
        </w:rPr>
        <w:t xml:space="preserve">, H., &amp; </w:t>
      </w:r>
      <w:proofErr w:type="spellStart"/>
      <w:r>
        <w:rPr>
          <w:rFonts w:ascii="Times New Roman" w:eastAsia="Times New Roman" w:hAnsi="Times New Roman" w:cs="Times New Roman"/>
          <w:sz w:val="24"/>
          <w:szCs w:val="24"/>
          <w:highlight w:val="white"/>
        </w:rPr>
        <w:t>Melles</w:t>
      </w:r>
      <w:proofErr w:type="spellEnd"/>
      <w:r>
        <w:rPr>
          <w:rFonts w:ascii="Times New Roman" w:eastAsia="Times New Roman" w:hAnsi="Times New Roman" w:cs="Times New Roman"/>
          <w:sz w:val="24"/>
          <w:szCs w:val="24"/>
          <w:highlight w:val="white"/>
        </w:rPr>
        <w:t>, S. J. (202</w:t>
      </w:r>
      <w:r>
        <w:rPr>
          <w:rFonts w:ascii="Times New Roman" w:eastAsia="Times New Roman" w:hAnsi="Times New Roman" w:cs="Times New Roman"/>
          <w:sz w:val="24"/>
          <w:szCs w:val="24"/>
          <w:highlight w:val="white"/>
        </w:rPr>
        <w:t xml:space="preserve">1). Data for: Effects of landscape and local habitat features on bird communities: a study of an urban gradient in greater Vancouver. </w:t>
      </w:r>
      <w:r>
        <w:rPr>
          <w:rFonts w:ascii="Times New Roman" w:eastAsia="Times New Roman" w:hAnsi="Times New Roman" w:cs="Times New Roman"/>
          <w:i/>
          <w:sz w:val="24"/>
          <w:szCs w:val="24"/>
          <w:highlight w:val="white"/>
        </w:rPr>
        <w:t xml:space="preserve">Scholars Portal </w:t>
      </w:r>
      <w:proofErr w:type="spellStart"/>
      <w:r>
        <w:rPr>
          <w:rFonts w:ascii="Times New Roman" w:eastAsia="Times New Roman" w:hAnsi="Times New Roman" w:cs="Times New Roman"/>
          <w:i/>
          <w:sz w:val="24"/>
          <w:szCs w:val="24"/>
          <w:highlight w:val="white"/>
        </w:rPr>
        <w:t>Dataverse</w:t>
      </w:r>
      <w:proofErr w:type="spellEnd"/>
      <w:r>
        <w:rPr>
          <w:rFonts w:ascii="Times New Roman" w:eastAsia="Times New Roman" w:hAnsi="Times New Roman" w:cs="Times New Roman"/>
          <w:sz w:val="24"/>
          <w:szCs w:val="24"/>
          <w:highlight w:val="white"/>
        </w:rPr>
        <w:t xml:space="preserve">. </w:t>
      </w:r>
      <w:hyperlink r:id="rId37">
        <w:r>
          <w:rPr>
            <w:rFonts w:ascii="Times New Roman" w:eastAsia="Times New Roman" w:hAnsi="Times New Roman" w:cs="Times New Roman"/>
            <w:color w:val="1155CC"/>
            <w:sz w:val="24"/>
            <w:szCs w:val="24"/>
            <w:highlight w:val="white"/>
            <w:u w:val="single"/>
          </w:rPr>
          <w:t>https://doi.org/10.5683/SP2/BPLPAP</w:t>
        </w:r>
      </w:hyperlink>
      <w:r>
        <w:rPr>
          <w:rFonts w:ascii="Times New Roman" w:eastAsia="Times New Roman" w:hAnsi="Times New Roman" w:cs="Times New Roman"/>
          <w:sz w:val="24"/>
          <w:szCs w:val="24"/>
          <w:highlight w:val="white"/>
        </w:rPr>
        <w:t xml:space="preserve"> </w:t>
      </w:r>
    </w:p>
    <w:p w:rsidR="008C56D2" w:rsidRDefault="006329C0" w:rsidP="005156F1">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Brown, A., </w:t>
      </w:r>
      <w:proofErr w:type="spellStart"/>
      <w:r>
        <w:rPr>
          <w:rFonts w:ascii="Times New Roman" w:eastAsia="Times New Roman" w:hAnsi="Times New Roman" w:cs="Times New Roman"/>
          <w:sz w:val="24"/>
          <w:szCs w:val="24"/>
          <w:highlight w:val="white"/>
        </w:rPr>
        <w:t>Eyster</w:t>
      </w:r>
      <w:proofErr w:type="spellEnd"/>
      <w:r>
        <w:rPr>
          <w:rFonts w:ascii="Times New Roman" w:eastAsia="Times New Roman" w:hAnsi="Times New Roman" w:cs="Times New Roman"/>
          <w:sz w:val="24"/>
          <w:szCs w:val="24"/>
          <w:highlight w:val="white"/>
        </w:rPr>
        <w:t xml:space="preserve">, H., &amp; Weber, W. C. (2021). Data for: Birds in cities: a study of populations, foraging ecology and nest-sites of urban birds. </w:t>
      </w:r>
      <w:r>
        <w:rPr>
          <w:rFonts w:ascii="Times New Roman" w:eastAsia="Times New Roman" w:hAnsi="Times New Roman" w:cs="Times New Roman"/>
          <w:i/>
          <w:sz w:val="24"/>
          <w:szCs w:val="24"/>
          <w:highlight w:val="white"/>
        </w:rPr>
        <w:t xml:space="preserve">Scholars </w:t>
      </w:r>
      <w:proofErr w:type="spellStart"/>
      <w:r>
        <w:rPr>
          <w:rFonts w:ascii="Times New Roman" w:eastAsia="Times New Roman" w:hAnsi="Times New Roman" w:cs="Times New Roman"/>
          <w:i/>
          <w:sz w:val="24"/>
          <w:szCs w:val="24"/>
          <w:highlight w:val="white"/>
        </w:rPr>
        <w:t>Dataverse</w:t>
      </w:r>
      <w:proofErr w:type="spellEnd"/>
      <w:r>
        <w:rPr>
          <w:rFonts w:ascii="Times New Roman" w:eastAsia="Times New Roman" w:hAnsi="Times New Roman" w:cs="Times New Roman"/>
          <w:i/>
          <w:sz w:val="24"/>
          <w:szCs w:val="24"/>
          <w:highlight w:val="white"/>
        </w:rPr>
        <w:t xml:space="preserve"> Portal</w:t>
      </w:r>
      <w:r>
        <w:rPr>
          <w:rFonts w:ascii="Times New Roman" w:eastAsia="Times New Roman" w:hAnsi="Times New Roman" w:cs="Times New Roman"/>
          <w:sz w:val="24"/>
          <w:szCs w:val="24"/>
          <w:highlight w:val="white"/>
        </w:rPr>
        <w:t xml:space="preserve">. </w:t>
      </w:r>
      <w:hyperlink r:id="rId38">
        <w:r>
          <w:rPr>
            <w:rFonts w:ascii="Times New Roman" w:eastAsia="Times New Roman" w:hAnsi="Times New Roman" w:cs="Times New Roman"/>
            <w:color w:val="1155CC"/>
            <w:sz w:val="24"/>
            <w:szCs w:val="24"/>
            <w:highlight w:val="white"/>
            <w:u w:val="single"/>
          </w:rPr>
          <w:t>https://doi.org/10.5683/SP2/K5</w:t>
        </w:r>
        <w:r>
          <w:rPr>
            <w:rFonts w:ascii="Times New Roman" w:eastAsia="Times New Roman" w:hAnsi="Times New Roman" w:cs="Times New Roman"/>
            <w:color w:val="1155CC"/>
            <w:sz w:val="24"/>
            <w:szCs w:val="24"/>
            <w:highlight w:val="white"/>
            <w:u w:val="single"/>
          </w:rPr>
          <w:t>LMLA</w:t>
        </w:r>
      </w:hyperlink>
      <w:r>
        <w:rPr>
          <w:rFonts w:ascii="Times New Roman" w:eastAsia="Times New Roman" w:hAnsi="Times New Roman" w:cs="Times New Roman"/>
          <w:sz w:val="24"/>
          <w:szCs w:val="24"/>
          <w:highlight w:val="white"/>
        </w:rPr>
        <w:t xml:space="preserve"> </w:t>
      </w:r>
    </w:p>
    <w:p w:rsidR="008C56D2" w:rsidRDefault="006329C0" w:rsidP="005156F1">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Buck, S. (2021). Beware performative reproducibility. </w:t>
      </w:r>
      <w:r>
        <w:rPr>
          <w:rFonts w:ascii="Times New Roman" w:eastAsia="Times New Roman" w:hAnsi="Times New Roman" w:cs="Times New Roman"/>
          <w:i/>
          <w:sz w:val="24"/>
          <w:szCs w:val="24"/>
          <w:highlight w:val="white"/>
        </w:rPr>
        <w:t>Nature</w:t>
      </w:r>
      <w:r>
        <w:rPr>
          <w:rFonts w:ascii="Times New Roman" w:eastAsia="Times New Roman" w:hAnsi="Times New Roman" w:cs="Times New Roman"/>
          <w:sz w:val="24"/>
          <w:szCs w:val="24"/>
          <w:highlight w:val="white"/>
        </w:rPr>
        <w:t xml:space="preserve">, 595, 151. </w:t>
      </w:r>
      <w:hyperlink r:id="rId39">
        <w:r>
          <w:rPr>
            <w:rFonts w:ascii="Times New Roman" w:eastAsia="Times New Roman" w:hAnsi="Times New Roman" w:cs="Times New Roman"/>
            <w:color w:val="1155CC"/>
            <w:sz w:val="24"/>
            <w:szCs w:val="24"/>
            <w:highlight w:val="white"/>
            <w:u w:val="single"/>
          </w:rPr>
          <w:t>https://doi.org/10.1038/d41586-021-01824-z</w:t>
        </w:r>
      </w:hyperlink>
      <w:r>
        <w:rPr>
          <w:rFonts w:ascii="Times New Roman" w:eastAsia="Times New Roman" w:hAnsi="Times New Roman" w:cs="Times New Roman"/>
          <w:sz w:val="24"/>
          <w:szCs w:val="24"/>
          <w:highlight w:val="white"/>
        </w:rPr>
        <w:t xml:space="preserve"> </w:t>
      </w:r>
    </w:p>
    <w:p w:rsidR="008C56D2" w:rsidRDefault="006329C0" w:rsidP="005156F1">
      <w:pPr>
        <w:spacing w:line="480" w:lineRule="auto"/>
        <w:ind w:left="720" w:hanging="720"/>
        <w:rPr>
          <w:color w:val="005274"/>
          <w:sz w:val="21"/>
          <w:szCs w:val="21"/>
          <w:highlight w:val="white"/>
        </w:rPr>
      </w:pPr>
      <w:r>
        <w:rPr>
          <w:rFonts w:ascii="Times New Roman" w:eastAsia="Times New Roman" w:hAnsi="Times New Roman" w:cs="Times New Roman"/>
          <w:sz w:val="24"/>
          <w:szCs w:val="24"/>
          <w:highlight w:val="white"/>
        </w:rPr>
        <w:t xml:space="preserve">Buxton, R. T., </w:t>
      </w:r>
      <w:proofErr w:type="spellStart"/>
      <w:r>
        <w:rPr>
          <w:rFonts w:ascii="Times New Roman" w:eastAsia="Times New Roman" w:hAnsi="Times New Roman" w:cs="Times New Roman"/>
          <w:sz w:val="24"/>
          <w:szCs w:val="24"/>
          <w:highlight w:val="white"/>
        </w:rPr>
        <w:t>Nyboer</w:t>
      </w:r>
      <w:proofErr w:type="spellEnd"/>
      <w:r>
        <w:rPr>
          <w:rFonts w:ascii="Times New Roman" w:eastAsia="Times New Roman" w:hAnsi="Times New Roman" w:cs="Times New Roman"/>
          <w:sz w:val="24"/>
          <w:szCs w:val="24"/>
          <w:highlight w:val="white"/>
        </w:rPr>
        <w:t xml:space="preserve">, E. A., Pigeon, K. E., Raby, G. D., </w:t>
      </w:r>
      <w:proofErr w:type="spellStart"/>
      <w:r>
        <w:rPr>
          <w:rFonts w:ascii="Times New Roman" w:eastAsia="Times New Roman" w:hAnsi="Times New Roman" w:cs="Times New Roman"/>
          <w:sz w:val="24"/>
          <w:szCs w:val="24"/>
          <w:highlight w:val="white"/>
        </w:rPr>
        <w:t>Rytwinski</w:t>
      </w:r>
      <w:proofErr w:type="spellEnd"/>
      <w:r>
        <w:rPr>
          <w:rFonts w:ascii="Times New Roman" w:eastAsia="Times New Roman" w:hAnsi="Times New Roman" w:cs="Times New Roman"/>
          <w:sz w:val="24"/>
          <w:szCs w:val="24"/>
          <w:highlight w:val="white"/>
        </w:rPr>
        <w:t xml:space="preserve">, T., Gallagher, A. J., Schuster, R., Lin, H.-Y., </w:t>
      </w:r>
      <w:proofErr w:type="spellStart"/>
      <w:r>
        <w:rPr>
          <w:rFonts w:ascii="Times New Roman" w:eastAsia="Times New Roman" w:hAnsi="Times New Roman" w:cs="Times New Roman"/>
          <w:sz w:val="24"/>
          <w:szCs w:val="24"/>
          <w:highlight w:val="white"/>
        </w:rPr>
        <w:t>Fahrig</w:t>
      </w:r>
      <w:proofErr w:type="spellEnd"/>
      <w:r>
        <w:rPr>
          <w:rFonts w:ascii="Times New Roman" w:eastAsia="Times New Roman" w:hAnsi="Times New Roman" w:cs="Times New Roman"/>
          <w:sz w:val="24"/>
          <w:szCs w:val="24"/>
          <w:highlight w:val="white"/>
        </w:rPr>
        <w:t xml:space="preserve">, L., Bennett, J.R, Cooke, S.J., &amp; Roche, D.G. (2021). Avoiding wasted research resources in conservation science. </w:t>
      </w:r>
      <w:r>
        <w:rPr>
          <w:rFonts w:ascii="Times New Roman" w:eastAsia="Times New Roman" w:hAnsi="Times New Roman" w:cs="Times New Roman"/>
          <w:i/>
          <w:sz w:val="24"/>
          <w:szCs w:val="24"/>
          <w:highlight w:val="white"/>
        </w:rPr>
        <w:t>Conservation Scien</w:t>
      </w:r>
      <w:r>
        <w:rPr>
          <w:rFonts w:ascii="Times New Roman" w:eastAsia="Times New Roman" w:hAnsi="Times New Roman" w:cs="Times New Roman"/>
          <w:i/>
          <w:sz w:val="24"/>
          <w:szCs w:val="24"/>
          <w:highlight w:val="white"/>
        </w:rPr>
        <w:t>ce and Practice</w:t>
      </w:r>
      <w:r>
        <w:rPr>
          <w:rFonts w:ascii="Times New Roman" w:eastAsia="Times New Roman" w:hAnsi="Times New Roman" w:cs="Times New Roman"/>
          <w:sz w:val="24"/>
          <w:szCs w:val="24"/>
          <w:highlight w:val="white"/>
        </w:rPr>
        <w:t>, 3(2), e329.</w:t>
      </w:r>
      <w:r>
        <w:rPr>
          <w:color w:val="005274"/>
          <w:sz w:val="21"/>
          <w:szCs w:val="21"/>
          <w:highlight w:val="white"/>
        </w:rPr>
        <w:t xml:space="preserve"> </w:t>
      </w:r>
      <w:hyperlink r:id="rId40">
        <w:r>
          <w:rPr>
            <w:rFonts w:ascii="Times New Roman" w:eastAsia="Times New Roman" w:hAnsi="Times New Roman" w:cs="Times New Roman"/>
            <w:color w:val="1155CC"/>
            <w:sz w:val="24"/>
            <w:szCs w:val="24"/>
            <w:highlight w:val="white"/>
            <w:u w:val="single"/>
          </w:rPr>
          <w:t>https://doi.org/10.1111/csp2.329</w:t>
        </w:r>
      </w:hyperlink>
      <w:r>
        <w:rPr>
          <w:rFonts w:ascii="Times New Roman" w:eastAsia="Times New Roman" w:hAnsi="Times New Roman" w:cs="Times New Roman"/>
          <w:color w:val="005274"/>
          <w:sz w:val="24"/>
          <w:szCs w:val="24"/>
          <w:highlight w:val="white"/>
        </w:rPr>
        <w:t xml:space="preserve"> </w:t>
      </w:r>
      <w:r>
        <w:rPr>
          <w:rFonts w:ascii="Times New Roman" w:eastAsia="Times New Roman" w:hAnsi="Times New Roman" w:cs="Times New Roman"/>
          <w:sz w:val="24"/>
          <w:szCs w:val="24"/>
          <w:highlight w:val="white"/>
        </w:rPr>
        <w:t xml:space="preserve"> </w:t>
      </w:r>
      <w:r>
        <w:rPr>
          <w:color w:val="005274"/>
          <w:sz w:val="21"/>
          <w:szCs w:val="21"/>
          <w:highlight w:val="white"/>
        </w:rPr>
        <w:t xml:space="preserve">  </w:t>
      </w:r>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Carroll, S. R., </w:t>
      </w:r>
      <w:proofErr w:type="spellStart"/>
      <w:r>
        <w:rPr>
          <w:rFonts w:ascii="Times New Roman" w:eastAsia="Times New Roman" w:hAnsi="Times New Roman" w:cs="Times New Roman"/>
          <w:sz w:val="24"/>
          <w:szCs w:val="24"/>
        </w:rPr>
        <w:t>Garba</w:t>
      </w:r>
      <w:proofErr w:type="spellEnd"/>
      <w:r>
        <w:rPr>
          <w:rFonts w:ascii="Times New Roman" w:eastAsia="Times New Roman" w:hAnsi="Times New Roman" w:cs="Times New Roman"/>
          <w:sz w:val="24"/>
          <w:szCs w:val="24"/>
        </w:rPr>
        <w:t xml:space="preserve">, I., Figueroa-Rodríguez, O. L., Holbrook, J., Lovett, R., </w:t>
      </w:r>
      <w:proofErr w:type="spellStart"/>
      <w:r>
        <w:rPr>
          <w:rFonts w:ascii="Times New Roman" w:eastAsia="Times New Roman" w:hAnsi="Times New Roman" w:cs="Times New Roman"/>
          <w:sz w:val="24"/>
          <w:szCs w:val="24"/>
        </w:rPr>
        <w:t>Materechera</w:t>
      </w:r>
      <w:proofErr w:type="spellEnd"/>
      <w:r>
        <w:rPr>
          <w:rFonts w:ascii="Times New Roman" w:eastAsia="Times New Roman" w:hAnsi="Times New Roman" w:cs="Times New Roman"/>
          <w:sz w:val="24"/>
          <w:szCs w:val="24"/>
        </w:rPr>
        <w:t xml:space="preserve">, S., Parsons, M., </w:t>
      </w:r>
      <w:proofErr w:type="spellStart"/>
      <w:r>
        <w:rPr>
          <w:rFonts w:ascii="Times New Roman" w:eastAsia="Times New Roman" w:hAnsi="Times New Roman" w:cs="Times New Roman"/>
          <w:sz w:val="24"/>
          <w:szCs w:val="24"/>
        </w:rPr>
        <w:t>Raseroka</w:t>
      </w:r>
      <w:proofErr w:type="spellEnd"/>
      <w:r>
        <w:rPr>
          <w:rFonts w:ascii="Times New Roman" w:eastAsia="Times New Roman" w:hAnsi="Times New Roman" w:cs="Times New Roman"/>
          <w:sz w:val="24"/>
          <w:szCs w:val="24"/>
        </w:rPr>
        <w:t>, K., Rodriguez-</w:t>
      </w:r>
      <w:proofErr w:type="spellStart"/>
      <w:r>
        <w:rPr>
          <w:rFonts w:ascii="Times New Roman" w:eastAsia="Times New Roman" w:hAnsi="Times New Roman" w:cs="Times New Roman"/>
          <w:sz w:val="24"/>
          <w:szCs w:val="24"/>
        </w:rPr>
        <w:t>Lone</w:t>
      </w:r>
      <w:r>
        <w:rPr>
          <w:rFonts w:ascii="Times New Roman" w:eastAsia="Times New Roman" w:hAnsi="Times New Roman" w:cs="Times New Roman"/>
          <w:sz w:val="24"/>
          <w:szCs w:val="24"/>
        </w:rPr>
        <w:t>bear</w:t>
      </w:r>
      <w:proofErr w:type="spellEnd"/>
      <w:r>
        <w:rPr>
          <w:rFonts w:ascii="Times New Roman" w:eastAsia="Times New Roman" w:hAnsi="Times New Roman" w:cs="Times New Roman"/>
          <w:sz w:val="24"/>
          <w:szCs w:val="24"/>
        </w:rPr>
        <w:t xml:space="preserve">, D., Rowe, R., Sara, R., Walker, J. D., Anderson, J., &amp; Hudson, M. (2020). The CARE principles for Indigenous data governance. </w:t>
      </w:r>
      <w:r>
        <w:rPr>
          <w:rFonts w:ascii="Times New Roman" w:eastAsia="Times New Roman" w:hAnsi="Times New Roman" w:cs="Times New Roman"/>
          <w:i/>
          <w:sz w:val="24"/>
          <w:szCs w:val="24"/>
        </w:rPr>
        <w:t>Data Science Journal</w:t>
      </w:r>
      <w:r>
        <w:rPr>
          <w:rFonts w:ascii="Times New Roman" w:eastAsia="Times New Roman" w:hAnsi="Times New Roman" w:cs="Times New Roman"/>
          <w:sz w:val="24"/>
          <w:szCs w:val="24"/>
        </w:rPr>
        <w:t xml:space="preserve">, 19, 43. </w:t>
      </w:r>
      <w:hyperlink r:id="rId41">
        <w:r>
          <w:rPr>
            <w:rFonts w:ascii="Times New Roman" w:eastAsia="Times New Roman" w:hAnsi="Times New Roman" w:cs="Times New Roman"/>
            <w:color w:val="1155CC"/>
            <w:sz w:val="24"/>
            <w:szCs w:val="24"/>
            <w:u w:val="single"/>
          </w:rPr>
          <w:t>https://doi.org/10.5334/dsj-2020-043</w:t>
        </w:r>
      </w:hyperlink>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Chamberlain, S., &amp; </w:t>
      </w:r>
      <w:proofErr w:type="spellStart"/>
      <w:r>
        <w:rPr>
          <w:rFonts w:ascii="Times New Roman" w:eastAsia="Times New Roman" w:hAnsi="Times New Roman" w:cs="Times New Roman"/>
          <w:sz w:val="24"/>
          <w:szCs w:val="24"/>
        </w:rPr>
        <w:t>Szocs</w:t>
      </w:r>
      <w:proofErr w:type="spellEnd"/>
      <w:r>
        <w:rPr>
          <w:rFonts w:ascii="Times New Roman" w:eastAsia="Times New Roman" w:hAnsi="Times New Roman" w:cs="Times New Roman"/>
          <w:sz w:val="24"/>
          <w:szCs w:val="24"/>
        </w:rPr>
        <w:t xml:space="preserve">, E. (2013). </w:t>
      </w:r>
      <w:proofErr w:type="spellStart"/>
      <w:proofErr w:type="gramStart"/>
      <w:r>
        <w:rPr>
          <w:rFonts w:ascii="Times New Roman" w:eastAsia="Times New Roman" w:hAnsi="Times New Roman" w:cs="Times New Roman"/>
          <w:sz w:val="24"/>
          <w:szCs w:val="24"/>
        </w:rPr>
        <w:t>taxize</w:t>
      </w:r>
      <w:proofErr w:type="spellEnd"/>
      <w:proofErr w:type="gramEnd"/>
      <w:r>
        <w:rPr>
          <w:rFonts w:ascii="Times New Roman" w:eastAsia="Times New Roman" w:hAnsi="Times New Roman" w:cs="Times New Roman"/>
          <w:sz w:val="24"/>
          <w:szCs w:val="24"/>
        </w:rPr>
        <w:t xml:space="preserve"> – taxonomic search and retrieval in R. </w:t>
      </w:r>
      <w:r>
        <w:rPr>
          <w:rFonts w:ascii="Times New Roman" w:eastAsia="Times New Roman" w:hAnsi="Times New Roman" w:cs="Times New Roman"/>
          <w:i/>
          <w:sz w:val="24"/>
          <w:szCs w:val="24"/>
        </w:rPr>
        <w:t>F1000 Research</w:t>
      </w:r>
      <w:r>
        <w:rPr>
          <w:rFonts w:ascii="Times New Roman" w:eastAsia="Times New Roman" w:hAnsi="Times New Roman" w:cs="Times New Roman"/>
          <w:sz w:val="24"/>
          <w:szCs w:val="24"/>
        </w:rPr>
        <w:t xml:space="preserve">, 2, 191. </w:t>
      </w:r>
      <w:hyperlink r:id="rId42">
        <w:r>
          <w:rPr>
            <w:rFonts w:ascii="Times New Roman" w:eastAsia="Times New Roman" w:hAnsi="Times New Roman" w:cs="Times New Roman"/>
            <w:color w:val="1155CC"/>
            <w:sz w:val="24"/>
            <w:szCs w:val="24"/>
            <w:u w:val="single"/>
          </w:rPr>
          <w:t>https://doi.org/10.12688/f1000research.2-191.v2</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sz w:val="24"/>
          <w:szCs w:val="24"/>
          <w:shd w:val="clear" w:color="auto" w:fill="F4CCCC"/>
        </w:rPr>
      </w:pPr>
      <w:proofErr w:type="spellStart"/>
      <w:r>
        <w:rPr>
          <w:rFonts w:ascii="Times New Roman" w:eastAsia="Times New Roman" w:hAnsi="Times New Roman" w:cs="Times New Roman"/>
          <w:sz w:val="24"/>
          <w:szCs w:val="24"/>
        </w:rPr>
        <w:t>Codd</w:t>
      </w:r>
      <w:proofErr w:type="spellEnd"/>
      <w:r>
        <w:rPr>
          <w:rFonts w:ascii="Times New Roman" w:eastAsia="Times New Roman" w:hAnsi="Times New Roman" w:cs="Times New Roman"/>
          <w:sz w:val="24"/>
          <w:szCs w:val="24"/>
        </w:rPr>
        <w:t xml:space="preserve">, E. F. (1990). </w:t>
      </w:r>
      <w:r>
        <w:rPr>
          <w:rFonts w:ascii="Times New Roman" w:eastAsia="Times New Roman" w:hAnsi="Times New Roman" w:cs="Times New Roman"/>
          <w:i/>
          <w:sz w:val="24"/>
          <w:szCs w:val="24"/>
        </w:rPr>
        <w:t>The Relationa</w:t>
      </w:r>
      <w:r>
        <w:rPr>
          <w:rFonts w:ascii="Times New Roman" w:eastAsia="Times New Roman" w:hAnsi="Times New Roman" w:cs="Times New Roman"/>
          <w:i/>
          <w:sz w:val="24"/>
          <w:szCs w:val="24"/>
        </w:rPr>
        <w:t>l Model for Database Management: Version 2.</w:t>
      </w:r>
      <w:r>
        <w:rPr>
          <w:rFonts w:ascii="Times New Roman" w:eastAsia="Times New Roman" w:hAnsi="Times New Roman" w:cs="Times New Roman"/>
          <w:sz w:val="24"/>
          <w:szCs w:val="24"/>
        </w:rPr>
        <w:t xml:space="preserve"> Addison-Wesley Longman Publishing.</w:t>
      </w:r>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Cook, R. B., Olson, R. J., </w:t>
      </w:r>
      <w:proofErr w:type="spellStart"/>
      <w:r>
        <w:rPr>
          <w:rFonts w:ascii="Times New Roman" w:eastAsia="Times New Roman" w:hAnsi="Times New Roman" w:cs="Times New Roman"/>
          <w:sz w:val="24"/>
          <w:szCs w:val="24"/>
        </w:rPr>
        <w:t>Kanciruk</w:t>
      </w:r>
      <w:proofErr w:type="spellEnd"/>
      <w:r>
        <w:rPr>
          <w:rFonts w:ascii="Times New Roman" w:eastAsia="Times New Roman" w:hAnsi="Times New Roman" w:cs="Times New Roman"/>
          <w:sz w:val="24"/>
          <w:szCs w:val="24"/>
        </w:rPr>
        <w:t xml:space="preserve">, P., &amp; Hook, L. A. (2001). Best practices for preparing ecological data sets to share and archive. </w:t>
      </w:r>
      <w:r>
        <w:rPr>
          <w:rFonts w:ascii="Times New Roman" w:eastAsia="Times New Roman" w:hAnsi="Times New Roman" w:cs="Times New Roman"/>
          <w:i/>
          <w:sz w:val="24"/>
          <w:szCs w:val="24"/>
        </w:rPr>
        <w:t>Bulletin of the Ecological Society of Amer</w:t>
      </w:r>
      <w:r>
        <w:rPr>
          <w:rFonts w:ascii="Times New Roman" w:eastAsia="Times New Roman" w:hAnsi="Times New Roman" w:cs="Times New Roman"/>
          <w:i/>
          <w:sz w:val="24"/>
          <w:szCs w:val="24"/>
        </w:rPr>
        <w:t>ica</w:t>
      </w:r>
      <w:r>
        <w:rPr>
          <w:rFonts w:ascii="Times New Roman" w:eastAsia="Times New Roman" w:hAnsi="Times New Roman" w:cs="Times New Roman"/>
          <w:sz w:val="24"/>
          <w:szCs w:val="24"/>
        </w:rPr>
        <w:t xml:space="preserve">, 82, 138-141. </w:t>
      </w:r>
      <w:hyperlink r:id="rId43">
        <w:r>
          <w:rPr>
            <w:rFonts w:ascii="Times New Roman" w:eastAsia="Times New Roman" w:hAnsi="Times New Roman" w:cs="Times New Roman"/>
            <w:sz w:val="24"/>
            <w:szCs w:val="24"/>
            <w:u w:val="single"/>
          </w:rPr>
          <w:t>https://www.jstor.org/stable/20168543</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Eamon</w:t>
      </w:r>
      <w:proofErr w:type="spellEnd"/>
      <w:r>
        <w:rPr>
          <w:rFonts w:ascii="Times New Roman" w:eastAsia="Times New Roman" w:hAnsi="Times New Roman" w:cs="Times New Roman"/>
          <w:sz w:val="24"/>
          <w:szCs w:val="24"/>
        </w:rPr>
        <w:t xml:space="preserve">, W. (1985). From the secrets of nature to public knowledge: the origins of the concept of openness in science. </w:t>
      </w:r>
      <w:r>
        <w:rPr>
          <w:rFonts w:ascii="Times New Roman" w:eastAsia="Times New Roman" w:hAnsi="Times New Roman" w:cs="Times New Roman"/>
          <w:i/>
          <w:sz w:val="24"/>
          <w:szCs w:val="24"/>
        </w:rPr>
        <w:t>Minerva</w:t>
      </w:r>
      <w:r>
        <w:rPr>
          <w:rFonts w:ascii="Times New Roman" w:eastAsia="Times New Roman" w:hAnsi="Times New Roman" w:cs="Times New Roman"/>
          <w:sz w:val="24"/>
          <w:szCs w:val="24"/>
        </w:rPr>
        <w:t xml:space="preserve">, 23, 321-347. </w:t>
      </w:r>
      <w:hyperlink r:id="rId44">
        <w:r>
          <w:rPr>
            <w:rFonts w:ascii="Times New Roman" w:eastAsia="Times New Roman" w:hAnsi="Times New Roman" w:cs="Times New Roman"/>
            <w:color w:val="1155CC"/>
            <w:sz w:val="24"/>
            <w:szCs w:val="24"/>
            <w:u w:val="single"/>
          </w:rPr>
          <w:t>https://doi.org/10.1007/BF01096442</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Elton, C. S. (1932). Letter to Ralph T. King, 01 July. MS. Eng. c3328 A72, Elton Archives, Weston Library, University of Oxford.</w:t>
      </w:r>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Elton, C. S., &amp; Nicholson, M. (1942). Th</w:t>
      </w:r>
      <w:r>
        <w:rPr>
          <w:rFonts w:ascii="Times New Roman" w:eastAsia="Times New Roman" w:hAnsi="Times New Roman" w:cs="Times New Roman"/>
          <w:sz w:val="24"/>
          <w:szCs w:val="24"/>
        </w:rPr>
        <w:t xml:space="preserve">e ten-year cycle in numbers of the lynx in Canada. </w:t>
      </w:r>
      <w:r>
        <w:rPr>
          <w:rFonts w:ascii="Times New Roman" w:eastAsia="Times New Roman" w:hAnsi="Times New Roman" w:cs="Times New Roman"/>
          <w:i/>
          <w:sz w:val="24"/>
          <w:szCs w:val="24"/>
        </w:rPr>
        <w:t>Journal of Animal Ecology</w:t>
      </w:r>
      <w:r>
        <w:rPr>
          <w:rFonts w:ascii="Times New Roman" w:eastAsia="Times New Roman" w:hAnsi="Times New Roman" w:cs="Times New Roman"/>
          <w:sz w:val="24"/>
          <w:szCs w:val="24"/>
        </w:rPr>
        <w:t xml:space="preserve">, 11, 215-244. </w:t>
      </w:r>
      <w:hyperlink r:id="rId45">
        <w:r>
          <w:rPr>
            <w:rFonts w:ascii="Times New Roman" w:eastAsia="Times New Roman" w:hAnsi="Times New Roman" w:cs="Times New Roman"/>
            <w:color w:val="1155CC"/>
            <w:sz w:val="24"/>
            <w:szCs w:val="24"/>
            <w:u w:val="single"/>
          </w:rPr>
          <w:t>https://www.jstor.org/stable/1358</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EVOSTC (</w:t>
      </w:r>
      <w:r>
        <w:rPr>
          <w:rFonts w:ascii="Times New Roman" w:eastAsia="Times New Roman" w:hAnsi="Times New Roman" w:cs="Times New Roman"/>
          <w:i/>
          <w:sz w:val="24"/>
          <w:szCs w:val="24"/>
        </w:rPr>
        <w:t xml:space="preserve">Exxon Valdez </w:t>
      </w:r>
      <w:r>
        <w:rPr>
          <w:rFonts w:ascii="Times New Roman" w:eastAsia="Times New Roman" w:hAnsi="Times New Roman" w:cs="Times New Roman"/>
          <w:sz w:val="24"/>
          <w:szCs w:val="24"/>
        </w:rPr>
        <w:t xml:space="preserve">Oil Spill Trustee Council) (2012). 2010 Annual Report. </w:t>
      </w:r>
      <w:hyperlink r:id="rId46">
        <w:r>
          <w:rPr>
            <w:rFonts w:ascii="Times New Roman" w:eastAsia="Times New Roman" w:hAnsi="Times New Roman" w:cs="Times New Roman"/>
            <w:sz w:val="24"/>
            <w:szCs w:val="24"/>
            <w:u w:val="single"/>
          </w:rPr>
          <w:t>https://evostc.state.ak.us/media/4411/2010annualreport.pdf</w:t>
        </w:r>
      </w:hyperlink>
    </w:p>
    <w:p w:rsidR="008C56D2" w:rsidRDefault="006329C0" w:rsidP="005156F1">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EVOSTC (</w:t>
      </w:r>
      <w:r>
        <w:rPr>
          <w:rFonts w:ascii="Times New Roman" w:eastAsia="Times New Roman" w:hAnsi="Times New Roman" w:cs="Times New Roman"/>
          <w:i/>
          <w:sz w:val="24"/>
          <w:szCs w:val="24"/>
        </w:rPr>
        <w:t xml:space="preserve">Exxon Valdez </w:t>
      </w:r>
      <w:r>
        <w:rPr>
          <w:rFonts w:ascii="Times New Roman" w:eastAsia="Times New Roman" w:hAnsi="Times New Roman" w:cs="Times New Roman"/>
          <w:sz w:val="24"/>
          <w:szCs w:val="24"/>
        </w:rPr>
        <w:t xml:space="preserve">Oil Spill Trustee Council) (2018). </w:t>
      </w:r>
      <w:r>
        <w:rPr>
          <w:rFonts w:ascii="Times New Roman" w:eastAsia="Times New Roman" w:hAnsi="Times New Roman" w:cs="Times New Roman"/>
          <w:i/>
          <w:sz w:val="24"/>
          <w:szCs w:val="24"/>
        </w:rPr>
        <w:t xml:space="preserve">Exxon Valdez </w:t>
      </w:r>
      <w:r>
        <w:rPr>
          <w:rFonts w:ascii="Times New Roman" w:eastAsia="Times New Roman" w:hAnsi="Times New Roman" w:cs="Times New Roman"/>
          <w:sz w:val="24"/>
          <w:szCs w:val="24"/>
        </w:rPr>
        <w:t xml:space="preserve">Oil Spill </w:t>
      </w:r>
      <w:proofErr w:type="spellStart"/>
      <w:r>
        <w:rPr>
          <w:rFonts w:ascii="Times New Roman" w:eastAsia="Times New Roman" w:hAnsi="Times New Roman" w:cs="Times New Roman"/>
          <w:sz w:val="24"/>
          <w:szCs w:val="24"/>
        </w:rPr>
        <w:t>Fnal</w:t>
      </w:r>
      <w:proofErr w:type="spellEnd"/>
      <w:r>
        <w:rPr>
          <w:rFonts w:ascii="Times New Roman" w:eastAsia="Times New Roman" w:hAnsi="Times New Roman" w:cs="Times New Roman"/>
          <w:sz w:val="24"/>
          <w:szCs w:val="24"/>
        </w:rPr>
        <w:t xml:space="preserve"> and Annual Reports. </w:t>
      </w:r>
      <w:hyperlink r:id="rId47">
        <w:r>
          <w:rPr>
            <w:rFonts w:ascii="Times New Roman" w:eastAsia="Times New Roman" w:hAnsi="Times New Roman" w:cs="Times New Roman"/>
            <w:sz w:val="24"/>
            <w:szCs w:val="24"/>
            <w:u w:val="single"/>
          </w:rPr>
          <w:t>https://evostc.state.ak.us/media/4291/finalandannualreports.pdf</w:t>
        </w:r>
      </w:hyperlink>
    </w:p>
    <w:p w:rsidR="008C56D2" w:rsidRDefault="006329C0" w:rsidP="005156F1">
      <w:pPr>
        <w:spacing w:line="480" w:lineRule="auto"/>
        <w:ind w:left="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Fegraus</w:t>
      </w:r>
      <w:proofErr w:type="spellEnd"/>
      <w:r>
        <w:rPr>
          <w:rFonts w:ascii="Times New Roman" w:eastAsia="Times New Roman" w:hAnsi="Times New Roman" w:cs="Times New Roman"/>
          <w:sz w:val="24"/>
          <w:szCs w:val="24"/>
        </w:rPr>
        <w:t xml:space="preserve">, E. H., </w:t>
      </w:r>
      <w:proofErr w:type="spellStart"/>
      <w:r>
        <w:rPr>
          <w:rFonts w:ascii="Times New Roman" w:eastAsia="Times New Roman" w:hAnsi="Times New Roman" w:cs="Times New Roman"/>
          <w:sz w:val="24"/>
          <w:szCs w:val="24"/>
        </w:rPr>
        <w:t>Andelman</w:t>
      </w:r>
      <w:proofErr w:type="spellEnd"/>
      <w:r>
        <w:rPr>
          <w:rFonts w:ascii="Times New Roman" w:eastAsia="Times New Roman" w:hAnsi="Times New Roman" w:cs="Times New Roman"/>
          <w:sz w:val="24"/>
          <w:szCs w:val="24"/>
        </w:rPr>
        <w:t xml:space="preserve">, S., Jones, M. B., &amp; </w:t>
      </w:r>
      <w:proofErr w:type="spellStart"/>
      <w:r>
        <w:rPr>
          <w:rFonts w:ascii="Times New Roman" w:eastAsia="Times New Roman" w:hAnsi="Times New Roman" w:cs="Times New Roman"/>
          <w:sz w:val="24"/>
          <w:szCs w:val="24"/>
        </w:rPr>
        <w:t>Schildhauer</w:t>
      </w:r>
      <w:proofErr w:type="spellEnd"/>
      <w:r>
        <w:rPr>
          <w:rFonts w:ascii="Times New Roman" w:eastAsia="Times New Roman" w:hAnsi="Times New Roman" w:cs="Times New Roman"/>
          <w:sz w:val="24"/>
          <w:szCs w:val="24"/>
        </w:rPr>
        <w:t>, M. (2005). Maximizing the Value of Ecological Data w</w:t>
      </w:r>
      <w:r>
        <w:rPr>
          <w:rFonts w:ascii="Times New Roman" w:eastAsia="Times New Roman" w:hAnsi="Times New Roman" w:cs="Times New Roman"/>
          <w:sz w:val="24"/>
          <w:szCs w:val="24"/>
        </w:rPr>
        <w:t xml:space="preserve">ith Structured Metadata: An Introduction to Ecological Metadata Language (EML) and Principles for Metadata Creation. </w:t>
      </w:r>
      <w:r>
        <w:rPr>
          <w:rFonts w:ascii="Times New Roman" w:eastAsia="Times New Roman" w:hAnsi="Times New Roman" w:cs="Times New Roman"/>
          <w:i/>
          <w:sz w:val="24"/>
          <w:szCs w:val="24"/>
        </w:rPr>
        <w:t>Bulletin of the Ecological Society of America</w:t>
      </w:r>
      <w:r>
        <w:rPr>
          <w:rFonts w:ascii="Times New Roman" w:eastAsia="Times New Roman" w:hAnsi="Times New Roman" w:cs="Times New Roman"/>
          <w:sz w:val="24"/>
          <w:szCs w:val="24"/>
        </w:rPr>
        <w:t xml:space="preserve">. 86(3), 158-68. </w:t>
      </w:r>
      <w:hyperlink r:id="rId48">
        <w:r>
          <w:rPr>
            <w:rFonts w:ascii="Times New Roman" w:eastAsia="Times New Roman" w:hAnsi="Times New Roman" w:cs="Times New Roman"/>
            <w:sz w:val="24"/>
            <w:szCs w:val="24"/>
            <w:u w:val="single"/>
          </w:rPr>
          <w:t>http:</w:t>
        </w:r>
        <w:r>
          <w:rPr>
            <w:rFonts w:ascii="Times New Roman" w:eastAsia="Times New Roman" w:hAnsi="Times New Roman" w:cs="Times New Roman"/>
            <w:sz w:val="24"/>
            <w:szCs w:val="24"/>
            <w:u w:val="single"/>
          </w:rPr>
          <w:t>//www.jstor.org/stable/bullecosociamer.86.3.158</w:t>
        </w:r>
      </w:hyperlink>
      <w:r>
        <w:rPr>
          <w:rFonts w:ascii="Times New Roman" w:eastAsia="Times New Roman" w:hAnsi="Times New Roman" w:cs="Times New Roman"/>
          <w:sz w:val="24"/>
          <w:szCs w:val="24"/>
        </w:rPr>
        <w:t>.</w:t>
      </w:r>
    </w:p>
    <w:p w:rsidR="008C56D2" w:rsidRDefault="006329C0" w:rsidP="005156F1">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Fischetti</w:t>
      </w:r>
      <w:proofErr w:type="spellEnd"/>
      <w:r>
        <w:rPr>
          <w:rFonts w:ascii="Times New Roman" w:eastAsia="Times New Roman" w:hAnsi="Times New Roman" w:cs="Times New Roman"/>
          <w:sz w:val="24"/>
          <w:szCs w:val="24"/>
        </w:rPr>
        <w:t xml:space="preserve">, T. (2020). </w:t>
      </w:r>
      <w:proofErr w:type="spellStart"/>
      <w:proofErr w:type="gramStart"/>
      <w:r>
        <w:rPr>
          <w:rFonts w:ascii="Times New Roman" w:eastAsia="Times New Roman" w:hAnsi="Times New Roman" w:cs="Times New Roman"/>
          <w:sz w:val="24"/>
          <w:szCs w:val="24"/>
        </w:rPr>
        <w:t>assertr</w:t>
      </w:r>
      <w:proofErr w:type="spellEnd"/>
      <w:proofErr w:type="gramEnd"/>
      <w:r>
        <w:rPr>
          <w:rFonts w:ascii="Times New Roman" w:eastAsia="Times New Roman" w:hAnsi="Times New Roman" w:cs="Times New Roman"/>
          <w:sz w:val="24"/>
          <w:szCs w:val="24"/>
        </w:rPr>
        <w:t xml:space="preserve">: assertive programming for R analysis pipelines. R package version 2.7. </w:t>
      </w:r>
      <w:hyperlink r:id="rId49">
        <w:r>
          <w:rPr>
            <w:rFonts w:ascii="Times New Roman" w:eastAsia="Times New Roman" w:hAnsi="Times New Roman" w:cs="Times New Roman"/>
            <w:sz w:val="24"/>
            <w:szCs w:val="24"/>
            <w:u w:val="single"/>
          </w:rPr>
          <w:t>https://CRAN.R-project.org/package=assertr</w:t>
        </w:r>
      </w:hyperlink>
    </w:p>
    <w:p w:rsidR="008C56D2" w:rsidRDefault="006329C0" w:rsidP="005156F1">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Gatti</w:t>
      </w:r>
      <w:proofErr w:type="spellEnd"/>
      <w:r>
        <w:rPr>
          <w:rFonts w:ascii="Times New Roman" w:eastAsia="Times New Roman" w:hAnsi="Times New Roman" w:cs="Times New Roman"/>
          <w:sz w:val="24"/>
          <w:szCs w:val="24"/>
        </w:rPr>
        <w:t xml:space="preserve">, G., Bianchi, C. N., </w:t>
      </w:r>
      <w:proofErr w:type="spellStart"/>
      <w:r>
        <w:rPr>
          <w:rFonts w:ascii="Times New Roman" w:eastAsia="Times New Roman" w:hAnsi="Times New Roman" w:cs="Times New Roman"/>
          <w:sz w:val="24"/>
          <w:szCs w:val="24"/>
        </w:rPr>
        <w:t>Parravicini</w:t>
      </w:r>
      <w:proofErr w:type="spellEnd"/>
      <w:r>
        <w:rPr>
          <w:rFonts w:ascii="Times New Roman" w:eastAsia="Times New Roman" w:hAnsi="Times New Roman" w:cs="Times New Roman"/>
          <w:sz w:val="24"/>
          <w:szCs w:val="24"/>
        </w:rPr>
        <w:t xml:space="preserve">, v., </w:t>
      </w:r>
      <w:proofErr w:type="spellStart"/>
      <w:r>
        <w:rPr>
          <w:rFonts w:ascii="Times New Roman" w:eastAsia="Times New Roman" w:hAnsi="Times New Roman" w:cs="Times New Roman"/>
          <w:sz w:val="24"/>
          <w:szCs w:val="24"/>
        </w:rPr>
        <w:t>Rovere</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Peirano</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Montefalcone</w:t>
      </w:r>
      <w:proofErr w:type="spellEnd"/>
      <w:r>
        <w:rPr>
          <w:rFonts w:ascii="Times New Roman" w:eastAsia="Times New Roman" w:hAnsi="Times New Roman" w:cs="Times New Roman"/>
          <w:sz w:val="24"/>
          <w:szCs w:val="24"/>
        </w:rPr>
        <w:t xml:space="preserve">, M., Massa, F., &amp; </w:t>
      </w:r>
      <w:proofErr w:type="spellStart"/>
      <w:r>
        <w:rPr>
          <w:rFonts w:ascii="Times New Roman" w:eastAsia="Times New Roman" w:hAnsi="Times New Roman" w:cs="Times New Roman"/>
          <w:sz w:val="24"/>
          <w:szCs w:val="24"/>
        </w:rPr>
        <w:t>Morri</w:t>
      </w:r>
      <w:proofErr w:type="spellEnd"/>
      <w:r>
        <w:rPr>
          <w:rFonts w:ascii="Times New Roman" w:eastAsia="Times New Roman" w:hAnsi="Times New Roman" w:cs="Times New Roman"/>
          <w:sz w:val="24"/>
          <w:szCs w:val="24"/>
        </w:rPr>
        <w:t xml:space="preserve">, C. (2015). Ecological change, sliding baselines and the importance of historical data: lessons from combining observational and quantitative data on </w:t>
      </w:r>
      <w:r>
        <w:rPr>
          <w:rFonts w:ascii="Times New Roman" w:eastAsia="Times New Roman" w:hAnsi="Times New Roman" w:cs="Times New Roman"/>
          <w:sz w:val="24"/>
          <w:szCs w:val="24"/>
        </w:rPr>
        <w:t xml:space="preserve">a temperate reef over 70 years. </w:t>
      </w:r>
      <w:proofErr w:type="spellStart"/>
      <w:r>
        <w:rPr>
          <w:rFonts w:ascii="Times New Roman" w:eastAsia="Times New Roman" w:hAnsi="Times New Roman" w:cs="Times New Roman"/>
          <w:sz w:val="24"/>
          <w:szCs w:val="24"/>
        </w:rPr>
        <w:t>PLoS</w:t>
      </w:r>
      <w:proofErr w:type="spellEnd"/>
      <w:r>
        <w:rPr>
          <w:rFonts w:ascii="Times New Roman" w:eastAsia="Times New Roman" w:hAnsi="Times New Roman" w:cs="Times New Roman"/>
          <w:sz w:val="24"/>
          <w:szCs w:val="24"/>
        </w:rPr>
        <w:t xml:space="preserve"> One, 10, e0123268. </w:t>
      </w:r>
      <w:hyperlink r:id="rId50">
        <w:r>
          <w:rPr>
            <w:rFonts w:ascii="Times New Roman" w:eastAsia="Times New Roman" w:hAnsi="Times New Roman" w:cs="Times New Roman"/>
            <w:sz w:val="24"/>
            <w:szCs w:val="24"/>
          </w:rPr>
          <w:t>https://doi.org/10.1371/journal.pone.0118581</w:t>
        </w:r>
      </w:hyperlink>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Haddon, A. C. (1903). The saving of vanishing data. </w:t>
      </w:r>
      <w:r>
        <w:rPr>
          <w:rFonts w:ascii="Times New Roman" w:eastAsia="Times New Roman" w:hAnsi="Times New Roman" w:cs="Times New Roman"/>
          <w:i/>
          <w:sz w:val="24"/>
          <w:szCs w:val="24"/>
        </w:rPr>
        <w:t>Popular Science Monthly</w:t>
      </w:r>
      <w:r>
        <w:rPr>
          <w:rFonts w:ascii="Times New Roman" w:eastAsia="Times New Roman" w:hAnsi="Times New Roman" w:cs="Times New Roman"/>
          <w:sz w:val="24"/>
          <w:szCs w:val="24"/>
        </w:rPr>
        <w:t xml:space="preserve">, 63, 222-229. </w:t>
      </w:r>
      <w:hyperlink r:id="rId51">
        <w:r>
          <w:rPr>
            <w:rFonts w:ascii="Times New Roman" w:eastAsia="Times New Roman" w:hAnsi="Times New Roman" w:cs="Times New Roman"/>
            <w:sz w:val="24"/>
            <w:szCs w:val="24"/>
            <w:u w:val="single"/>
          </w:rPr>
          <w:t>https://en.wikisource.org/wiki/Popular_Science_Monthly/Volume_62/January_1903/The_Saving_of_Vanishing_Data</w:t>
        </w:r>
      </w:hyperlink>
    </w:p>
    <w:p w:rsidR="008C56D2" w:rsidRDefault="006329C0" w:rsidP="005156F1">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Hawkings</w:t>
      </w:r>
      <w:proofErr w:type="spellEnd"/>
      <w:r>
        <w:rPr>
          <w:rFonts w:ascii="Times New Roman" w:eastAsia="Times New Roman" w:hAnsi="Times New Roman" w:cs="Times New Roman"/>
          <w:sz w:val="24"/>
          <w:szCs w:val="24"/>
        </w:rPr>
        <w:t xml:space="preserve">, S. J., Firth, </w:t>
      </w:r>
      <w:r>
        <w:rPr>
          <w:rFonts w:ascii="Times New Roman" w:eastAsia="Times New Roman" w:hAnsi="Times New Roman" w:cs="Times New Roman"/>
          <w:sz w:val="24"/>
          <w:szCs w:val="24"/>
        </w:rPr>
        <w:t xml:space="preserve">L. B., McHugh, M., </w:t>
      </w:r>
      <w:proofErr w:type="spellStart"/>
      <w:r>
        <w:rPr>
          <w:rFonts w:ascii="Times New Roman" w:eastAsia="Times New Roman" w:hAnsi="Times New Roman" w:cs="Times New Roman"/>
          <w:sz w:val="24"/>
          <w:szCs w:val="24"/>
        </w:rPr>
        <w:t>Poloczanska</w:t>
      </w:r>
      <w:proofErr w:type="spellEnd"/>
      <w:r>
        <w:rPr>
          <w:rFonts w:ascii="Times New Roman" w:eastAsia="Times New Roman" w:hAnsi="Times New Roman" w:cs="Times New Roman"/>
          <w:sz w:val="24"/>
          <w:szCs w:val="24"/>
        </w:rPr>
        <w:t xml:space="preserve">, E. S., Herbert, R. J. H., Burrows, M. T., Kendall, M. A., Moore, P. J., Thompson, R. C., Jenkins, S. R., Sims, D. W., </w:t>
      </w:r>
      <w:proofErr w:type="spellStart"/>
      <w:r>
        <w:rPr>
          <w:rFonts w:ascii="Times New Roman" w:eastAsia="Times New Roman" w:hAnsi="Times New Roman" w:cs="Times New Roman"/>
          <w:sz w:val="24"/>
          <w:szCs w:val="24"/>
        </w:rPr>
        <w:t>Genner</w:t>
      </w:r>
      <w:proofErr w:type="spellEnd"/>
      <w:r>
        <w:rPr>
          <w:rFonts w:ascii="Times New Roman" w:eastAsia="Times New Roman" w:hAnsi="Times New Roman" w:cs="Times New Roman"/>
          <w:sz w:val="24"/>
          <w:szCs w:val="24"/>
        </w:rPr>
        <w:t xml:space="preserve">, M. J., &amp; </w:t>
      </w:r>
      <w:proofErr w:type="spellStart"/>
      <w:r>
        <w:rPr>
          <w:rFonts w:ascii="Times New Roman" w:eastAsia="Times New Roman" w:hAnsi="Times New Roman" w:cs="Times New Roman"/>
          <w:sz w:val="24"/>
          <w:szCs w:val="24"/>
        </w:rPr>
        <w:t>Mieszkowska</w:t>
      </w:r>
      <w:proofErr w:type="spellEnd"/>
      <w:r>
        <w:rPr>
          <w:rFonts w:ascii="Times New Roman" w:eastAsia="Times New Roman" w:hAnsi="Times New Roman" w:cs="Times New Roman"/>
          <w:sz w:val="24"/>
          <w:szCs w:val="24"/>
        </w:rPr>
        <w:t>, N. (2013). Data rescue and re-use: recycling old information to inform new p</w:t>
      </w:r>
      <w:r>
        <w:rPr>
          <w:rFonts w:ascii="Times New Roman" w:eastAsia="Times New Roman" w:hAnsi="Times New Roman" w:cs="Times New Roman"/>
          <w:sz w:val="24"/>
          <w:szCs w:val="24"/>
        </w:rPr>
        <w:t xml:space="preserve">olicy concerns. </w:t>
      </w:r>
      <w:r>
        <w:rPr>
          <w:rFonts w:ascii="Times New Roman" w:eastAsia="Times New Roman" w:hAnsi="Times New Roman" w:cs="Times New Roman"/>
          <w:i/>
          <w:sz w:val="24"/>
          <w:szCs w:val="24"/>
        </w:rPr>
        <w:t>Marine Policy</w:t>
      </w:r>
      <w:r>
        <w:rPr>
          <w:rFonts w:ascii="Times New Roman" w:eastAsia="Times New Roman" w:hAnsi="Times New Roman" w:cs="Times New Roman"/>
          <w:sz w:val="24"/>
          <w:szCs w:val="24"/>
        </w:rPr>
        <w:t xml:space="preserve">, 42, 91-98. </w:t>
      </w:r>
      <w:hyperlink r:id="rId52">
        <w:r>
          <w:rPr>
            <w:rFonts w:ascii="Times New Roman" w:eastAsia="Times New Roman" w:hAnsi="Times New Roman" w:cs="Times New Roman"/>
            <w:color w:val="1155CC"/>
            <w:sz w:val="24"/>
            <w:szCs w:val="24"/>
            <w:u w:val="single"/>
          </w:rPr>
          <w:t>https://doi.org/10.1016/j.marpol.2013.02.001</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Jones, M. B., Blake, R., Couture, J., &amp; Ward, C. (2018). Collaborative data management and holistic synt</w:t>
      </w:r>
      <w:r>
        <w:rPr>
          <w:rFonts w:ascii="Times New Roman" w:eastAsia="Times New Roman" w:hAnsi="Times New Roman" w:cs="Times New Roman"/>
          <w:sz w:val="24"/>
          <w:szCs w:val="24"/>
        </w:rPr>
        <w:t xml:space="preserve">hesis of impacts and recovery status associated with the </w:t>
      </w:r>
      <w:r>
        <w:rPr>
          <w:rFonts w:ascii="Times New Roman" w:eastAsia="Times New Roman" w:hAnsi="Times New Roman" w:cs="Times New Roman"/>
          <w:i/>
          <w:sz w:val="24"/>
          <w:szCs w:val="24"/>
        </w:rPr>
        <w:t>Exxon Valdez</w:t>
      </w:r>
      <w:r>
        <w:rPr>
          <w:rFonts w:ascii="Times New Roman" w:eastAsia="Times New Roman" w:hAnsi="Times New Roman" w:cs="Times New Roman"/>
          <w:sz w:val="24"/>
          <w:szCs w:val="24"/>
        </w:rPr>
        <w:t xml:space="preserve"> oil spill. </w:t>
      </w:r>
      <w:r>
        <w:rPr>
          <w:rFonts w:ascii="Times New Roman" w:eastAsia="Times New Roman" w:hAnsi="Times New Roman" w:cs="Times New Roman"/>
          <w:i/>
          <w:sz w:val="24"/>
          <w:szCs w:val="24"/>
        </w:rPr>
        <w:t>Exxon Valdez Oil Spill Long-Term Monitoring Program (Gulf Watch Alaska) Final Report</w:t>
      </w:r>
      <w:r>
        <w:rPr>
          <w:rFonts w:ascii="Times New Roman" w:eastAsia="Times New Roman" w:hAnsi="Times New Roman" w:cs="Times New Roman"/>
          <w:sz w:val="24"/>
          <w:szCs w:val="24"/>
        </w:rPr>
        <w:t xml:space="preserve"> (project 16120120). </w:t>
      </w:r>
      <w:r>
        <w:rPr>
          <w:rFonts w:ascii="Times New Roman" w:eastAsia="Times New Roman" w:hAnsi="Times New Roman" w:cs="Times New Roman"/>
          <w:i/>
          <w:sz w:val="24"/>
          <w:szCs w:val="24"/>
        </w:rPr>
        <w:t>Exxon Valdez</w:t>
      </w:r>
      <w:r>
        <w:rPr>
          <w:rFonts w:ascii="Times New Roman" w:eastAsia="Times New Roman" w:hAnsi="Times New Roman" w:cs="Times New Roman"/>
          <w:sz w:val="24"/>
          <w:szCs w:val="24"/>
        </w:rPr>
        <w:t xml:space="preserve"> Oil Spill Trustee Council, Anchorage, Alaska. </w:t>
      </w:r>
      <w:hyperlink r:id="rId53">
        <w:r>
          <w:rPr>
            <w:rFonts w:ascii="Times New Roman" w:eastAsia="Times New Roman" w:hAnsi="Times New Roman" w:cs="Times New Roman"/>
            <w:sz w:val="24"/>
            <w:szCs w:val="24"/>
            <w:u w:val="single"/>
          </w:rPr>
          <w:t>http://www.gulfwatchalaska.org/wp-content/uploads/2018/08/16120120-Jones-et-al.-2018-Final-Report.pdf</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Jones, M. B., O’Brien, M., Mecum, B., Boett</w:t>
      </w:r>
      <w:r>
        <w:rPr>
          <w:rFonts w:ascii="Times New Roman" w:eastAsia="Times New Roman" w:hAnsi="Times New Roman" w:cs="Times New Roman"/>
          <w:sz w:val="24"/>
          <w:szCs w:val="24"/>
        </w:rPr>
        <w:t xml:space="preserve">iger, C., </w:t>
      </w:r>
      <w:proofErr w:type="spellStart"/>
      <w:r>
        <w:rPr>
          <w:rFonts w:ascii="Times New Roman" w:eastAsia="Times New Roman" w:hAnsi="Times New Roman" w:cs="Times New Roman"/>
          <w:sz w:val="24"/>
          <w:szCs w:val="24"/>
        </w:rPr>
        <w:t>Schildhauer</w:t>
      </w:r>
      <w:proofErr w:type="spellEnd"/>
      <w:r>
        <w:rPr>
          <w:rFonts w:ascii="Times New Roman" w:eastAsia="Times New Roman" w:hAnsi="Times New Roman" w:cs="Times New Roman"/>
          <w:sz w:val="24"/>
          <w:szCs w:val="24"/>
        </w:rPr>
        <w:t xml:space="preserve">, M., Maier, M., </w:t>
      </w:r>
      <w:proofErr w:type="spellStart"/>
      <w:r>
        <w:rPr>
          <w:rFonts w:ascii="Times New Roman" w:eastAsia="Times New Roman" w:hAnsi="Times New Roman" w:cs="Times New Roman"/>
          <w:sz w:val="24"/>
          <w:szCs w:val="24"/>
        </w:rPr>
        <w:t>Whiteaker</w:t>
      </w:r>
      <w:proofErr w:type="spellEnd"/>
      <w:r>
        <w:rPr>
          <w:rFonts w:ascii="Times New Roman" w:eastAsia="Times New Roman" w:hAnsi="Times New Roman" w:cs="Times New Roman"/>
          <w:sz w:val="24"/>
          <w:szCs w:val="24"/>
        </w:rPr>
        <w:t xml:space="preserve">, T., Earl, S., &amp; Chong, S. (2019). Ecological Metadata Language version 2.2.0. KNB Data Repository. </w:t>
      </w:r>
      <w:hyperlink r:id="rId54">
        <w:r>
          <w:rPr>
            <w:rFonts w:ascii="Times New Roman" w:eastAsia="Times New Roman" w:hAnsi="Times New Roman" w:cs="Times New Roman"/>
            <w:color w:val="1155CC"/>
            <w:sz w:val="24"/>
            <w:szCs w:val="24"/>
            <w:u w:val="single"/>
          </w:rPr>
          <w:t>https://doi.org/10.5063/F11834T2</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Kelly, G., </w:t>
      </w:r>
      <w:proofErr w:type="spellStart"/>
      <w:r>
        <w:rPr>
          <w:rFonts w:ascii="Times New Roman" w:eastAsia="Times New Roman" w:hAnsi="Times New Roman" w:cs="Times New Roman"/>
          <w:sz w:val="24"/>
          <w:szCs w:val="24"/>
        </w:rPr>
        <w:t>Easterday</w:t>
      </w:r>
      <w:proofErr w:type="spellEnd"/>
      <w:r>
        <w:rPr>
          <w:rFonts w:ascii="Times New Roman" w:eastAsia="Times New Roman" w:hAnsi="Times New Roman" w:cs="Times New Roman"/>
          <w:sz w:val="24"/>
          <w:szCs w:val="24"/>
        </w:rPr>
        <w:t xml:space="preserve">, K., </w:t>
      </w:r>
      <w:proofErr w:type="spellStart"/>
      <w:r>
        <w:rPr>
          <w:rFonts w:ascii="Times New Roman" w:eastAsia="Times New Roman" w:hAnsi="Times New Roman" w:cs="Times New Roman"/>
          <w:sz w:val="24"/>
          <w:szCs w:val="24"/>
        </w:rPr>
        <w:t>Rapucciuolo</w:t>
      </w:r>
      <w:proofErr w:type="spellEnd"/>
      <w:r>
        <w:rPr>
          <w:rFonts w:ascii="Times New Roman" w:eastAsia="Times New Roman" w:hAnsi="Times New Roman" w:cs="Times New Roman"/>
          <w:sz w:val="24"/>
          <w:szCs w:val="24"/>
        </w:rPr>
        <w:t xml:space="preserve">, G., Koo, M. S., McIntyre, P., &amp; Thorne, J. (2016). Rescuing and sharing historical vegetation data for ecological analysis: the California Vegetation Type Mapping Project. </w:t>
      </w:r>
      <w:r>
        <w:rPr>
          <w:rFonts w:ascii="Times New Roman" w:eastAsia="Times New Roman" w:hAnsi="Times New Roman" w:cs="Times New Roman"/>
          <w:i/>
          <w:sz w:val="24"/>
          <w:szCs w:val="24"/>
        </w:rPr>
        <w:t>Biodiversity Informatics</w:t>
      </w:r>
      <w:r>
        <w:rPr>
          <w:rFonts w:ascii="Times New Roman" w:eastAsia="Times New Roman" w:hAnsi="Times New Roman" w:cs="Times New Roman"/>
          <w:sz w:val="24"/>
          <w:szCs w:val="24"/>
        </w:rPr>
        <w:t xml:space="preserve">, 11, 40-62. </w:t>
      </w:r>
      <w:hyperlink r:id="rId55">
        <w:r>
          <w:rPr>
            <w:rFonts w:ascii="Times New Roman" w:eastAsia="Times New Roman" w:hAnsi="Times New Roman" w:cs="Times New Roman"/>
            <w:sz w:val="24"/>
            <w:szCs w:val="24"/>
            <w:u w:val="single"/>
          </w:rPr>
          <w:t>https://core.ac.uk/download/pdf/162636907.pdf</w:t>
        </w:r>
      </w:hyperlink>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King, R. T. (1932). The saving of vanishing data. </w:t>
      </w:r>
      <w:r>
        <w:rPr>
          <w:rFonts w:ascii="Times New Roman" w:eastAsia="Times New Roman" w:hAnsi="Times New Roman" w:cs="Times New Roman"/>
          <w:i/>
          <w:sz w:val="24"/>
          <w:szCs w:val="24"/>
        </w:rPr>
        <w:t>Canadian Field Naturalist</w:t>
      </w:r>
      <w:r>
        <w:rPr>
          <w:rFonts w:ascii="Times New Roman" w:eastAsia="Times New Roman" w:hAnsi="Times New Roman" w:cs="Times New Roman"/>
          <w:sz w:val="24"/>
          <w:szCs w:val="24"/>
        </w:rPr>
        <w:t xml:space="preserve">, 46, 108-111. </w:t>
      </w:r>
      <w:hyperlink r:id="rId56" w:anchor="page/134/mode/1up">
        <w:r>
          <w:rPr>
            <w:rFonts w:ascii="Times New Roman" w:eastAsia="Times New Roman" w:hAnsi="Times New Roman" w:cs="Times New Roman"/>
            <w:sz w:val="24"/>
            <w:szCs w:val="24"/>
            <w:u w:val="single"/>
          </w:rPr>
          <w:t>https://www.biodiversitylibrary.org/ia/canadianfieldnat1932otta/#page/134/mode/1up</w:t>
        </w:r>
      </w:hyperlink>
    </w:p>
    <w:p w:rsidR="008C56D2" w:rsidRDefault="006329C0" w:rsidP="005156F1">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Knockaert</w:t>
      </w:r>
      <w:proofErr w:type="spellEnd"/>
      <w:r>
        <w:rPr>
          <w:rFonts w:ascii="Times New Roman" w:eastAsia="Times New Roman" w:hAnsi="Times New Roman" w:cs="Times New Roman"/>
          <w:sz w:val="24"/>
          <w:szCs w:val="24"/>
        </w:rPr>
        <w:t xml:space="preserve">, C., </w:t>
      </w:r>
      <w:proofErr w:type="spellStart"/>
      <w:r>
        <w:rPr>
          <w:rFonts w:ascii="Times New Roman" w:eastAsia="Times New Roman" w:hAnsi="Times New Roman" w:cs="Times New Roman"/>
          <w:sz w:val="24"/>
          <w:szCs w:val="24"/>
        </w:rPr>
        <w:t>Tyberghein</w:t>
      </w:r>
      <w:proofErr w:type="spellEnd"/>
      <w:r>
        <w:rPr>
          <w:rFonts w:ascii="Times New Roman" w:eastAsia="Times New Roman" w:hAnsi="Times New Roman" w:cs="Times New Roman"/>
          <w:sz w:val="24"/>
          <w:szCs w:val="24"/>
        </w:rPr>
        <w:t xml:space="preserve">, L., </w:t>
      </w:r>
      <w:proofErr w:type="spellStart"/>
      <w:r>
        <w:rPr>
          <w:rFonts w:ascii="Times New Roman" w:eastAsia="Times New Roman" w:hAnsi="Times New Roman" w:cs="Times New Roman"/>
          <w:sz w:val="24"/>
          <w:szCs w:val="24"/>
        </w:rPr>
        <w:t>Goffin</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Vanhaecke</w:t>
      </w:r>
      <w:proofErr w:type="spellEnd"/>
      <w:r>
        <w:rPr>
          <w:rFonts w:ascii="Times New Roman" w:eastAsia="Times New Roman" w:hAnsi="Times New Roman" w:cs="Times New Roman"/>
          <w:sz w:val="24"/>
          <w:szCs w:val="24"/>
        </w:rPr>
        <w:t xml:space="preserve">, D., </w:t>
      </w:r>
      <w:proofErr w:type="spellStart"/>
      <w:r>
        <w:rPr>
          <w:rFonts w:ascii="Times New Roman" w:eastAsia="Times New Roman" w:hAnsi="Times New Roman" w:cs="Times New Roman"/>
          <w:sz w:val="24"/>
          <w:szCs w:val="24"/>
        </w:rPr>
        <w:t>Ong’anda</w:t>
      </w:r>
      <w:proofErr w:type="spellEnd"/>
      <w:r>
        <w:rPr>
          <w:rFonts w:ascii="Times New Roman" w:eastAsia="Times New Roman" w:hAnsi="Times New Roman" w:cs="Times New Roman"/>
          <w:sz w:val="24"/>
          <w:szCs w:val="24"/>
        </w:rPr>
        <w:t xml:space="preserve">, H., </w:t>
      </w:r>
      <w:proofErr w:type="spellStart"/>
      <w:r>
        <w:rPr>
          <w:rFonts w:ascii="Times New Roman" w:eastAsia="Times New Roman" w:hAnsi="Times New Roman" w:cs="Times New Roman"/>
          <w:sz w:val="24"/>
          <w:szCs w:val="24"/>
        </w:rPr>
        <w:t>Wakwabi</w:t>
      </w:r>
      <w:proofErr w:type="spellEnd"/>
      <w:r>
        <w:rPr>
          <w:rFonts w:ascii="Times New Roman" w:eastAsia="Times New Roman" w:hAnsi="Times New Roman" w:cs="Times New Roman"/>
          <w:sz w:val="24"/>
          <w:szCs w:val="24"/>
        </w:rPr>
        <w:t xml:space="preserve">, E. O., &amp; </w:t>
      </w:r>
      <w:proofErr w:type="spellStart"/>
      <w:r>
        <w:rPr>
          <w:rFonts w:ascii="Times New Roman" w:eastAsia="Times New Roman" w:hAnsi="Times New Roman" w:cs="Times New Roman"/>
          <w:sz w:val="24"/>
          <w:szCs w:val="24"/>
        </w:rPr>
        <w:t>Mees</w:t>
      </w:r>
      <w:proofErr w:type="spellEnd"/>
      <w:r>
        <w:rPr>
          <w:rFonts w:ascii="Times New Roman" w:eastAsia="Times New Roman" w:hAnsi="Times New Roman" w:cs="Times New Roman"/>
          <w:sz w:val="24"/>
          <w:szCs w:val="24"/>
        </w:rPr>
        <w:t>, J. (2019). Biodiversity data resc</w:t>
      </w:r>
      <w:r>
        <w:rPr>
          <w:rFonts w:ascii="Times New Roman" w:eastAsia="Times New Roman" w:hAnsi="Times New Roman" w:cs="Times New Roman"/>
          <w:sz w:val="24"/>
          <w:szCs w:val="24"/>
        </w:rPr>
        <w:t xml:space="preserve">ue in the framework of a long-term Kenya-Belgium cooperation in marine sciences. </w:t>
      </w:r>
      <w:r>
        <w:rPr>
          <w:rFonts w:ascii="Times New Roman" w:eastAsia="Times New Roman" w:hAnsi="Times New Roman" w:cs="Times New Roman"/>
          <w:i/>
          <w:sz w:val="24"/>
          <w:szCs w:val="24"/>
        </w:rPr>
        <w:t>Scientific Data</w:t>
      </w:r>
      <w:r>
        <w:rPr>
          <w:rFonts w:ascii="Times New Roman" w:eastAsia="Times New Roman" w:hAnsi="Times New Roman" w:cs="Times New Roman"/>
          <w:sz w:val="24"/>
          <w:szCs w:val="24"/>
        </w:rPr>
        <w:t xml:space="preserve"> 6(85). </w:t>
      </w:r>
      <w:hyperlink r:id="rId57">
        <w:r>
          <w:rPr>
            <w:rFonts w:ascii="Times New Roman" w:eastAsia="Times New Roman" w:hAnsi="Times New Roman" w:cs="Times New Roman"/>
            <w:color w:val="1155CC"/>
            <w:sz w:val="24"/>
            <w:szCs w:val="24"/>
            <w:u w:val="single"/>
          </w:rPr>
          <w:t>https://doi.org/10.1038/s41597-019-0092-8</w:t>
        </w:r>
      </w:hyperlink>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Lancaster, R.K. (1976). Bird communities in relat</w:t>
      </w:r>
      <w:r>
        <w:rPr>
          <w:rFonts w:ascii="Times New Roman" w:eastAsia="Times New Roman" w:hAnsi="Times New Roman" w:cs="Times New Roman"/>
          <w:sz w:val="24"/>
          <w:szCs w:val="24"/>
        </w:rPr>
        <w:t xml:space="preserve">ion to the structure of urban habitats. Thesis. Department of Zoology, University of British Columbia. </w:t>
      </w:r>
      <w:hyperlink r:id="rId58">
        <w:r>
          <w:rPr>
            <w:rFonts w:ascii="Times New Roman" w:eastAsia="Times New Roman" w:hAnsi="Times New Roman" w:cs="Times New Roman"/>
            <w:color w:val="1155CC"/>
            <w:sz w:val="24"/>
            <w:szCs w:val="24"/>
            <w:u w:val="single"/>
          </w:rPr>
          <w:t>https://dx.doi.org/10.14288/1.0093863</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color w:val="CC0000"/>
          <w:sz w:val="24"/>
          <w:szCs w:val="24"/>
        </w:rPr>
      </w:pPr>
      <w:r>
        <w:rPr>
          <w:rFonts w:ascii="Times New Roman" w:eastAsia="Times New Roman" w:hAnsi="Times New Roman" w:cs="Times New Roman"/>
          <w:sz w:val="24"/>
          <w:szCs w:val="24"/>
        </w:rPr>
        <w:lastRenderedPageBreak/>
        <w:t>Lennox, R.J., Harcourt, R., Bennett, J.R., Davies, A., Fo</w:t>
      </w:r>
      <w:r>
        <w:rPr>
          <w:rFonts w:ascii="Times New Roman" w:eastAsia="Times New Roman" w:hAnsi="Times New Roman" w:cs="Times New Roman"/>
          <w:sz w:val="24"/>
          <w:szCs w:val="24"/>
        </w:rPr>
        <w:t>rd, A.T., Frey, R.M.</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 xml:space="preserve"> &amp; Cooke, S. J. (2020). A novel framework to protect animal data in a world of </w:t>
      </w:r>
      <w:proofErr w:type="spellStart"/>
      <w:r>
        <w:rPr>
          <w:rFonts w:ascii="Times New Roman" w:eastAsia="Times New Roman" w:hAnsi="Times New Roman" w:cs="Times New Roman"/>
          <w:sz w:val="24"/>
          <w:szCs w:val="24"/>
        </w:rPr>
        <w:t>biosurveillance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i/>
          <w:sz w:val="24"/>
          <w:szCs w:val="24"/>
        </w:rPr>
        <w:t>BioScience</w:t>
      </w:r>
      <w:proofErr w:type="spellEnd"/>
      <w:r>
        <w:rPr>
          <w:rFonts w:ascii="Times New Roman" w:eastAsia="Times New Roman" w:hAnsi="Times New Roman" w:cs="Times New Roman"/>
          <w:sz w:val="24"/>
          <w:szCs w:val="24"/>
        </w:rPr>
        <w:t xml:space="preserve">, 70, 468-476. </w:t>
      </w:r>
      <w:hyperlink r:id="rId59">
        <w:r>
          <w:rPr>
            <w:rFonts w:ascii="Times New Roman" w:eastAsia="Times New Roman" w:hAnsi="Times New Roman" w:cs="Times New Roman"/>
            <w:color w:val="1155CC"/>
            <w:sz w:val="24"/>
            <w:szCs w:val="24"/>
            <w:u w:val="single"/>
          </w:rPr>
          <w:t>https://doi.org/10.1093/biosci/biaa035</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color w:val="CC0000"/>
          <w:sz w:val="24"/>
          <w:szCs w:val="24"/>
        </w:rPr>
      </w:pPr>
      <w:proofErr w:type="gramStart"/>
      <w:r>
        <w:rPr>
          <w:rFonts w:ascii="Times New Roman" w:eastAsia="Times New Roman" w:hAnsi="Times New Roman" w:cs="Times New Roman"/>
          <w:sz w:val="24"/>
          <w:szCs w:val="24"/>
        </w:rPr>
        <w:t>van</w:t>
      </w:r>
      <w:proofErr w:type="gramEnd"/>
      <w:r>
        <w:rPr>
          <w:rFonts w:ascii="Times New Roman" w:eastAsia="Times New Roman" w:hAnsi="Times New Roman" w:cs="Times New Roman"/>
          <w:sz w:val="24"/>
          <w:szCs w:val="24"/>
        </w:rPr>
        <w:t xml:space="preserve"> der Loo, </w:t>
      </w:r>
      <w:r>
        <w:rPr>
          <w:rFonts w:ascii="Times New Roman" w:eastAsia="Times New Roman" w:hAnsi="Times New Roman" w:cs="Times New Roman"/>
          <w:sz w:val="24"/>
          <w:szCs w:val="24"/>
        </w:rPr>
        <w:t xml:space="preserve">M.P.J., &amp; de </w:t>
      </w:r>
      <w:proofErr w:type="spellStart"/>
      <w:r>
        <w:rPr>
          <w:rFonts w:ascii="Times New Roman" w:eastAsia="Times New Roman" w:hAnsi="Times New Roman" w:cs="Times New Roman"/>
          <w:sz w:val="24"/>
          <w:szCs w:val="24"/>
        </w:rPr>
        <w:t>Jonge</w:t>
      </w:r>
      <w:proofErr w:type="spellEnd"/>
      <w:r>
        <w:rPr>
          <w:rFonts w:ascii="Times New Roman" w:eastAsia="Times New Roman" w:hAnsi="Times New Roman" w:cs="Times New Roman"/>
          <w:sz w:val="24"/>
          <w:szCs w:val="24"/>
        </w:rPr>
        <w:t xml:space="preserve">, E. (2021). Data validation infrastructure for R. </w:t>
      </w:r>
      <w:r>
        <w:rPr>
          <w:rFonts w:ascii="Times New Roman" w:eastAsia="Times New Roman" w:hAnsi="Times New Roman" w:cs="Times New Roman"/>
          <w:i/>
          <w:sz w:val="24"/>
          <w:szCs w:val="24"/>
        </w:rPr>
        <w:t>Journal of Statistical Software</w:t>
      </w:r>
      <w:r>
        <w:rPr>
          <w:rFonts w:ascii="Times New Roman" w:eastAsia="Times New Roman" w:hAnsi="Times New Roman" w:cs="Times New Roman"/>
          <w:sz w:val="24"/>
          <w:szCs w:val="24"/>
        </w:rPr>
        <w:t xml:space="preserve">, 97, 1–31. </w:t>
      </w:r>
      <w:hyperlink r:id="rId60">
        <w:r>
          <w:rPr>
            <w:rFonts w:ascii="Times New Roman" w:eastAsia="Times New Roman" w:hAnsi="Times New Roman" w:cs="Times New Roman"/>
            <w:color w:val="1155CC"/>
            <w:sz w:val="24"/>
            <w:szCs w:val="24"/>
            <w:u w:val="single"/>
          </w:rPr>
          <w:t>https://doi.org/10.18637/jss.v097.i10</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McClenachan</w:t>
      </w:r>
      <w:proofErr w:type="spellEnd"/>
      <w:r>
        <w:rPr>
          <w:rFonts w:ascii="Times New Roman" w:eastAsia="Times New Roman" w:hAnsi="Times New Roman" w:cs="Times New Roman"/>
          <w:sz w:val="24"/>
          <w:szCs w:val="24"/>
        </w:rPr>
        <w:t>, L., Ferretti, F., &amp; Baum, J. K. (20</w:t>
      </w:r>
      <w:r>
        <w:rPr>
          <w:rFonts w:ascii="Times New Roman" w:eastAsia="Times New Roman" w:hAnsi="Times New Roman" w:cs="Times New Roman"/>
          <w:sz w:val="24"/>
          <w:szCs w:val="24"/>
        </w:rPr>
        <w:t xml:space="preserve">12). From archives to conservation: why historical data are needed to set baselines for marine animals and ecosystems. </w:t>
      </w:r>
      <w:r>
        <w:rPr>
          <w:rFonts w:ascii="Times New Roman" w:eastAsia="Times New Roman" w:hAnsi="Times New Roman" w:cs="Times New Roman"/>
          <w:i/>
          <w:sz w:val="24"/>
          <w:szCs w:val="24"/>
        </w:rPr>
        <w:t>Conservation Letters</w:t>
      </w:r>
      <w:r>
        <w:rPr>
          <w:rFonts w:ascii="Times New Roman" w:eastAsia="Times New Roman" w:hAnsi="Times New Roman" w:cs="Times New Roman"/>
          <w:sz w:val="24"/>
          <w:szCs w:val="24"/>
        </w:rPr>
        <w:t xml:space="preserve">, 5, 349-359. </w:t>
      </w:r>
      <w:hyperlink r:id="rId61">
        <w:r>
          <w:rPr>
            <w:rFonts w:ascii="Times New Roman" w:eastAsia="Times New Roman" w:hAnsi="Times New Roman" w:cs="Times New Roman"/>
            <w:color w:val="1155CC"/>
            <w:sz w:val="24"/>
            <w:szCs w:val="24"/>
            <w:u w:val="single"/>
          </w:rPr>
          <w:t>https://doi.org/10.1111/j.1755-263X</w:t>
        </w:r>
        <w:r>
          <w:rPr>
            <w:rFonts w:ascii="Times New Roman" w:eastAsia="Times New Roman" w:hAnsi="Times New Roman" w:cs="Times New Roman"/>
            <w:color w:val="1155CC"/>
            <w:sz w:val="24"/>
            <w:szCs w:val="24"/>
            <w:u w:val="single"/>
          </w:rPr>
          <w:t>.2012.00253.x</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Melles</w:t>
      </w:r>
      <w:proofErr w:type="spellEnd"/>
      <w:r>
        <w:rPr>
          <w:rFonts w:ascii="Times New Roman" w:eastAsia="Times New Roman" w:hAnsi="Times New Roman" w:cs="Times New Roman"/>
          <w:sz w:val="24"/>
          <w:szCs w:val="24"/>
        </w:rPr>
        <w:t xml:space="preserve">, S. J. (2000). Effects of landscape and local habitat features on bird communities: a study of an urban gradient in Greater Vancouver. Thesis. Department of Forest Sciences, University of British Columbia. </w:t>
      </w:r>
      <w:hyperlink r:id="rId62">
        <w:r>
          <w:rPr>
            <w:rFonts w:ascii="Times New Roman" w:eastAsia="Times New Roman" w:hAnsi="Times New Roman" w:cs="Times New Roman"/>
            <w:color w:val="1155CC"/>
            <w:sz w:val="24"/>
            <w:szCs w:val="24"/>
            <w:u w:val="single"/>
          </w:rPr>
          <w:t>https://dx.doi.org/10.14288/1.0099590</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Michener, W. K., Brunt, J. W., </w:t>
      </w:r>
      <w:proofErr w:type="spellStart"/>
      <w:r>
        <w:rPr>
          <w:rFonts w:ascii="Times New Roman" w:eastAsia="Times New Roman" w:hAnsi="Times New Roman" w:cs="Times New Roman"/>
          <w:sz w:val="24"/>
          <w:szCs w:val="24"/>
        </w:rPr>
        <w:t>Helly</w:t>
      </w:r>
      <w:proofErr w:type="spellEnd"/>
      <w:r>
        <w:rPr>
          <w:rFonts w:ascii="Times New Roman" w:eastAsia="Times New Roman" w:hAnsi="Times New Roman" w:cs="Times New Roman"/>
          <w:sz w:val="24"/>
          <w:szCs w:val="24"/>
        </w:rPr>
        <w:t xml:space="preserve">, J. J., Kirchner, T. B. &amp; Stafford, S. G. (1997). </w:t>
      </w:r>
      <w:proofErr w:type="spellStart"/>
      <w:r>
        <w:rPr>
          <w:rFonts w:ascii="Times New Roman" w:eastAsia="Times New Roman" w:hAnsi="Times New Roman" w:cs="Times New Roman"/>
          <w:sz w:val="24"/>
          <w:szCs w:val="24"/>
        </w:rPr>
        <w:t>Nongeospatial</w:t>
      </w:r>
      <w:proofErr w:type="spellEnd"/>
      <w:r>
        <w:rPr>
          <w:rFonts w:ascii="Times New Roman" w:eastAsia="Times New Roman" w:hAnsi="Times New Roman" w:cs="Times New Roman"/>
          <w:sz w:val="24"/>
          <w:szCs w:val="24"/>
        </w:rPr>
        <w:t xml:space="preserve"> metadata for the ecological sciences. </w:t>
      </w:r>
      <w:r>
        <w:rPr>
          <w:rFonts w:ascii="Times New Roman" w:eastAsia="Times New Roman" w:hAnsi="Times New Roman" w:cs="Times New Roman"/>
          <w:i/>
          <w:sz w:val="24"/>
          <w:szCs w:val="24"/>
        </w:rPr>
        <w:t>Ecological Applications</w:t>
      </w:r>
      <w:r>
        <w:rPr>
          <w:rFonts w:ascii="Times New Roman" w:eastAsia="Times New Roman" w:hAnsi="Times New Roman" w:cs="Times New Roman"/>
          <w:sz w:val="24"/>
          <w:szCs w:val="24"/>
        </w:rPr>
        <w:t>, 7, 330-342.</w:t>
      </w:r>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Mills, J. A., </w:t>
      </w:r>
      <w:proofErr w:type="spellStart"/>
      <w:r>
        <w:rPr>
          <w:rFonts w:ascii="Times New Roman" w:eastAsia="Times New Roman" w:hAnsi="Times New Roman" w:cs="Times New Roman"/>
          <w:sz w:val="24"/>
          <w:szCs w:val="24"/>
        </w:rPr>
        <w:t>Teplitsky</w:t>
      </w:r>
      <w:proofErr w:type="spellEnd"/>
      <w:r>
        <w:rPr>
          <w:rFonts w:ascii="Times New Roman" w:eastAsia="Times New Roman" w:hAnsi="Times New Roman" w:cs="Times New Roman"/>
          <w:sz w:val="24"/>
          <w:szCs w:val="24"/>
        </w:rPr>
        <w:t xml:space="preserve">, C., Arroyo, B., </w:t>
      </w:r>
      <w:proofErr w:type="spellStart"/>
      <w:r>
        <w:rPr>
          <w:rFonts w:ascii="Times New Roman" w:eastAsia="Times New Roman" w:hAnsi="Times New Roman" w:cs="Times New Roman"/>
          <w:sz w:val="24"/>
          <w:szCs w:val="24"/>
        </w:rPr>
        <w:t>Charmantier</w:t>
      </w:r>
      <w:proofErr w:type="spellEnd"/>
      <w:r>
        <w:rPr>
          <w:rFonts w:ascii="Times New Roman" w:eastAsia="Times New Roman" w:hAnsi="Times New Roman" w:cs="Times New Roman"/>
          <w:sz w:val="24"/>
          <w:szCs w:val="24"/>
        </w:rPr>
        <w:t xml:space="preserve">, A., Becker, P. H., </w:t>
      </w:r>
      <w:proofErr w:type="spellStart"/>
      <w:r>
        <w:rPr>
          <w:rFonts w:ascii="Times New Roman" w:eastAsia="Times New Roman" w:hAnsi="Times New Roman" w:cs="Times New Roman"/>
          <w:sz w:val="24"/>
          <w:szCs w:val="24"/>
        </w:rPr>
        <w:t>Birkhead</w:t>
      </w:r>
      <w:proofErr w:type="spellEnd"/>
      <w:r>
        <w:rPr>
          <w:rFonts w:ascii="Times New Roman" w:eastAsia="Times New Roman" w:hAnsi="Times New Roman" w:cs="Times New Roman"/>
          <w:sz w:val="24"/>
          <w:szCs w:val="24"/>
        </w:rPr>
        <w:t xml:space="preserve">, T. R., </w:t>
      </w:r>
      <w:proofErr w:type="spellStart"/>
      <w:r>
        <w:rPr>
          <w:rFonts w:ascii="Times New Roman" w:eastAsia="Times New Roman" w:hAnsi="Times New Roman" w:cs="Times New Roman"/>
          <w:sz w:val="24"/>
          <w:szCs w:val="24"/>
        </w:rPr>
        <w:t>Bize</w:t>
      </w:r>
      <w:proofErr w:type="spellEnd"/>
      <w:r>
        <w:rPr>
          <w:rFonts w:ascii="Times New Roman" w:eastAsia="Times New Roman" w:hAnsi="Times New Roman" w:cs="Times New Roman"/>
          <w:sz w:val="24"/>
          <w:szCs w:val="24"/>
        </w:rPr>
        <w:t xml:space="preserve">, P., Blumstein, D. T., </w:t>
      </w:r>
      <w:proofErr w:type="spellStart"/>
      <w:r>
        <w:rPr>
          <w:rFonts w:ascii="Times New Roman" w:eastAsia="Times New Roman" w:hAnsi="Times New Roman" w:cs="Times New Roman"/>
          <w:sz w:val="24"/>
          <w:szCs w:val="24"/>
        </w:rPr>
        <w:t>Bonenfant</w:t>
      </w:r>
      <w:proofErr w:type="spellEnd"/>
      <w:r>
        <w:rPr>
          <w:rFonts w:ascii="Times New Roman" w:eastAsia="Times New Roman" w:hAnsi="Times New Roman" w:cs="Times New Roman"/>
          <w:sz w:val="24"/>
          <w:szCs w:val="24"/>
        </w:rPr>
        <w:t xml:space="preserve">, C., </w:t>
      </w:r>
      <w:proofErr w:type="spellStart"/>
      <w:r>
        <w:rPr>
          <w:rFonts w:ascii="Times New Roman" w:eastAsia="Times New Roman" w:hAnsi="Times New Roman" w:cs="Times New Roman"/>
          <w:sz w:val="24"/>
          <w:szCs w:val="24"/>
        </w:rPr>
        <w:t>Boutin</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Bushuev</w:t>
      </w:r>
      <w:proofErr w:type="spellEnd"/>
      <w:r>
        <w:rPr>
          <w:rFonts w:ascii="Times New Roman" w:eastAsia="Times New Roman" w:hAnsi="Times New Roman" w:cs="Times New Roman"/>
          <w:sz w:val="24"/>
          <w:szCs w:val="24"/>
        </w:rPr>
        <w:t xml:space="preserve">, A., Cam, E., Cockburn, A., </w:t>
      </w:r>
      <w:proofErr w:type="spellStart"/>
      <w:r>
        <w:rPr>
          <w:rFonts w:ascii="Times New Roman" w:eastAsia="Times New Roman" w:hAnsi="Times New Roman" w:cs="Times New Roman"/>
          <w:sz w:val="24"/>
          <w:szCs w:val="24"/>
        </w:rPr>
        <w:t>Côté</w:t>
      </w:r>
      <w:proofErr w:type="spellEnd"/>
      <w:r>
        <w:rPr>
          <w:rFonts w:ascii="Times New Roman" w:eastAsia="Times New Roman" w:hAnsi="Times New Roman" w:cs="Times New Roman"/>
          <w:sz w:val="24"/>
          <w:szCs w:val="24"/>
        </w:rPr>
        <w:t xml:space="preserve"> S. D., Coulson, J. C., Daunt, F., </w:t>
      </w:r>
      <w:proofErr w:type="spellStart"/>
      <w:r>
        <w:rPr>
          <w:rFonts w:ascii="Times New Roman" w:eastAsia="Times New Roman" w:hAnsi="Times New Roman" w:cs="Times New Roman"/>
          <w:sz w:val="24"/>
          <w:szCs w:val="24"/>
        </w:rPr>
        <w:t>Dingemanse</w:t>
      </w:r>
      <w:proofErr w:type="spellEnd"/>
      <w:r>
        <w:rPr>
          <w:rFonts w:ascii="Times New Roman" w:eastAsia="Times New Roman" w:hAnsi="Times New Roman" w:cs="Times New Roman"/>
          <w:sz w:val="24"/>
          <w:szCs w:val="24"/>
        </w:rPr>
        <w:t xml:space="preserve">, N. J., </w:t>
      </w:r>
      <w:proofErr w:type="spellStart"/>
      <w:r>
        <w:rPr>
          <w:rFonts w:ascii="Times New Roman" w:eastAsia="Times New Roman" w:hAnsi="Times New Roman" w:cs="Times New Roman"/>
          <w:sz w:val="24"/>
          <w:szCs w:val="24"/>
        </w:rPr>
        <w:t>Dol</w:t>
      </w:r>
      <w:r>
        <w:rPr>
          <w:rFonts w:ascii="Times New Roman" w:eastAsia="Times New Roman" w:hAnsi="Times New Roman" w:cs="Times New Roman"/>
          <w:sz w:val="24"/>
          <w:szCs w:val="24"/>
        </w:rPr>
        <w:t>igez</w:t>
      </w:r>
      <w:proofErr w:type="spellEnd"/>
      <w:r>
        <w:rPr>
          <w:rFonts w:ascii="Times New Roman" w:eastAsia="Times New Roman" w:hAnsi="Times New Roman" w:cs="Times New Roman"/>
          <w:sz w:val="24"/>
          <w:szCs w:val="24"/>
        </w:rPr>
        <w:t xml:space="preserve">, B., Drummond H., </w:t>
      </w:r>
      <w:proofErr w:type="spellStart"/>
      <w:r>
        <w:rPr>
          <w:rFonts w:ascii="Times New Roman" w:eastAsia="Times New Roman" w:hAnsi="Times New Roman" w:cs="Times New Roman"/>
          <w:sz w:val="24"/>
          <w:szCs w:val="24"/>
        </w:rPr>
        <w:t>Espie</w:t>
      </w:r>
      <w:proofErr w:type="spellEnd"/>
      <w:r>
        <w:rPr>
          <w:rFonts w:ascii="Times New Roman" w:eastAsia="Times New Roman" w:hAnsi="Times New Roman" w:cs="Times New Roman"/>
          <w:sz w:val="24"/>
          <w:szCs w:val="24"/>
        </w:rPr>
        <w:t xml:space="preserve">, R. H. M., et al. (2015). Archiving primary data: solutions for long-term studies. </w:t>
      </w:r>
      <w:r>
        <w:rPr>
          <w:rFonts w:ascii="Times New Roman" w:eastAsia="Times New Roman" w:hAnsi="Times New Roman" w:cs="Times New Roman"/>
          <w:i/>
          <w:sz w:val="24"/>
          <w:szCs w:val="24"/>
        </w:rPr>
        <w:t>Trends in Ecology and Evolution</w:t>
      </w:r>
      <w:r>
        <w:rPr>
          <w:rFonts w:ascii="Times New Roman" w:eastAsia="Times New Roman" w:hAnsi="Times New Roman" w:cs="Times New Roman"/>
          <w:sz w:val="24"/>
          <w:szCs w:val="24"/>
        </w:rPr>
        <w:t xml:space="preserve">, 30, 581-589. </w:t>
      </w:r>
      <w:hyperlink r:id="rId63">
        <w:r>
          <w:rPr>
            <w:rFonts w:ascii="Times New Roman" w:eastAsia="Times New Roman" w:hAnsi="Times New Roman" w:cs="Times New Roman"/>
            <w:color w:val="1155CC"/>
            <w:sz w:val="24"/>
            <w:szCs w:val="24"/>
            <w:u w:val="single"/>
          </w:rPr>
          <w:t>https://doi.org/10.1016/j.tree.2015.</w:t>
        </w:r>
        <w:r>
          <w:rPr>
            <w:rFonts w:ascii="Times New Roman" w:eastAsia="Times New Roman" w:hAnsi="Times New Roman" w:cs="Times New Roman"/>
            <w:color w:val="1155CC"/>
            <w:sz w:val="24"/>
            <w:szCs w:val="24"/>
            <w:u w:val="single"/>
          </w:rPr>
          <w:t>07.006</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Mons, B. (2020). Invest 5% of research funds in ensuring data are reusable. </w:t>
      </w:r>
      <w:r>
        <w:rPr>
          <w:rFonts w:ascii="Times New Roman" w:eastAsia="Times New Roman" w:hAnsi="Times New Roman" w:cs="Times New Roman"/>
          <w:i/>
          <w:sz w:val="24"/>
          <w:szCs w:val="24"/>
          <w:highlight w:val="white"/>
        </w:rPr>
        <w:t>Nature</w:t>
      </w:r>
      <w:r>
        <w:rPr>
          <w:rFonts w:ascii="Times New Roman" w:eastAsia="Times New Roman" w:hAnsi="Times New Roman" w:cs="Times New Roman"/>
          <w:sz w:val="24"/>
          <w:szCs w:val="24"/>
          <w:highlight w:val="white"/>
        </w:rPr>
        <w:t>, 578(7796), 491.</w:t>
      </w:r>
      <w:r>
        <w:rPr>
          <w:rFonts w:ascii="Times New Roman" w:eastAsia="Times New Roman" w:hAnsi="Times New Roman" w:cs="Times New Roman"/>
          <w:sz w:val="24"/>
          <w:szCs w:val="24"/>
        </w:rPr>
        <w:t xml:space="preserve"> </w:t>
      </w:r>
      <w:hyperlink r:id="rId64">
        <w:r>
          <w:rPr>
            <w:rFonts w:ascii="Times New Roman" w:eastAsia="Times New Roman" w:hAnsi="Times New Roman" w:cs="Times New Roman"/>
            <w:color w:val="1155CC"/>
            <w:sz w:val="24"/>
            <w:szCs w:val="24"/>
            <w:u w:val="single"/>
          </w:rPr>
          <w:t>https://doi.org/10.1038/d41586-020-00505-7</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Norton, D. C., </w:t>
      </w:r>
      <w:proofErr w:type="spellStart"/>
      <w:r>
        <w:rPr>
          <w:rFonts w:ascii="Times New Roman" w:eastAsia="Times New Roman" w:hAnsi="Times New Roman" w:cs="Times New Roman"/>
          <w:sz w:val="24"/>
          <w:szCs w:val="24"/>
        </w:rPr>
        <w:t>Assel</w:t>
      </w:r>
      <w:proofErr w:type="spellEnd"/>
      <w:r>
        <w:rPr>
          <w:rFonts w:ascii="Times New Roman" w:eastAsia="Times New Roman" w:hAnsi="Times New Roman" w:cs="Times New Roman"/>
          <w:sz w:val="24"/>
          <w:szCs w:val="24"/>
        </w:rPr>
        <w:t xml:space="preserve">, R. A., Meyers, D., </w:t>
      </w:r>
      <w:proofErr w:type="spellStart"/>
      <w:r>
        <w:rPr>
          <w:rFonts w:ascii="Times New Roman" w:eastAsia="Times New Roman" w:hAnsi="Times New Roman" w:cs="Times New Roman"/>
          <w:sz w:val="24"/>
          <w:szCs w:val="24"/>
        </w:rPr>
        <w:t>Hibner</w:t>
      </w:r>
      <w:proofErr w:type="spellEnd"/>
      <w:r>
        <w:rPr>
          <w:rFonts w:ascii="Times New Roman" w:eastAsia="Times New Roman" w:hAnsi="Times New Roman" w:cs="Times New Roman"/>
          <w:sz w:val="24"/>
          <w:szCs w:val="24"/>
        </w:rPr>
        <w:t xml:space="preserve">, B. A., Morse, N., Trimble, P. J., Cronk, K., &amp; Rubens, M. (2000). Great Lakes ice data rescue project (Technical memorandum GLERL-117). Great Lakes Environmental Research Laboratory, National Oceanographic </w:t>
      </w:r>
      <w:r>
        <w:rPr>
          <w:rFonts w:ascii="Times New Roman" w:eastAsia="Times New Roman" w:hAnsi="Times New Roman" w:cs="Times New Roman"/>
          <w:sz w:val="24"/>
          <w:szCs w:val="24"/>
        </w:rPr>
        <w:lastRenderedPageBreak/>
        <w:t>a</w:t>
      </w:r>
      <w:r>
        <w:rPr>
          <w:rFonts w:ascii="Times New Roman" w:eastAsia="Times New Roman" w:hAnsi="Times New Roman" w:cs="Times New Roman"/>
          <w:sz w:val="24"/>
          <w:szCs w:val="24"/>
        </w:rPr>
        <w:t xml:space="preserve">nd Atmospheric Administration (NOAA). </w:t>
      </w:r>
      <w:hyperlink r:id="rId65">
        <w:r>
          <w:rPr>
            <w:rFonts w:ascii="Times New Roman" w:eastAsia="Times New Roman" w:hAnsi="Times New Roman" w:cs="Times New Roman"/>
            <w:sz w:val="24"/>
            <w:szCs w:val="24"/>
            <w:u w:val="single"/>
          </w:rPr>
          <w:t>https://repository.library.noaa.gov/view/noaa/11024</w:t>
        </w:r>
      </w:hyperlink>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O’Dea, R. E., Parker, T. H., Chee, Y. E., </w:t>
      </w:r>
      <w:proofErr w:type="spellStart"/>
      <w:r>
        <w:rPr>
          <w:rFonts w:ascii="Times New Roman" w:eastAsia="Times New Roman" w:hAnsi="Times New Roman" w:cs="Times New Roman"/>
          <w:sz w:val="24"/>
          <w:szCs w:val="24"/>
          <w:highlight w:val="white"/>
        </w:rPr>
        <w:t>Culina</w:t>
      </w:r>
      <w:proofErr w:type="spellEnd"/>
      <w:r>
        <w:rPr>
          <w:rFonts w:ascii="Times New Roman" w:eastAsia="Times New Roman" w:hAnsi="Times New Roman" w:cs="Times New Roman"/>
          <w:sz w:val="24"/>
          <w:szCs w:val="24"/>
          <w:highlight w:val="white"/>
        </w:rPr>
        <w:t xml:space="preserve">, A., </w:t>
      </w:r>
      <w:proofErr w:type="spellStart"/>
      <w:r>
        <w:rPr>
          <w:rFonts w:ascii="Times New Roman" w:eastAsia="Times New Roman" w:hAnsi="Times New Roman" w:cs="Times New Roman"/>
          <w:sz w:val="24"/>
          <w:szCs w:val="24"/>
          <w:highlight w:val="white"/>
        </w:rPr>
        <w:t>Drobniak</w:t>
      </w:r>
      <w:proofErr w:type="spellEnd"/>
      <w:r>
        <w:rPr>
          <w:rFonts w:ascii="Times New Roman" w:eastAsia="Times New Roman" w:hAnsi="Times New Roman" w:cs="Times New Roman"/>
          <w:sz w:val="24"/>
          <w:szCs w:val="24"/>
          <w:highlight w:val="white"/>
        </w:rPr>
        <w:t>, S. M., Duncan, D. H., ... &amp; Nak</w:t>
      </w:r>
      <w:r>
        <w:rPr>
          <w:rFonts w:ascii="Times New Roman" w:eastAsia="Times New Roman" w:hAnsi="Times New Roman" w:cs="Times New Roman"/>
          <w:sz w:val="24"/>
          <w:szCs w:val="24"/>
          <w:highlight w:val="white"/>
        </w:rPr>
        <w:t xml:space="preserve">agawa, S. (2021). Towards open, reliable, &amp; transparent ecology and evolutionary biology. </w:t>
      </w:r>
      <w:r>
        <w:rPr>
          <w:rFonts w:ascii="Times New Roman" w:eastAsia="Times New Roman" w:hAnsi="Times New Roman" w:cs="Times New Roman"/>
          <w:i/>
          <w:sz w:val="24"/>
          <w:szCs w:val="24"/>
          <w:highlight w:val="white"/>
        </w:rPr>
        <w:t>BMC Biology</w:t>
      </w:r>
      <w:r>
        <w:rPr>
          <w:rFonts w:ascii="Times New Roman" w:eastAsia="Times New Roman" w:hAnsi="Times New Roman" w:cs="Times New Roman"/>
          <w:sz w:val="24"/>
          <w:szCs w:val="24"/>
          <w:highlight w:val="white"/>
        </w:rPr>
        <w:t xml:space="preserve">, 19(1), 1-5. </w:t>
      </w:r>
      <w:hyperlink r:id="rId66">
        <w:r>
          <w:rPr>
            <w:rFonts w:ascii="Times New Roman" w:eastAsia="Times New Roman" w:hAnsi="Times New Roman" w:cs="Times New Roman"/>
            <w:color w:val="1155CC"/>
            <w:sz w:val="24"/>
            <w:szCs w:val="24"/>
            <w:highlight w:val="white"/>
            <w:u w:val="single"/>
          </w:rPr>
          <w:t>https://doi.org/10.1186/s12915-021-01006-3</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Powers, S. M., &amp;</w:t>
      </w:r>
      <w:r>
        <w:rPr>
          <w:rFonts w:ascii="Times New Roman" w:eastAsia="Times New Roman" w:hAnsi="Times New Roman" w:cs="Times New Roman"/>
          <w:sz w:val="24"/>
          <w:szCs w:val="24"/>
        </w:rPr>
        <w:t xml:space="preserve"> Hampton, S. E. (2019). Open science, reproducibility, and transparency in ecology. </w:t>
      </w:r>
      <w:r>
        <w:rPr>
          <w:rFonts w:ascii="Times New Roman" w:eastAsia="Times New Roman" w:hAnsi="Times New Roman" w:cs="Times New Roman"/>
          <w:i/>
          <w:sz w:val="24"/>
          <w:szCs w:val="24"/>
        </w:rPr>
        <w:t>Ecological Applications</w:t>
      </w:r>
      <w:r>
        <w:rPr>
          <w:rFonts w:ascii="Times New Roman" w:eastAsia="Times New Roman" w:hAnsi="Times New Roman" w:cs="Times New Roman"/>
          <w:sz w:val="24"/>
          <w:szCs w:val="24"/>
        </w:rPr>
        <w:t xml:space="preserve">, 29, e01822. </w:t>
      </w:r>
      <w:hyperlink r:id="rId67">
        <w:r>
          <w:rPr>
            <w:rFonts w:ascii="Times New Roman" w:eastAsia="Times New Roman" w:hAnsi="Times New Roman" w:cs="Times New Roman"/>
            <w:color w:val="1155CC"/>
            <w:sz w:val="24"/>
            <w:szCs w:val="24"/>
            <w:u w:val="single"/>
          </w:rPr>
          <w:t>https://doi.org/10.1002/eap.1822</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Ritchie, H. (2021). COVID’s lessons for climate, </w:t>
      </w:r>
      <w:r>
        <w:rPr>
          <w:rFonts w:ascii="Times New Roman" w:eastAsia="Times New Roman" w:hAnsi="Times New Roman" w:cs="Times New Roman"/>
          <w:sz w:val="24"/>
          <w:szCs w:val="24"/>
        </w:rPr>
        <w:t xml:space="preserve">sustainability and more from Our World in Data. </w:t>
      </w:r>
      <w:r>
        <w:rPr>
          <w:rFonts w:ascii="Times New Roman" w:eastAsia="Times New Roman" w:hAnsi="Times New Roman" w:cs="Times New Roman"/>
          <w:i/>
          <w:sz w:val="24"/>
          <w:szCs w:val="24"/>
        </w:rPr>
        <w:t>Nature</w:t>
      </w:r>
      <w:r>
        <w:rPr>
          <w:rFonts w:ascii="Times New Roman" w:eastAsia="Times New Roman" w:hAnsi="Times New Roman" w:cs="Times New Roman"/>
          <w:sz w:val="24"/>
          <w:szCs w:val="24"/>
        </w:rPr>
        <w:t xml:space="preserve">, 598:9. </w:t>
      </w:r>
      <w:hyperlink r:id="rId68">
        <w:r>
          <w:rPr>
            <w:rFonts w:ascii="Times New Roman" w:eastAsia="Times New Roman" w:hAnsi="Times New Roman" w:cs="Times New Roman"/>
            <w:color w:val="1155CC"/>
            <w:sz w:val="24"/>
            <w:szCs w:val="24"/>
            <w:u w:val="single"/>
          </w:rPr>
          <w:t>https://doi.org/10.1038/d41586-021-02691-4</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Roche, D. G., </w:t>
      </w:r>
      <w:proofErr w:type="spellStart"/>
      <w:r>
        <w:rPr>
          <w:rFonts w:ascii="Times New Roman" w:eastAsia="Times New Roman" w:hAnsi="Times New Roman" w:cs="Times New Roman"/>
          <w:sz w:val="24"/>
          <w:szCs w:val="24"/>
        </w:rPr>
        <w:t>Berberi</w:t>
      </w:r>
      <w:proofErr w:type="spellEnd"/>
      <w:r>
        <w:rPr>
          <w:rFonts w:ascii="Times New Roman" w:eastAsia="Times New Roman" w:hAnsi="Times New Roman" w:cs="Times New Roman"/>
          <w:sz w:val="24"/>
          <w:szCs w:val="24"/>
        </w:rPr>
        <w:t xml:space="preserve">, I., </w:t>
      </w:r>
      <w:proofErr w:type="spellStart"/>
      <w:r>
        <w:rPr>
          <w:rFonts w:ascii="Times New Roman" w:eastAsia="Times New Roman" w:hAnsi="Times New Roman" w:cs="Times New Roman"/>
          <w:sz w:val="24"/>
          <w:szCs w:val="24"/>
        </w:rPr>
        <w:t>Dhane</w:t>
      </w:r>
      <w:proofErr w:type="spellEnd"/>
      <w:r>
        <w:rPr>
          <w:rFonts w:ascii="Times New Roman" w:eastAsia="Times New Roman" w:hAnsi="Times New Roman" w:cs="Times New Roman"/>
          <w:sz w:val="24"/>
          <w:szCs w:val="24"/>
        </w:rPr>
        <w:t xml:space="preserve">, F., Lauzon, F., </w:t>
      </w:r>
      <w:proofErr w:type="spellStart"/>
      <w:r>
        <w:rPr>
          <w:rFonts w:ascii="Times New Roman" w:eastAsia="Times New Roman" w:hAnsi="Times New Roman" w:cs="Times New Roman"/>
          <w:sz w:val="24"/>
          <w:szCs w:val="24"/>
        </w:rPr>
        <w:t>Soeharjono</w:t>
      </w:r>
      <w:proofErr w:type="spellEnd"/>
      <w:r>
        <w:rPr>
          <w:rFonts w:ascii="Times New Roman" w:eastAsia="Times New Roman" w:hAnsi="Times New Roman" w:cs="Times New Roman"/>
          <w:sz w:val="24"/>
          <w:szCs w:val="24"/>
        </w:rPr>
        <w:t>, S., Dakin, R., &amp; Binning,</w:t>
      </w:r>
      <w:r>
        <w:rPr>
          <w:rFonts w:ascii="Times New Roman" w:eastAsia="Times New Roman" w:hAnsi="Times New Roman" w:cs="Times New Roman"/>
          <w:sz w:val="24"/>
          <w:szCs w:val="24"/>
        </w:rPr>
        <w:t xml:space="preserve"> S. A. (2021). The quality of open datasets shared by researchers in ecology and evolution is moderately repeatable and slow to change. </w:t>
      </w:r>
      <w:proofErr w:type="spellStart"/>
      <w:r>
        <w:rPr>
          <w:rFonts w:ascii="Times New Roman" w:eastAsia="Times New Roman" w:hAnsi="Times New Roman" w:cs="Times New Roman"/>
          <w:i/>
          <w:sz w:val="24"/>
          <w:szCs w:val="24"/>
        </w:rPr>
        <w:t>EcoEvoRxiv</w:t>
      </w:r>
      <w:proofErr w:type="spellEnd"/>
      <w:r>
        <w:rPr>
          <w:rFonts w:ascii="Times New Roman" w:eastAsia="Times New Roman" w:hAnsi="Times New Roman" w:cs="Times New Roman"/>
          <w:sz w:val="24"/>
          <w:szCs w:val="24"/>
        </w:rPr>
        <w:t xml:space="preserve">. </w:t>
      </w:r>
      <w:hyperlink r:id="rId69">
        <w:r>
          <w:rPr>
            <w:rFonts w:ascii="Times New Roman" w:eastAsia="Times New Roman" w:hAnsi="Times New Roman" w:cs="Times New Roman"/>
            <w:color w:val="1155CC"/>
            <w:sz w:val="24"/>
            <w:szCs w:val="24"/>
            <w:u w:val="single"/>
          </w:rPr>
          <w:t>https://doi.org/10.32942/osf.io/d63js</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Roche, D. G.</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Kruuk</w:t>
      </w:r>
      <w:proofErr w:type="spellEnd"/>
      <w:r>
        <w:rPr>
          <w:rFonts w:ascii="Times New Roman" w:eastAsia="Times New Roman" w:hAnsi="Times New Roman" w:cs="Times New Roman"/>
          <w:sz w:val="24"/>
          <w:szCs w:val="24"/>
        </w:rPr>
        <w:t xml:space="preserve">, L. E. B., </w:t>
      </w:r>
      <w:proofErr w:type="spellStart"/>
      <w:r>
        <w:rPr>
          <w:rFonts w:ascii="Times New Roman" w:eastAsia="Times New Roman" w:hAnsi="Times New Roman" w:cs="Times New Roman"/>
          <w:sz w:val="24"/>
          <w:szCs w:val="24"/>
        </w:rPr>
        <w:t>Lanfear</w:t>
      </w:r>
      <w:proofErr w:type="spellEnd"/>
      <w:r>
        <w:rPr>
          <w:rFonts w:ascii="Times New Roman" w:eastAsia="Times New Roman" w:hAnsi="Times New Roman" w:cs="Times New Roman"/>
          <w:sz w:val="24"/>
          <w:szCs w:val="24"/>
        </w:rPr>
        <w:t xml:space="preserve">, R., &amp; Binning, S. A. (2015). Public data archiving in ecology and evolution: how well are we doing? </w:t>
      </w:r>
      <w:proofErr w:type="spellStart"/>
      <w:r>
        <w:rPr>
          <w:rFonts w:ascii="Times New Roman" w:eastAsia="Times New Roman" w:hAnsi="Times New Roman" w:cs="Times New Roman"/>
          <w:i/>
          <w:sz w:val="24"/>
          <w:szCs w:val="24"/>
        </w:rPr>
        <w:t>PLoS</w:t>
      </w:r>
      <w:proofErr w:type="spellEnd"/>
      <w:r>
        <w:rPr>
          <w:rFonts w:ascii="Times New Roman" w:eastAsia="Times New Roman" w:hAnsi="Times New Roman" w:cs="Times New Roman"/>
          <w:i/>
          <w:sz w:val="24"/>
          <w:szCs w:val="24"/>
        </w:rPr>
        <w:t xml:space="preserve"> Biology</w:t>
      </w:r>
      <w:r>
        <w:rPr>
          <w:rFonts w:ascii="Times New Roman" w:eastAsia="Times New Roman" w:hAnsi="Times New Roman" w:cs="Times New Roman"/>
          <w:sz w:val="24"/>
          <w:szCs w:val="24"/>
        </w:rPr>
        <w:t xml:space="preserve">, 13, e1002295. </w:t>
      </w:r>
      <w:hyperlink r:id="rId70">
        <w:r>
          <w:rPr>
            <w:rFonts w:ascii="Times New Roman" w:eastAsia="Times New Roman" w:hAnsi="Times New Roman" w:cs="Times New Roman"/>
            <w:color w:val="1155CC"/>
            <w:sz w:val="24"/>
            <w:szCs w:val="24"/>
            <w:highlight w:val="white"/>
            <w:u w:val="single"/>
          </w:rPr>
          <w:t>https://doi.org/10.1371/journal.pbio</w:t>
        </w:r>
        <w:r>
          <w:rPr>
            <w:rFonts w:ascii="Times New Roman" w:eastAsia="Times New Roman" w:hAnsi="Times New Roman" w:cs="Times New Roman"/>
            <w:color w:val="1155CC"/>
            <w:sz w:val="24"/>
            <w:szCs w:val="24"/>
            <w:highlight w:val="white"/>
            <w:u w:val="single"/>
          </w:rPr>
          <w:t>.1002295</w:t>
        </w:r>
      </w:hyperlink>
      <w:r>
        <w:rPr>
          <w:color w:val="202020"/>
          <w:sz w:val="20"/>
          <w:szCs w:val="20"/>
        </w:rPr>
        <w:t xml:space="preserve"> </w:t>
      </w:r>
    </w:p>
    <w:p w:rsidR="008C56D2" w:rsidRDefault="006329C0" w:rsidP="005156F1">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Roche, D. G., </w:t>
      </w:r>
      <w:proofErr w:type="spellStart"/>
      <w:r>
        <w:rPr>
          <w:rFonts w:ascii="Times New Roman" w:eastAsia="Times New Roman" w:hAnsi="Times New Roman" w:cs="Times New Roman"/>
          <w:sz w:val="24"/>
          <w:szCs w:val="24"/>
          <w:highlight w:val="white"/>
        </w:rPr>
        <w:t>Lanfear</w:t>
      </w:r>
      <w:proofErr w:type="spellEnd"/>
      <w:r>
        <w:rPr>
          <w:rFonts w:ascii="Times New Roman" w:eastAsia="Times New Roman" w:hAnsi="Times New Roman" w:cs="Times New Roman"/>
          <w:sz w:val="24"/>
          <w:szCs w:val="24"/>
          <w:highlight w:val="white"/>
        </w:rPr>
        <w:t xml:space="preserve">, R., Binning, S. A., </w:t>
      </w:r>
      <w:proofErr w:type="spellStart"/>
      <w:r>
        <w:rPr>
          <w:rFonts w:ascii="Times New Roman" w:eastAsia="Times New Roman" w:hAnsi="Times New Roman" w:cs="Times New Roman"/>
          <w:sz w:val="24"/>
          <w:szCs w:val="24"/>
          <w:highlight w:val="white"/>
        </w:rPr>
        <w:t>Haff</w:t>
      </w:r>
      <w:proofErr w:type="spellEnd"/>
      <w:r>
        <w:rPr>
          <w:rFonts w:ascii="Times New Roman" w:eastAsia="Times New Roman" w:hAnsi="Times New Roman" w:cs="Times New Roman"/>
          <w:sz w:val="24"/>
          <w:szCs w:val="24"/>
          <w:highlight w:val="white"/>
        </w:rPr>
        <w:t xml:space="preserve">, T. M., </w:t>
      </w:r>
      <w:proofErr w:type="spellStart"/>
      <w:r>
        <w:rPr>
          <w:rFonts w:ascii="Times New Roman" w:eastAsia="Times New Roman" w:hAnsi="Times New Roman" w:cs="Times New Roman"/>
          <w:sz w:val="24"/>
          <w:szCs w:val="24"/>
          <w:highlight w:val="white"/>
        </w:rPr>
        <w:t>Schwanz</w:t>
      </w:r>
      <w:proofErr w:type="spellEnd"/>
      <w:r>
        <w:rPr>
          <w:rFonts w:ascii="Times New Roman" w:eastAsia="Times New Roman" w:hAnsi="Times New Roman" w:cs="Times New Roman"/>
          <w:sz w:val="24"/>
          <w:szCs w:val="24"/>
          <w:highlight w:val="white"/>
        </w:rPr>
        <w:t xml:space="preserve">, L. E., Cain, K. E., </w:t>
      </w:r>
      <w:proofErr w:type="spellStart"/>
      <w:r>
        <w:rPr>
          <w:rFonts w:ascii="Times New Roman" w:eastAsia="Times New Roman" w:hAnsi="Times New Roman" w:cs="Times New Roman"/>
          <w:sz w:val="24"/>
          <w:szCs w:val="24"/>
          <w:highlight w:val="white"/>
        </w:rPr>
        <w:t>Kokko</w:t>
      </w:r>
      <w:proofErr w:type="spellEnd"/>
      <w:r>
        <w:rPr>
          <w:rFonts w:ascii="Times New Roman" w:eastAsia="Times New Roman" w:hAnsi="Times New Roman" w:cs="Times New Roman"/>
          <w:sz w:val="24"/>
          <w:szCs w:val="24"/>
          <w:highlight w:val="white"/>
        </w:rPr>
        <w:t xml:space="preserve">, H., </w:t>
      </w:r>
      <w:proofErr w:type="spellStart"/>
      <w:r>
        <w:rPr>
          <w:rFonts w:ascii="Times New Roman" w:eastAsia="Times New Roman" w:hAnsi="Times New Roman" w:cs="Times New Roman"/>
          <w:sz w:val="24"/>
          <w:szCs w:val="24"/>
          <w:highlight w:val="white"/>
        </w:rPr>
        <w:t>Jennions</w:t>
      </w:r>
      <w:proofErr w:type="spellEnd"/>
      <w:r>
        <w:rPr>
          <w:rFonts w:ascii="Times New Roman" w:eastAsia="Times New Roman" w:hAnsi="Times New Roman" w:cs="Times New Roman"/>
          <w:sz w:val="24"/>
          <w:szCs w:val="24"/>
          <w:highlight w:val="white"/>
        </w:rPr>
        <w:t xml:space="preserve">, M. D., &amp; </w:t>
      </w:r>
      <w:proofErr w:type="spellStart"/>
      <w:r>
        <w:rPr>
          <w:rFonts w:ascii="Times New Roman" w:eastAsia="Times New Roman" w:hAnsi="Times New Roman" w:cs="Times New Roman"/>
          <w:sz w:val="24"/>
          <w:szCs w:val="24"/>
          <w:highlight w:val="white"/>
        </w:rPr>
        <w:t>Kruuk</w:t>
      </w:r>
      <w:proofErr w:type="spellEnd"/>
      <w:r>
        <w:rPr>
          <w:rFonts w:ascii="Times New Roman" w:eastAsia="Times New Roman" w:hAnsi="Times New Roman" w:cs="Times New Roman"/>
          <w:sz w:val="24"/>
          <w:szCs w:val="24"/>
          <w:highlight w:val="white"/>
        </w:rPr>
        <w:t xml:space="preserve">, L. E. (2014). Troubleshooting public data archiving: suggestions to increase participation. </w:t>
      </w:r>
      <w:proofErr w:type="spellStart"/>
      <w:r>
        <w:rPr>
          <w:rFonts w:ascii="Times New Roman" w:eastAsia="Times New Roman" w:hAnsi="Times New Roman" w:cs="Times New Roman"/>
          <w:i/>
          <w:sz w:val="24"/>
          <w:szCs w:val="24"/>
          <w:highlight w:val="white"/>
        </w:rPr>
        <w:t>PLoS</w:t>
      </w:r>
      <w:proofErr w:type="spellEnd"/>
      <w:r>
        <w:rPr>
          <w:rFonts w:ascii="Times New Roman" w:eastAsia="Times New Roman" w:hAnsi="Times New Roman" w:cs="Times New Roman"/>
          <w:i/>
          <w:sz w:val="24"/>
          <w:szCs w:val="24"/>
          <w:highlight w:val="white"/>
        </w:rPr>
        <w:t xml:space="preserve"> Biology</w:t>
      </w:r>
      <w:r>
        <w:rPr>
          <w:rFonts w:ascii="Times New Roman" w:eastAsia="Times New Roman" w:hAnsi="Times New Roman" w:cs="Times New Roman"/>
          <w:sz w:val="24"/>
          <w:szCs w:val="24"/>
          <w:highlight w:val="white"/>
        </w:rPr>
        <w:t xml:space="preserve">, 12(1), e1001779. </w:t>
      </w:r>
      <w:hyperlink r:id="rId71">
        <w:r>
          <w:rPr>
            <w:rFonts w:ascii="Times New Roman" w:eastAsia="Times New Roman" w:hAnsi="Times New Roman" w:cs="Times New Roman"/>
            <w:color w:val="1155CC"/>
            <w:sz w:val="24"/>
            <w:szCs w:val="24"/>
            <w:u w:val="single"/>
          </w:rPr>
          <w:t>https://doi.org/10.1371/journal.pbio.1001779</w:t>
        </w:r>
      </w:hyperlink>
      <w:r>
        <w:rPr>
          <w:color w:val="202020"/>
          <w:sz w:val="20"/>
          <w:szCs w:val="20"/>
          <w:highlight w:val="white"/>
        </w:rPr>
        <w:t xml:space="preserve"> </w:t>
      </w:r>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Smith, R., &amp; Roberts, I. (2016). Time for sharing data to become routine: the seven excuses for not doing so are all invalid. </w:t>
      </w:r>
      <w:r>
        <w:rPr>
          <w:rFonts w:ascii="Times New Roman" w:eastAsia="Times New Roman" w:hAnsi="Times New Roman" w:cs="Times New Roman"/>
          <w:i/>
          <w:sz w:val="24"/>
          <w:szCs w:val="24"/>
        </w:rPr>
        <w:t>F1000</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Research</w:t>
      </w:r>
      <w:r>
        <w:rPr>
          <w:rFonts w:ascii="Times New Roman" w:eastAsia="Times New Roman" w:hAnsi="Times New Roman" w:cs="Times New Roman"/>
          <w:sz w:val="24"/>
          <w:szCs w:val="24"/>
        </w:rPr>
        <w:t>, 5, 78</w:t>
      </w:r>
      <w:r>
        <w:rPr>
          <w:rFonts w:ascii="Times New Roman" w:eastAsia="Times New Roman" w:hAnsi="Times New Roman" w:cs="Times New Roman"/>
          <w:sz w:val="24"/>
          <w:szCs w:val="24"/>
        </w:rPr>
        <w:t xml:space="preserve">1. </w:t>
      </w:r>
      <w:hyperlink r:id="rId72">
        <w:r>
          <w:rPr>
            <w:rFonts w:ascii="Times New Roman" w:eastAsia="Times New Roman" w:hAnsi="Times New Roman" w:cs="Times New Roman"/>
            <w:color w:val="1155CC"/>
            <w:sz w:val="24"/>
            <w:szCs w:val="24"/>
            <w:u w:val="single"/>
          </w:rPr>
          <w:t>https://doi.org/10.12688/f1000research.8422.1</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Specht, A., Bolton, M. P., Kingsford, B., Specht, R. L., &amp; Belbin, L. (2018). A story of data won, data lost and data re-found: the realities</w:t>
      </w:r>
      <w:r>
        <w:rPr>
          <w:rFonts w:ascii="Times New Roman" w:eastAsia="Times New Roman" w:hAnsi="Times New Roman" w:cs="Times New Roman"/>
          <w:sz w:val="24"/>
          <w:szCs w:val="24"/>
        </w:rPr>
        <w:t xml:space="preserve"> of ecological data preservation. </w:t>
      </w:r>
      <w:r>
        <w:rPr>
          <w:rFonts w:ascii="Times New Roman" w:eastAsia="Times New Roman" w:hAnsi="Times New Roman" w:cs="Times New Roman"/>
          <w:i/>
          <w:sz w:val="24"/>
          <w:szCs w:val="24"/>
        </w:rPr>
        <w:t>Biodiversity Data Journal</w:t>
      </w:r>
      <w:r>
        <w:rPr>
          <w:rFonts w:ascii="Times New Roman" w:eastAsia="Times New Roman" w:hAnsi="Times New Roman" w:cs="Times New Roman"/>
          <w:sz w:val="24"/>
          <w:szCs w:val="24"/>
        </w:rPr>
        <w:t xml:space="preserve">, 6, e29073. </w:t>
      </w:r>
      <w:hyperlink r:id="rId73">
        <w:r>
          <w:rPr>
            <w:rFonts w:ascii="Times New Roman" w:eastAsia="Times New Roman" w:hAnsi="Times New Roman" w:cs="Times New Roman"/>
            <w:color w:val="1155CC"/>
            <w:sz w:val="24"/>
            <w:szCs w:val="24"/>
            <w:u w:val="single"/>
          </w:rPr>
          <w:t>https://doi.org/10.3897/BDJ.6.e28073</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Stieglitz, S. Wilms, K., </w:t>
      </w:r>
      <w:proofErr w:type="spellStart"/>
      <w:r>
        <w:rPr>
          <w:rFonts w:ascii="Times New Roman" w:eastAsia="Times New Roman" w:hAnsi="Times New Roman" w:cs="Times New Roman"/>
          <w:sz w:val="24"/>
          <w:szCs w:val="24"/>
        </w:rPr>
        <w:t>Mirbabaie</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Hofeditz</w:t>
      </w:r>
      <w:proofErr w:type="spellEnd"/>
      <w:r>
        <w:rPr>
          <w:rFonts w:ascii="Times New Roman" w:eastAsia="Times New Roman" w:hAnsi="Times New Roman" w:cs="Times New Roman"/>
          <w:sz w:val="24"/>
          <w:szCs w:val="24"/>
        </w:rPr>
        <w:t xml:space="preserve">, L., </w:t>
      </w:r>
      <w:proofErr w:type="spellStart"/>
      <w:r>
        <w:rPr>
          <w:rFonts w:ascii="Times New Roman" w:eastAsia="Times New Roman" w:hAnsi="Times New Roman" w:cs="Times New Roman"/>
          <w:sz w:val="24"/>
          <w:szCs w:val="24"/>
        </w:rPr>
        <w:t>Brenger</w:t>
      </w:r>
      <w:proofErr w:type="spellEnd"/>
      <w:r>
        <w:rPr>
          <w:rFonts w:ascii="Times New Roman" w:eastAsia="Times New Roman" w:hAnsi="Times New Roman" w:cs="Times New Roman"/>
          <w:sz w:val="24"/>
          <w:szCs w:val="24"/>
        </w:rPr>
        <w:t xml:space="preserve">, B., </w:t>
      </w:r>
      <w:proofErr w:type="spellStart"/>
      <w:r>
        <w:rPr>
          <w:rFonts w:ascii="Times New Roman" w:eastAsia="Times New Roman" w:hAnsi="Times New Roman" w:cs="Times New Roman"/>
          <w:sz w:val="24"/>
          <w:szCs w:val="24"/>
        </w:rPr>
        <w:t>López</w:t>
      </w:r>
      <w:proofErr w:type="spellEnd"/>
      <w:r>
        <w:rPr>
          <w:rFonts w:ascii="Times New Roman" w:eastAsia="Times New Roman" w:hAnsi="Times New Roman" w:cs="Times New Roman"/>
          <w:sz w:val="24"/>
          <w:szCs w:val="24"/>
        </w:rPr>
        <w:t xml:space="preserve">, A., &amp; </w:t>
      </w:r>
      <w:proofErr w:type="spellStart"/>
      <w:r>
        <w:rPr>
          <w:rFonts w:ascii="Times New Roman" w:eastAsia="Times New Roman" w:hAnsi="Times New Roman" w:cs="Times New Roman"/>
          <w:sz w:val="24"/>
          <w:szCs w:val="24"/>
        </w:rPr>
        <w:t>Rehwald</w:t>
      </w:r>
      <w:proofErr w:type="spellEnd"/>
      <w:r>
        <w:rPr>
          <w:rFonts w:ascii="Times New Roman" w:eastAsia="Times New Roman" w:hAnsi="Times New Roman" w:cs="Times New Roman"/>
          <w:sz w:val="24"/>
          <w:szCs w:val="24"/>
        </w:rPr>
        <w:t>, S</w:t>
      </w:r>
      <w:r>
        <w:rPr>
          <w:rFonts w:ascii="Times New Roman" w:eastAsia="Times New Roman" w:hAnsi="Times New Roman" w:cs="Times New Roman"/>
          <w:sz w:val="24"/>
          <w:szCs w:val="24"/>
        </w:rPr>
        <w:t xml:space="preserve">. (2020). When are researchers willing to share their data? - Impacts of values and uncertainty on open data in academia. </w:t>
      </w:r>
      <w:proofErr w:type="spellStart"/>
      <w:r>
        <w:rPr>
          <w:rFonts w:ascii="Times New Roman" w:eastAsia="Times New Roman" w:hAnsi="Times New Roman" w:cs="Times New Roman"/>
          <w:i/>
          <w:sz w:val="24"/>
          <w:szCs w:val="24"/>
        </w:rPr>
        <w:t>PLoS</w:t>
      </w:r>
      <w:proofErr w:type="spellEnd"/>
      <w:r>
        <w:rPr>
          <w:rFonts w:ascii="Times New Roman" w:eastAsia="Times New Roman" w:hAnsi="Times New Roman" w:cs="Times New Roman"/>
          <w:i/>
          <w:sz w:val="24"/>
          <w:szCs w:val="24"/>
        </w:rPr>
        <w:t xml:space="preserve"> One</w:t>
      </w:r>
      <w:r>
        <w:rPr>
          <w:rFonts w:ascii="Times New Roman" w:eastAsia="Times New Roman" w:hAnsi="Times New Roman" w:cs="Times New Roman"/>
          <w:sz w:val="24"/>
          <w:szCs w:val="24"/>
        </w:rPr>
        <w:t xml:space="preserve">, 15, e0234172. </w:t>
      </w:r>
      <w:hyperlink r:id="rId74">
        <w:r>
          <w:rPr>
            <w:rFonts w:ascii="Times New Roman" w:eastAsia="Times New Roman" w:hAnsi="Times New Roman" w:cs="Times New Roman"/>
            <w:color w:val="1155CC"/>
            <w:sz w:val="24"/>
            <w:szCs w:val="24"/>
            <w:u w:val="single"/>
          </w:rPr>
          <w:t>https://doi.org/10.1371/journal.pone.0234172</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Soeharjono</w:t>
      </w:r>
      <w:proofErr w:type="spellEnd"/>
      <w:r>
        <w:rPr>
          <w:rFonts w:ascii="Times New Roman" w:eastAsia="Times New Roman" w:hAnsi="Times New Roman" w:cs="Times New Roman"/>
          <w:sz w:val="24"/>
          <w:szCs w:val="24"/>
        </w:rPr>
        <w:t xml:space="preserve">, S., &amp; Roche, D. R. (2021). Reported individual costs and benefits of sharing open data among Canadian academic faculty in ecology and evolution. </w:t>
      </w:r>
      <w:proofErr w:type="spellStart"/>
      <w:r>
        <w:rPr>
          <w:rFonts w:ascii="Times New Roman" w:eastAsia="Times New Roman" w:hAnsi="Times New Roman" w:cs="Times New Roman"/>
          <w:i/>
          <w:sz w:val="24"/>
          <w:szCs w:val="24"/>
        </w:rPr>
        <w:t>BioScience</w:t>
      </w:r>
      <w:proofErr w:type="spellEnd"/>
      <w:r>
        <w:rPr>
          <w:rFonts w:ascii="Times New Roman" w:eastAsia="Times New Roman" w:hAnsi="Times New Roman" w:cs="Times New Roman"/>
          <w:sz w:val="24"/>
          <w:szCs w:val="24"/>
        </w:rPr>
        <w:t xml:space="preserve">, biab024. </w:t>
      </w:r>
      <w:hyperlink r:id="rId75">
        <w:r>
          <w:rPr>
            <w:rFonts w:ascii="Times New Roman" w:eastAsia="Times New Roman" w:hAnsi="Times New Roman" w:cs="Times New Roman"/>
            <w:color w:val="1155CC"/>
            <w:sz w:val="24"/>
            <w:szCs w:val="24"/>
            <w:u w:val="single"/>
          </w:rPr>
          <w:t>https://doi.org/10.1</w:t>
        </w:r>
        <w:r>
          <w:rPr>
            <w:rFonts w:ascii="Times New Roman" w:eastAsia="Times New Roman" w:hAnsi="Times New Roman" w:cs="Times New Roman"/>
            <w:color w:val="1155CC"/>
            <w:sz w:val="24"/>
            <w:szCs w:val="24"/>
            <w:u w:val="single"/>
          </w:rPr>
          <w:t>093/biosci/biab024</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Tedersoo</w:t>
      </w:r>
      <w:proofErr w:type="spellEnd"/>
      <w:r>
        <w:rPr>
          <w:rFonts w:ascii="Times New Roman" w:eastAsia="Times New Roman" w:hAnsi="Times New Roman" w:cs="Times New Roman"/>
          <w:sz w:val="24"/>
          <w:szCs w:val="24"/>
        </w:rPr>
        <w:t xml:space="preserve">, L., </w:t>
      </w:r>
      <w:proofErr w:type="spellStart"/>
      <w:r>
        <w:rPr>
          <w:rFonts w:ascii="Times New Roman" w:eastAsia="Times New Roman" w:hAnsi="Times New Roman" w:cs="Times New Roman"/>
          <w:sz w:val="24"/>
          <w:szCs w:val="24"/>
        </w:rPr>
        <w:t>Küngas</w:t>
      </w:r>
      <w:proofErr w:type="spellEnd"/>
      <w:r>
        <w:rPr>
          <w:rFonts w:ascii="Times New Roman" w:eastAsia="Times New Roman" w:hAnsi="Times New Roman" w:cs="Times New Roman"/>
          <w:sz w:val="24"/>
          <w:szCs w:val="24"/>
        </w:rPr>
        <w:t xml:space="preserve">, R., </w:t>
      </w:r>
      <w:proofErr w:type="spellStart"/>
      <w:r>
        <w:rPr>
          <w:rFonts w:ascii="Times New Roman" w:eastAsia="Times New Roman" w:hAnsi="Times New Roman" w:cs="Times New Roman"/>
          <w:sz w:val="24"/>
          <w:szCs w:val="24"/>
        </w:rPr>
        <w:t>Oras</w:t>
      </w:r>
      <w:proofErr w:type="spellEnd"/>
      <w:r>
        <w:rPr>
          <w:rFonts w:ascii="Times New Roman" w:eastAsia="Times New Roman" w:hAnsi="Times New Roman" w:cs="Times New Roman"/>
          <w:sz w:val="24"/>
          <w:szCs w:val="24"/>
        </w:rPr>
        <w:t xml:space="preserve">, E., </w:t>
      </w:r>
      <w:proofErr w:type="spellStart"/>
      <w:r>
        <w:rPr>
          <w:rFonts w:ascii="Times New Roman" w:eastAsia="Times New Roman" w:hAnsi="Times New Roman" w:cs="Times New Roman"/>
          <w:sz w:val="24"/>
          <w:szCs w:val="24"/>
        </w:rPr>
        <w:t>Köster</w:t>
      </w:r>
      <w:proofErr w:type="spellEnd"/>
      <w:r>
        <w:rPr>
          <w:rFonts w:ascii="Times New Roman" w:eastAsia="Times New Roman" w:hAnsi="Times New Roman" w:cs="Times New Roman"/>
          <w:sz w:val="24"/>
          <w:szCs w:val="24"/>
        </w:rPr>
        <w:t xml:space="preserve">, K., </w:t>
      </w:r>
      <w:proofErr w:type="spellStart"/>
      <w:r>
        <w:rPr>
          <w:rFonts w:ascii="Times New Roman" w:eastAsia="Times New Roman" w:hAnsi="Times New Roman" w:cs="Times New Roman"/>
          <w:sz w:val="24"/>
          <w:szCs w:val="24"/>
        </w:rPr>
        <w:t>Eenmaa</w:t>
      </w:r>
      <w:proofErr w:type="spellEnd"/>
      <w:r>
        <w:rPr>
          <w:rFonts w:ascii="Times New Roman" w:eastAsia="Times New Roman" w:hAnsi="Times New Roman" w:cs="Times New Roman"/>
          <w:sz w:val="24"/>
          <w:szCs w:val="24"/>
        </w:rPr>
        <w:t xml:space="preserve">, H., </w:t>
      </w:r>
      <w:proofErr w:type="spellStart"/>
      <w:r>
        <w:rPr>
          <w:rFonts w:ascii="Times New Roman" w:eastAsia="Times New Roman" w:hAnsi="Times New Roman" w:cs="Times New Roman"/>
          <w:sz w:val="24"/>
          <w:szCs w:val="24"/>
        </w:rPr>
        <w:t>Leijen</w:t>
      </w:r>
      <w:proofErr w:type="spell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Ä.,</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Pedaste</w:t>
      </w:r>
      <w:proofErr w:type="spellEnd"/>
      <w:r>
        <w:rPr>
          <w:rFonts w:ascii="Times New Roman" w:eastAsia="Times New Roman" w:hAnsi="Times New Roman" w:cs="Times New Roman"/>
          <w:sz w:val="24"/>
          <w:szCs w:val="24"/>
        </w:rPr>
        <w:t xml:space="preserve">, M., Raju, M., </w:t>
      </w:r>
      <w:proofErr w:type="spellStart"/>
      <w:r>
        <w:rPr>
          <w:rFonts w:ascii="Times New Roman" w:eastAsia="Times New Roman" w:hAnsi="Times New Roman" w:cs="Times New Roman"/>
          <w:sz w:val="24"/>
          <w:szCs w:val="24"/>
        </w:rPr>
        <w:t>Astapova</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Lukner</w:t>
      </w:r>
      <w:proofErr w:type="spellEnd"/>
      <w:r>
        <w:rPr>
          <w:rFonts w:ascii="Times New Roman" w:eastAsia="Times New Roman" w:hAnsi="Times New Roman" w:cs="Times New Roman"/>
          <w:sz w:val="24"/>
          <w:szCs w:val="24"/>
        </w:rPr>
        <w:t xml:space="preserve">, H., </w:t>
      </w:r>
      <w:proofErr w:type="spellStart"/>
      <w:r>
        <w:rPr>
          <w:rFonts w:ascii="Times New Roman" w:eastAsia="Times New Roman" w:hAnsi="Times New Roman" w:cs="Times New Roman"/>
          <w:sz w:val="24"/>
          <w:szCs w:val="24"/>
        </w:rPr>
        <w:t>Korgerman</w:t>
      </w:r>
      <w:proofErr w:type="spellEnd"/>
      <w:r>
        <w:rPr>
          <w:rFonts w:ascii="Times New Roman" w:eastAsia="Times New Roman" w:hAnsi="Times New Roman" w:cs="Times New Roman"/>
          <w:sz w:val="24"/>
          <w:szCs w:val="24"/>
        </w:rPr>
        <w:t>, K., &amp; Sepp, T. (2021). Data sharing practices and data availability upon request differ across scientifi</w:t>
      </w:r>
      <w:r>
        <w:rPr>
          <w:rFonts w:ascii="Times New Roman" w:eastAsia="Times New Roman" w:hAnsi="Times New Roman" w:cs="Times New Roman"/>
          <w:sz w:val="24"/>
          <w:szCs w:val="24"/>
        </w:rPr>
        <w:t xml:space="preserve">c disciplines. </w:t>
      </w:r>
      <w:r>
        <w:rPr>
          <w:rFonts w:ascii="Times New Roman" w:eastAsia="Times New Roman" w:hAnsi="Times New Roman" w:cs="Times New Roman"/>
          <w:i/>
          <w:sz w:val="24"/>
          <w:szCs w:val="24"/>
        </w:rPr>
        <w:t>Scientific Data</w:t>
      </w:r>
      <w:r>
        <w:rPr>
          <w:rFonts w:ascii="Times New Roman" w:eastAsia="Times New Roman" w:hAnsi="Times New Roman" w:cs="Times New Roman"/>
          <w:sz w:val="24"/>
          <w:szCs w:val="24"/>
        </w:rPr>
        <w:t xml:space="preserve">, 8, 192. </w:t>
      </w:r>
      <w:hyperlink r:id="rId76">
        <w:r>
          <w:rPr>
            <w:rFonts w:ascii="Times New Roman" w:eastAsia="Times New Roman" w:hAnsi="Times New Roman" w:cs="Times New Roman"/>
            <w:color w:val="1155CC"/>
            <w:sz w:val="24"/>
            <w:szCs w:val="24"/>
            <w:u w:val="single"/>
          </w:rPr>
          <w:t>https://doi.org/10.1093/biosci/biab024</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Vines, T. H., Albert, A. Y. K., Andrew, R. L., </w:t>
      </w:r>
      <w:proofErr w:type="spellStart"/>
      <w:r>
        <w:rPr>
          <w:rFonts w:ascii="Times New Roman" w:eastAsia="Times New Roman" w:hAnsi="Times New Roman" w:cs="Times New Roman"/>
          <w:sz w:val="24"/>
          <w:szCs w:val="24"/>
        </w:rPr>
        <w:t>Débarre</w:t>
      </w:r>
      <w:proofErr w:type="spellEnd"/>
      <w:r>
        <w:rPr>
          <w:rFonts w:ascii="Times New Roman" w:eastAsia="Times New Roman" w:hAnsi="Times New Roman" w:cs="Times New Roman"/>
          <w:sz w:val="24"/>
          <w:szCs w:val="24"/>
        </w:rPr>
        <w:t xml:space="preserve">, F., Bock, D. G., Franklin, M. T., Gilbert, K. J., Moore, J., Renault, S., &amp; </w:t>
      </w:r>
      <w:proofErr w:type="spellStart"/>
      <w:r>
        <w:rPr>
          <w:rFonts w:ascii="Times New Roman" w:eastAsia="Times New Roman" w:hAnsi="Times New Roman" w:cs="Times New Roman"/>
          <w:sz w:val="24"/>
          <w:szCs w:val="24"/>
        </w:rPr>
        <w:t>Rennison</w:t>
      </w:r>
      <w:proofErr w:type="spellEnd"/>
      <w:r>
        <w:rPr>
          <w:rFonts w:ascii="Times New Roman" w:eastAsia="Times New Roman" w:hAnsi="Times New Roman" w:cs="Times New Roman"/>
          <w:sz w:val="24"/>
          <w:szCs w:val="24"/>
        </w:rPr>
        <w:t xml:space="preserve">, D. J. (2014). The availability of research data declines rapidly with article age. </w:t>
      </w:r>
      <w:r>
        <w:rPr>
          <w:rFonts w:ascii="Times New Roman" w:eastAsia="Times New Roman" w:hAnsi="Times New Roman" w:cs="Times New Roman"/>
          <w:i/>
          <w:sz w:val="24"/>
          <w:szCs w:val="24"/>
        </w:rPr>
        <w:t>Current Biology</w:t>
      </w:r>
      <w:r>
        <w:rPr>
          <w:rFonts w:ascii="Times New Roman" w:eastAsia="Times New Roman" w:hAnsi="Times New Roman" w:cs="Times New Roman"/>
          <w:sz w:val="24"/>
          <w:szCs w:val="24"/>
        </w:rPr>
        <w:t xml:space="preserve">, 24, 94-97. </w:t>
      </w:r>
      <w:hyperlink r:id="rId77">
        <w:r>
          <w:rPr>
            <w:rFonts w:ascii="Times New Roman" w:eastAsia="Times New Roman" w:hAnsi="Times New Roman" w:cs="Times New Roman"/>
            <w:color w:val="1155CC"/>
            <w:sz w:val="24"/>
            <w:szCs w:val="24"/>
            <w:u w:val="single"/>
          </w:rPr>
          <w:t>https://doi.org/10.1016/j.cub.2013.11.014</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Walter, M., &amp; Suina, M. (2018). Indigenous data, indigenous methodologies and indigenous data sovereignty. </w:t>
      </w:r>
      <w:r>
        <w:rPr>
          <w:rFonts w:ascii="Times New Roman" w:eastAsia="Times New Roman" w:hAnsi="Times New Roman" w:cs="Times New Roman"/>
          <w:i/>
          <w:sz w:val="24"/>
          <w:szCs w:val="24"/>
        </w:rPr>
        <w:t>International Journal of Social Research Methodo</w:t>
      </w:r>
      <w:r>
        <w:rPr>
          <w:rFonts w:ascii="Times New Roman" w:eastAsia="Times New Roman" w:hAnsi="Times New Roman" w:cs="Times New Roman"/>
          <w:i/>
          <w:sz w:val="24"/>
          <w:szCs w:val="24"/>
        </w:rPr>
        <w:t>logy</w:t>
      </w:r>
      <w:r>
        <w:rPr>
          <w:rFonts w:ascii="Times New Roman" w:eastAsia="Times New Roman" w:hAnsi="Times New Roman" w:cs="Times New Roman"/>
          <w:sz w:val="24"/>
          <w:szCs w:val="24"/>
        </w:rPr>
        <w:t xml:space="preserve">, 22, 233-243. </w:t>
      </w:r>
      <w:hyperlink r:id="rId78">
        <w:r>
          <w:rPr>
            <w:rFonts w:ascii="Times New Roman" w:eastAsia="Times New Roman" w:hAnsi="Times New Roman" w:cs="Times New Roman"/>
            <w:color w:val="1155CC"/>
            <w:sz w:val="24"/>
            <w:szCs w:val="24"/>
            <w:u w:val="single"/>
          </w:rPr>
          <w:t>https://doi.org/10.1080/13645579.2018.1531228</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Weber, W. C. (1972). Birds in cities: a study of populations, foraging ecology and nest-sites of urban birds. Thesis. Departm</w:t>
      </w:r>
      <w:r>
        <w:rPr>
          <w:rFonts w:ascii="Times New Roman" w:eastAsia="Times New Roman" w:hAnsi="Times New Roman" w:cs="Times New Roman"/>
          <w:sz w:val="24"/>
          <w:szCs w:val="24"/>
        </w:rPr>
        <w:t xml:space="preserve">ent of Zoology, University of British Columbia. </w:t>
      </w:r>
      <w:hyperlink r:id="rId79">
        <w:r>
          <w:rPr>
            <w:rFonts w:ascii="Times New Roman" w:eastAsia="Times New Roman" w:hAnsi="Times New Roman" w:cs="Times New Roman"/>
            <w:color w:val="1155CC"/>
            <w:sz w:val="24"/>
            <w:szCs w:val="24"/>
            <w:u w:val="single"/>
          </w:rPr>
          <w:t>https://dx.doi.org/10.14288/1.0101293</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Wickham, H. (2014). Tidy Data. </w:t>
      </w:r>
      <w:r>
        <w:rPr>
          <w:rFonts w:ascii="Times New Roman" w:eastAsia="Times New Roman" w:hAnsi="Times New Roman" w:cs="Times New Roman"/>
          <w:i/>
          <w:sz w:val="24"/>
          <w:szCs w:val="24"/>
        </w:rPr>
        <w:t>Journal of Statistical Software</w:t>
      </w:r>
      <w:r>
        <w:rPr>
          <w:rFonts w:ascii="Times New Roman" w:eastAsia="Times New Roman" w:hAnsi="Times New Roman" w:cs="Times New Roman"/>
          <w:sz w:val="24"/>
          <w:szCs w:val="24"/>
        </w:rPr>
        <w:t xml:space="preserve">, 59(10). </w:t>
      </w:r>
      <w:hyperlink r:id="rId80">
        <w:r>
          <w:rPr>
            <w:rFonts w:ascii="Times New Roman" w:eastAsia="Times New Roman" w:hAnsi="Times New Roman" w:cs="Times New Roman"/>
            <w:color w:val="1155CC"/>
            <w:sz w:val="24"/>
            <w:szCs w:val="24"/>
            <w:u w:val="single"/>
          </w:rPr>
          <w:t>http://dx.doi.org/10.18637/jss.v059.i10</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Wilkinson, M. D., </w:t>
      </w:r>
      <w:proofErr w:type="spellStart"/>
      <w:r>
        <w:rPr>
          <w:rFonts w:ascii="Times New Roman" w:eastAsia="Times New Roman" w:hAnsi="Times New Roman" w:cs="Times New Roman"/>
          <w:sz w:val="24"/>
          <w:szCs w:val="24"/>
        </w:rPr>
        <w:t>Dumontier</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Aalbersberg</w:t>
      </w:r>
      <w:proofErr w:type="spellEnd"/>
      <w:r>
        <w:rPr>
          <w:rFonts w:ascii="Times New Roman" w:eastAsia="Times New Roman" w:hAnsi="Times New Roman" w:cs="Times New Roman"/>
          <w:sz w:val="24"/>
          <w:szCs w:val="24"/>
        </w:rPr>
        <w:t>, IJ. J., Appleto</w:t>
      </w:r>
      <w:r w:rsidR="0030433C">
        <w:rPr>
          <w:rFonts w:ascii="Times New Roman" w:eastAsia="Times New Roman" w:hAnsi="Times New Roman" w:cs="Times New Roman"/>
          <w:sz w:val="24"/>
          <w:szCs w:val="24"/>
        </w:rPr>
        <w:t xml:space="preserve">n, G., Axton, M., </w:t>
      </w:r>
      <w:proofErr w:type="spellStart"/>
      <w:r w:rsidR="0030433C">
        <w:rPr>
          <w:rFonts w:ascii="Times New Roman" w:eastAsia="Times New Roman" w:hAnsi="Times New Roman" w:cs="Times New Roman"/>
          <w:sz w:val="24"/>
          <w:szCs w:val="24"/>
        </w:rPr>
        <w:t>Baak</w:t>
      </w:r>
      <w:proofErr w:type="spellEnd"/>
      <w:r w:rsidR="0030433C">
        <w:rPr>
          <w:rFonts w:ascii="Times New Roman" w:eastAsia="Times New Roman" w:hAnsi="Times New Roman" w:cs="Times New Roman"/>
          <w:sz w:val="24"/>
          <w:szCs w:val="24"/>
        </w:rPr>
        <w:t xml:space="preserve">, A., Blomberg, N., </w:t>
      </w:r>
      <w:proofErr w:type="spellStart"/>
      <w:r w:rsidR="0030433C">
        <w:rPr>
          <w:rFonts w:ascii="Times New Roman" w:eastAsia="Times New Roman" w:hAnsi="Times New Roman" w:cs="Times New Roman"/>
          <w:sz w:val="24"/>
          <w:szCs w:val="24"/>
        </w:rPr>
        <w:t>Boiten</w:t>
      </w:r>
      <w:proofErr w:type="spellEnd"/>
      <w:r w:rsidR="0030433C">
        <w:rPr>
          <w:rFonts w:ascii="Times New Roman" w:eastAsia="Times New Roman" w:hAnsi="Times New Roman" w:cs="Times New Roman"/>
          <w:sz w:val="24"/>
          <w:szCs w:val="24"/>
        </w:rPr>
        <w:t xml:space="preserve">, J., Bonino de Silva Santos, L., Bourne, P. E., </w:t>
      </w:r>
      <w:proofErr w:type="spellStart"/>
      <w:r w:rsidR="0030433C">
        <w:rPr>
          <w:rFonts w:ascii="Times New Roman" w:eastAsia="Times New Roman" w:hAnsi="Times New Roman" w:cs="Times New Roman"/>
          <w:sz w:val="24"/>
          <w:szCs w:val="24"/>
        </w:rPr>
        <w:t>Bouwman</w:t>
      </w:r>
      <w:proofErr w:type="spellEnd"/>
      <w:r w:rsidR="0030433C">
        <w:rPr>
          <w:rFonts w:ascii="Times New Roman" w:eastAsia="Times New Roman" w:hAnsi="Times New Roman" w:cs="Times New Roman"/>
          <w:sz w:val="24"/>
          <w:szCs w:val="24"/>
        </w:rPr>
        <w:t xml:space="preserve">, J., Brooke, A. J., Clark, T., </w:t>
      </w:r>
      <w:proofErr w:type="spellStart"/>
      <w:r w:rsidR="0030433C">
        <w:rPr>
          <w:rFonts w:ascii="Times New Roman" w:eastAsia="Times New Roman" w:hAnsi="Times New Roman" w:cs="Times New Roman"/>
          <w:sz w:val="24"/>
          <w:szCs w:val="24"/>
        </w:rPr>
        <w:t>Crosas</w:t>
      </w:r>
      <w:proofErr w:type="spellEnd"/>
      <w:r w:rsidR="0030433C">
        <w:rPr>
          <w:rFonts w:ascii="Times New Roman" w:eastAsia="Times New Roman" w:hAnsi="Times New Roman" w:cs="Times New Roman"/>
          <w:sz w:val="24"/>
          <w:szCs w:val="24"/>
        </w:rPr>
        <w:t xml:space="preserve">, M., </w:t>
      </w:r>
      <w:proofErr w:type="spellStart"/>
      <w:r w:rsidR="0030433C">
        <w:rPr>
          <w:rFonts w:ascii="Times New Roman" w:eastAsia="Times New Roman" w:hAnsi="Times New Roman" w:cs="Times New Roman"/>
          <w:sz w:val="24"/>
          <w:szCs w:val="24"/>
        </w:rPr>
        <w:t>Dillo</w:t>
      </w:r>
      <w:proofErr w:type="spellEnd"/>
      <w:r w:rsidR="0030433C">
        <w:rPr>
          <w:rFonts w:ascii="Times New Roman" w:eastAsia="Times New Roman" w:hAnsi="Times New Roman" w:cs="Times New Roman"/>
          <w:sz w:val="24"/>
          <w:szCs w:val="24"/>
        </w:rPr>
        <w:t xml:space="preserve">, I., </w:t>
      </w:r>
      <w:proofErr w:type="spellStart"/>
      <w:r w:rsidR="0030433C">
        <w:rPr>
          <w:rFonts w:ascii="Times New Roman" w:eastAsia="Times New Roman" w:hAnsi="Times New Roman" w:cs="Times New Roman"/>
          <w:sz w:val="24"/>
          <w:szCs w:val="24"/>
        </w:rPr>
        <w:t>Dumon</w:t>
      </w:r>
      <w:proofErr w:type="spellEnd"/>
      <w:r w:rsidR="0030433C">
        <w:rPr>
          <w:rFonts w:ascii="Times New Roman" w:eastAsia="Times New Roman" w:hAnsi="Times New Roman" w:cs="Times New Roman"/>
          <w:sz w:val="24"/>
          <w:szCs w:val="24"/>
        </w:rPr>
        <w:t xml:space="preserve">, O., Edmunds, S., </w:t>
      </w:r>
      <w:proofErr w:type="spellStart"/>
      <w:r w:rsidR="0030433C">
        <w:rPr>
          <w:rFonts w:ascii="Times New Roman" w:eastAsia="Times New Roman" w:hAnsi="Times New Roman" w:cs="Times New Roman"/>
          <w:sz w:val="24"/>
          <w:szCs w:val="24"/>
        </w:rPr>
        <w:t>Evelo</w:t>
      </w:r>
      <w:proofErr w:type="spellEnd"/>
      <w:r w:rsidR="0030433C">
        <w:rPr>
          <w:rFonts w:ascii="Times New Roman" w:eastAsia="Times New Roman" w:hAnsi="Times New Roman" w:cs="Times New Roman"/>
          <w:sz w:val="24"/>
          <w:szCs w:val="24"/>
        </w:rPr>
        <w:t xml:space="preserve">, C. T., </w:t>
      </w:r>
      <w:proofErr w:type="spellStart"/>
      <w:r w:rsidR="0030433C">
        <w:rPr>
          <w:rFonts w:ascii="Times New Roman" w:eastAsia="Times New Roman" w:hAnsi="Times New Roman" w:cs="Times New Roman"/>
          <w:sz w:val="24"/>
          <w:szCs w:val="24"/>
        </w:rPr>
        <w:t>Finkers</w:t>
      </w:r>
      <w:proofErr w:type="spellEnd"/>
      <w:r w:rsidR="0030433C">
        <w:rPr>
          <w:rFonts w:ascii="Times New Roman" w:eastAsia="Times New Roman" w:hAnsi="Times New Roman" w:cs="Times New Roman"/>
          <w:sz w:val="24"/>
          <w:szCs w:val="24"/>
        </w:rPr>
        <w:t>, R., Gonzalez-Beltran, A., et al.</w:t>
      </w:r>
      <w:r>
        <w:rPr>
          <w:rFonts w:ascii="Times New Roman" w:eastAsia="Times New Roman" w:hAnsi="Times New Roman" w:cs="Times New Roman"/>
          <w:sz w:val="24"/>
          <w:szCs w:val="24"/>
        </w:rPr>
        <w:t xml:space="preserve"> (2016). The FAIR Guiding Principles for scientific data management and stewardship. </w:t>
      </w:r>
      <w:r>
        <w:rPr>
          <w:rFonts w:ascii="Times New Roman" w:eastAsia="Times New Roman" w:hAnsi="Times New Roman" w:cs="Times New Roman"/>
          <w:i/>
          <w:sz w:val="24"/>
          <w:szCs w:val="24"/>
        </w:rPr>
        <w:t>Scienti</w:t>
      </w:r>
      <w:r>
        <w:rPr>
          <w:rFonts w:ascii="Times New Roman" w:eastAsia="Times New Roman" w:hAnsi="Times New Roman" w:cs="Times New Roman"/>
          <w:i/>
          <w:sz w:val="24"/>
          <w:szCs w:val="24"/>
        </w:rPr>
        <w:t>fic Data</w:t>
      </w:r>
      <w:r>
        <w:rPr>
          <w:rFonts w:ascii="Times New Roman" w:eastAsia="Times New Roman" w:hAnsi="Times New Roman" w:cs="Times New Roman"/>
          <w:sz w:val="24"/>
          <w:szCs w:val="24"/>
        </w:rPr>
        <w:t xml:space="preserve">, 3, 160018. </w:t>
      </w:r>
      <w:hyperlink r:id="rId81">
        <w:r>
          <w:rPr>
            <w:rFonts w:ascii="Times New Roman" w:eastAsia="Times New Roman" w:hAnsi="Times New Roman" w:cs="Times New Roman"/>
            <w:color w:val="1155CC"/>
            <w:sz w:val="24"/>
            <w:szCs w:val="24"/>
            <w:u w:val="single"/>
          </w:rPr>
          <w:t>https://doi.org/10.1038/sdata.2016.18</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Willis, K. J., </w:t>
      </w:r>
      <w:proofErr w:type="spellStart"/>
      <w:r>
        <w:rPr>
          <w:rFonts w:ascii="Times New Roman" w:eastAsia="Times New Roman" w:hAnsi="Times New Roman" w:cs="Times New Roman"/>
          <w:sz w:val="24"/>
          <w:szCs w:val="24"/>
        </w:rPr>
        <w:t>Araùjo</w:t>
      </w:r>
      <w:proofErr w:type="spellEnd"/>
      <w:r>
        <w:rPr>
          <w:rFonts w:ascii="Times New Roman" w:eastAsia="Times New Roman" w:hAnsi="Times New Roman" w:cs="Times New Roman"/>
          <w:sz w:val="24"/>
          <w:szCs w:val="24"/>
        </w:rPr>
        <w:t>, M. B., Bennett, K. D., Figueroa-Rangel, B., Freud, C. A., &amp; Myers, N. (2007). How can a knowledge of the past help t</w:t>
      </w:r>
      <w:r>
        <w:rPr>
          <w:rFonts w:ascii="Times New Roman" w:eastAsia="Times New Roman" w:hAnsi="Times New Roman" w:cs="Times New Roman"/>
          <w:sz w:val="24"/>
          <w:szCs w:val="24"/>
        </w:rPr>
        <w:t xml:space="preserve">o conserve the future? Biodiversity conservation and the relevance of long-term ecological data. </w:t>
      </w:r>
      <w:r>
        <w:rPr>
          <w:rFonts w:ascii="Times New Roman" w:eastAsia="Times New Roman" w:hAnsi="Times New Roman" w:cs="Times New Roman"/>
          <w:i/>
          <w:sz w:val="24"/>
          <w:szCs w:val="24"/>
        </w:rPr>
        <w:t>Philosophical Transactions of the Royal Society B</w:t>
      </w:r>
      <w:r>
        <w:rPr>
          <w:rFonts w:ascii="Times New Roman" w:eastAsia="Times New Roman" w:hAnsi="Times New Roman" w:cs="Times New Roman"/>
          <w:sz w:val="24"/>
          <w:szCs w:val="24"/>
        </w:rPr>
        <w:t xml:space="preserve">, 362, 175-187. </w:t>
      </w:r>
      <w:hyperlink r:id="rId82">
        <w:r>
          <w:rPr>
            <w:rFonts w:ascii="Times New Roman" w:eastAsia="Times New Roman" w:hAnsi="Times New Roman" w:cs="Times New Roman"/>
            <w:color w:val="1155CC"/>
            <w:sz w:val="24"/>
            <w:szCs w:val="24"/>
            <w:u w:val="single"/>
          </w:rPr>
          <w:t>https://doi.org/10.1098/rstb.2006.19</w:t>
        </w:r>
        <w:r>
          <w:rPr>
            <w:rFonts w:ascii="Times New Roman" w:eastAsia="Times New Roman" w:hAnsi="Times New Roman" w:cs="Times New Roman"/>
            <w:color w:val="1155CC"/>
            <w:sz w:val="24"/>
            <w:szCs w:val="24"/>
            <w:u w:val="single"/>
          </w:rPr>
          <w:t>77</w:t>
        </w:r>
      </w:hyperlink>
      <w:r>
        <w:rPr>
          <w:rFonts w:ascii="Times New Roman" w:eastAsia="Times New Roman" w:hAnsi="Times New Roman" w:cs="Times New Roman"/>
          <w:sz w:val="24"/>
          <w:szCs w:val="24"/>
        </w:rPr>
        <w:t xml:space="preserve"> </w:t>
      </w:r>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White, E. P., Baldridge, E., </w:t>
      </w:r>
      <w:proofErr w:type="spellStart"/>
      <w:r>
        <w:rPr>
          <w:rFonts w:ascii="Times New Roman" w:eastAsia="Times New Roman" w:hAnsi="Times New Roman" w:cs="Times New Roman"/>
          <w:sz w:val="24"/>
          <w:szCs w:val="24"/>
          <w:highlight w:val="white"/>
        </w:rPr>
        <w:t>Brym</w:t>
      </w:r>
      <w:proofErr w:type="spellEnd"/>
      <w:r>
        <w:rPr>
          <w:rFonts w:ascii="Times New Roman" w:eastAsia="Times New Roman" w:hAnsi="Times New Roman" w:cs="Times New Roman"/>
          <w:sz w:val="24"/>
          <w:szCs w:val="24"/>
          <w:highlight w:val="white"/>
        </w:rPr>
        <w:t xml:space="preserve">, Z. T., </w:t>
      </w:r>
      <w:proofErr w:type="spellStart"/>
      <w:r>
        <w:rPr>
          <w:rFonts w:ascii="Times New Roman" w:eastAsia="Times New Roman" w:hAnsi="Times New Roman" w:cs="Times New Roman"/>
          <w:sz w:val="24"/>
          <w:szCs w:val="24"/>
          <w:highlight w:val="white"/>
        </w:rPr>
        <w:t>Locey</w:t>
      </w:r>
      <w:proofErr w:type="spellEnd"/>
      <w:r>
        <w:rPr>
          <w:rFonts w:ascii="Times New Roman" w:eastAsia="Times New Roman" w:hAnsi="Times New Roman" w:cs="Times New Roman"/>
          <w:sz w:val="24"/>
          <w:szCs w:val="24"/>
          <w:highlight w:val="white"/>
        </w:rPr>
        <w:t xml:space="preserve">, K. J., McGlinn, D. J. &amp; </w:t>
      </w:r>
      <w:proofErr w:type="spellStart"/>
      <w:r>
        <w:rPr>
          <w:rFonts w:ascii="Times New Roman" w:eastAsia="Times New Roman" w:hAnsi="Times New Roman" w:cs="Times New Roman"/>
          <w:sz w:val="24"/>
          <w:szCs w:val="24"/>
          <w:highlight w:val="white"/>
        </w:rPr>
        <w:t>Supp</w:t>
      </w:r>
      <w:proofErr w:type="spellEnd"/>
      <w:r>
        <w:rPr>
          <w:rFonts w:ascii="Times New Roman" w:eastAsia="Times New Roman" w:hAnsi="Times New Roman" w:cs="Times New Roman"/>
          <w:sz w:val="24"/>
          <w:szCs w:val="24"/>
          <w:highlight w:val="white"/>
        </w:rPr>
        <w:t xml:space="preserve">, S. R. (2013). Nine simple ways to make it easier to (re) use your data. </w:t>
      </w:r>
      <w:r>
        <w:rPr>
          <w:rFonts w:ascii="Times New Roman" w:eastAsia="Times New Roman" w:hAnsi="Times New Roman" w:cs="Times New Roman"/>
          <w:i/>
          <w:sz w:val="24"/>
          <w:szCs w:val="24"/>
          <w:highlight w:val="white"/>
        </w:rPr>
        <w:t>Ideas in Ecology and Evolution,</w:t>
      </w:r>
      <w:r>
        <w:rPr>
          <w:rFonts w:ascii="Times New Roman" w:eastAsia="Times New Roman" w:hAnsi="Times New Roman" w:cs="Times New Roman"/>
          <w:sz w:val="24"/>
          <w:szCs w:val="24"/>
          <w:highlight w:val="white"/>
        </w:rPr>
        <w:t xml:space="preserve"> 6, 1–10. </w:t>
      </w:r>
      <w:hyperlink r:id="rId83">
        <w:r>
          <w:rPr>
            <w:rFonts w:ascii="Times New Roman" w:eastAsia="Times New Roman" w:hAnsi="Times New Roman" w:cs="Times New Roman"/>
            <w:color w:val="1155CC"/>
            <w:sz w:val="24"/>
            <w:szCs w:val="24"/>
            <w:highlight w:val="white"/>
            <w:u w:val="single"/>
          </w:rPr>
          <w:t>h</w:t>
        </w:r>
        <w:r>
          <w:rPr>
            <w:rFonts w:ascii="Times New Roman" w:eastAsia="Times New Roman" w:hAnsi="Times New Roman" w:cs="Times New Roman"/>
            <w:color w:val="1155CC"/>
            <w:sz w:val="24"/>
            <w:szCs w:val="24"/>
            <w:highlight w:val="white"/>
            <w:u w:val="single"/>
          </w:rPr>
          <w:t xml:space="preserve">ttps://doi.org/10.4033/iee.2013.6b.6.f </w:t>
        </w:r>
      </w:hyperlink>
    </w:p>
    <w:p w:rsidR="008C56D2" w:rsidRDefault="006329C0" w:rsidP="005156F1">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Whitlock, M. C. (2011). Data archiving in ecology and evolution: best practices. Trends in Ecology and Evolution, 26, 61-65. </w:t>
      </w:r>
      <w:hyperlink r:id="rId84">
        <w:r>
          <w:rPr>
            <w:rFonts w:ascii="Times New Roman" w:eastAsia="Times New Roman" w:hAnsi="Times New Roman" w:cs="Times New Roman"/>
            <w:color w:val="1155CC"/>
            <w:sz w:val="24"/>
            <w:szCs w:val="24"/>
            <w:u w:val="single"/>
          </w:rPr>
          <w:t>https://doi.org/10.1016/j.tree.2010.11.006</w:t>
        </w:r>
      </w:hyperlink>
      <w:r>
        <w:rPr>
          <w:rFonts w:ascii="Times New Roman" w:eastAsia="Times New Roman" w:hAnsi="Times New Roman" w:cs="Times New Roman"/>
          <w:sz w:val="24"/>
          <w:szCs w:val="24"/>
        </w:rPr>
        <w:t xml:space="preserve"> </w:t>
      </w:r>
    </w:p>
    <w:p w:rsidR="008C56D2" w:rsidRPr="0030433C" w:rsidRDefault="006329C0" w:rsidP="0030433C">
      <w:pPr>
        <w:spacing w:line="480" w:lineRule="auto"/>
        <w:ind w:left="720" w:hanging="720"/>
        <w:rPr>
          <w:color w:val="202020"/>
          <w:sz w:val="20"/>
          <w:szCs w:val="20"/>
          <w:highlight w:val="white"/>
        </w:rPr>
      </w:pPr>
      <w:proofErr w:type="spellStart"/>
      <w:r>
        <w:rPr>
          <w:rFonts w:ascii="Times New Roman" w:eastAsia="Times New Roman" w:hAnsi="Times New Roman" w:cs="Times New Roman"/>
          <w:sz w:val="24"/>
          <w:szCs w:val="24"/>
          <w:highlight w:val="white"/>
        </w:rPr>
        <w:t>Yenni</w:t>
      </w:r>
      <w:proofErr w:type="spellEnd"/>
      <w:r>
        <w:rPr>
          <w:rFonts w:ascii="Times New Roman" w:eastAsia="Times New Roman" w:hAnsi="Times New Roman" w:cs="Times New Roman"/>
          <w:sz w:val="24"/>
          <w:szCs w:val="24"/>
          <w:highlight w:val="white"/>
        </w:rPr>
        <w:t xml:space="preserve">, G. M., Christensen, E. M., Bledsoe, E. K., </w:t>
      </w:r>
      <w:proofErr w:type="spellStart"/>
      <w:r>
        <w:rPr>
          <w:rFonts w:ascii="Times New Roman" w:eastAsia="Times New Roman" w:hAnsi="Times New Roman" w:cs="Times New Roman"/>
          <w:sz w:val="24"/>
          <w:szCs w:val="24"/>
          <w:highlight w:val="white"/>
        </w:rPr>
        <w:t>Supp</w:t>
      </w:r>
      <w:proofErr w:type="spellEnd"/>
      <w:r>
        <w:rPr>
          <w:rFonts w:ascii="Times New Roman" w:eastAsia="Times New Roman" w:hAnsi="Times New Roman" w:cs="Times New Roman"/>
          <w:sz w:val="24"/>
          <w:szCs w:val="24"/>
          <w:highlight w:val="white"/>
        </w:rPr>
        <w:t xml:space="preserve">, S. R., Diaz, R. M., White, E. P., &amp; Ernest, S. M. (2019). Developing a modern data workflow for regularly updated data. </w:t>
      </w:r>
      <w:proofErr w:type="spellStart"/>
      <w:r>
        <w:rPr>
          <w:rFonts w:ascii="Times New Roman" w:eastAsia="Times New Roman" w:hAnsi="Times New Roman" w:cs="Times New Roman"/>
          <w:i/>
          <w:sz w:val="24"/>
          <w:szCs w:val="24"/>
          <w:highlight w:val="white"/>
        </w:rPr>
        <w:t>PLoS</w:t>
      </w:r>
      <w:proofErr w:type="spellEnd"/>
      <w:r>
        <w:rPr>
          <w:rFonts w:ascii="Times New Roman" w:eastAsia="Times New Roman" w:hAnsi="Times New Roman" w:cs="Times New Roman"/>
          <w:i/>
          <w:sz w:val="24"/>
          <w:szCs w:val="24"/>
          <w:highlight w:val="white"/>
        </w:rPr>
        <w:t xml:space="preserve"> Biology</w:t>
      </w:r>
      <w:r>
        <w:rPr>
          <w:rFonts w:ascii="Times New Roman" w:eastAsia="Times New Roman" w:hAnsi="Times New Roman" w:cs="Times New Roman"/>
          <w:sz w:val="24"/>
          <w:szCs w:val="24"/>
          <w:highlight w:val="white"/>
        </w:rPr>
        <w:t xml:space="preserve">, 17(1), e3000125. </w:t>
      </w:r>
      <w:hyperlink r:id="rId85">
        <w:r>
          <w:rPr>
            <w:rFonts w:ascii="Times New Roman" w:eastAsia="Times New Roman" w:hAnsi="Times New Roman" w:cs="Times New Roman"/>
            <w:color w:val="1155CC"/>
            <w:sz w:val="24"/>
            <w:szCs w:val="24"/>
            <w:highlight w:val="white"/>
            <w:u w:val="single"/>
          </w:rPr>
          <w:t>https://doi.org/10.1371/journal.pbio.3000125</w:t>
        </w:r>
      </w:hyperlink>
      <w:r>
        <w:rPr>
          <w:color w:val="202020"/>
          <w:sz w:val="20"/>
          <w:szCs w:val="20"/>
          <w:highlight w:val="white"/>
        </w:rPr>
        <w:t xml:space="preserve"> </w:t>
      </w:r>
    </w:p>
    <w:sectPr w:rsidR="008C56D2" w:rsidRPr="0030433C" w:rsidSect="005156F1">
      <w:pgSz w:w="12240" w:h="15840"/>
      <w:pgMar w:top="1440" w:right="1440" w:bottom="1440" w:left="1440" w:header="57" w:footer="720" w:gutter="0"/>
      <w:lnNumType w:countBy="1" w:restart="continuous"/>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29C0" w:rsidRDefault="006329C0">
      <w:pPr>
        <w:spacing w:line="240" w:lineRule="auto"/>
      </w:pPr>
      <w:r>
        <w:separator/>
      </w:r>
    </w:p>
  </w:endnote>
  <w:endnote w:type="continuationSeparator" w:id="0">
    <w:p w:rsidR="006329C0" w:rsidRDefault="006329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56D2" w:rsidRDefault="006329C0">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sidR="008B0D94">
      <w:rPr>
        <w:rFonts w:ascii="Times New Roman" w:eastAsia="Times New Roman" w:hAnsi="Times New Roman" w:cs="Times New Roman"/>
        <w:sz w:val="24"/>
        <w:szCs w:val="24"/>
      </w:rPr>
      <w:fldChar w:fldCharType="separate"/>
    </w:r>
    <w:r w:rsidR="00246CA9">
      <w:rPr>
        <w:rFonts w:ascii="Times New Roman" w:eastAsia="Times New Roman" w:hAnsi="Times New Roman" w:cs="Times New Roman"/>
        <w:noProof/>
        <w:sz w:val="24"/>
        <w:szCs w:val="24"/>
      </w:rPr>
      <w:t>32</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29C0" w:rsidRDefault="006329C0">
      <w:pPr>
        <w:spacing w:line="240" w:lineRule="auto"/>
      </w:pPr>
      <w:r>
        <w:separator/>
      </w:r>
    </w:p>
  </w:footnote>
  <w:footnote w:type="continuationSeparator" w:id="0">
    <w:p w:rsidR="006329C0" w:rsidRDefault="006329C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56D2" w:rsidRDefault="008C56D2">
    <w:pPr>
      <w:rPr>
        <w:rFonts w:ascii="Times New Roman" w:eastAsia="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DC5C48"/>
    <w:multiLevelType w:val="multilevel"/>
    <w:tmpl w:val="E9CCF2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AD96600"/>
    <w:multiLevelType w:val="multilevel"/>
    <w:tmpl w:val="90A217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6D2"/>
    <w:rsid w:val="00246CA9"/>
    <w:rsid w:val="0030433C"/>
    <w:rsid w:val="005156F1"/>
    <w:rsid w:val="006329C0"/>
    <w:rsid w:val="008B0D94"/>
    <w:rsid w:val="008C56D2"/>
    <w:rsid w:val="00BE18B4"/>
    <w:rsid w:val="00C623CA"/>
    <w:rsid w:val="00FA5DF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70B5599-39A2-4A55-B5C5-9E913A312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C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character" w:styleId="LineNumber">
    <w:name w:val="line number"/>
    <w:basedOn w:val="DefaultParagraphFont"/>
    <w:uiPriority w:val="99"/>
    <w:semiHidden/>
    <w:unhideWhenUsed/>
    <w:rsid w:val="008B0D94"/>
  </w:style>
  <w:style w:type="paragraph" w:styleId="Header">
    <w:name w:val="header"/>
    <w:basedOn w:val="Normal"/>
    <w:link w:val="HeaderChar"/>
    <w:uiPriority w:val="99"/>
    <w:unhideWhenUsed/>
    <w:rsid w:val="005156F1"/>
    <w:pPr>
      <w:tabs>
        <w:tab w:val="center" w:pos="4680"/>
        <w:tab w:val="right" w:pos="9360"/>
      </w:tabs>
      <w:spacing w:line="240" w:lineRule="auto"/>
    </w:pPr>
  </w:style>
  <w:style w:type="character" w:customStyle="1" w:styleId="HeaderChar">
    <w:name w:val="Header Char"/>
    <w:basedOn w:val="DefaultParagraphFont"/>
    <w:link w:val="Header"/>
    <w:uiPriority w:val="99"/>
    <w:rsid w:val="005156F1"/>
  </w:style>
  <w:style w:type="paragraph" w:styleId="Footer">
    <w:name w:val="footer"/>
    <w:basedOn w:val="Normal"/>
    <w:link w:val="FooterChar"/>
    <w:uiPriority w:val="99"/>
    <w:unhideWhenUsed/>
    <w:rsid w:val="005156F1"/>
    <w:pPr>
      <w:tabs>
        <w:tab w:val="center" w:pos="4680"/>
        <w:tab w:val="right" w:pos="9360"/>
      </w:tabs>
      <w:spacing w:line="240" w:lineRule="auto"/>
    </w:pPr>
  </w:style>
  <w:style w:type="character" w:customStyle="1" w:styleId="FooterChar">
    <w:name w:val="Footer Char"/>
    <w:basedOn w:val="DefaultParagraphFont"/>
    <w:link w:val="Footer"/>
    <w:uiPriority w:val="99"/>
    <w:rsid w:val="005156F1"/>
  </w:style>
  <w:style w:type="paragraph" w:styleId="BalloonText">
    <w:name w:val="Balloon Text"/>
    <w:basedOn w:val="Normal"/>
    <w:link w:val="BalloonTextChar"/>
    <w:uiPriority w:val="99"/>
    <w:semiHidden/>
    <w:unhideWhenUsed/>
    <w:rsid w:val="0030433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43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s://www.xmlfiles.com/xml/" TargetMode="External"/><Relationship Id="rId18" Type="http://schemas.openxmlformats.org/officeDocument/2006/relationships/hyperlink" Target="https://www.ciee-icee.ca/data.html" TargetMode="External"/><Relationship Id="rId26" Type="http://schemas.openxmlformats.org/officeDocument/2006/relationships/image" Target="media/image3.png"/><Relationship Id="rId39" Type="http://schemas.openxmlformats.org/officeDocument/2006/relationships/hyperlink" Target="https://doi.org/10.1038/d41586-021-01824-z" TargetMode="External"/><Relationship Id="rId21" Type="http://schemas.openxmlformats.org/officeDocument/2006/relationships/hyperlink" Target="https://admission.umontreal.ca/en/foreign-students/" TargetMode="External"/><Relationship Id="rId34" Type="http://schemas.openxmlformats.org/officeDocument/2006/relationships/hyperlink" Target="https://www.britishecologicalsociety.org/wp-content/uploads/2019/06/BES-Guide-Data-Management-2019.pdf" TargetMode="External"/><Relationship Id="rId42" Type="http://schemas.openxmlformats.org/officeDocument/2006/relationships/hyperlink" Target="https://doi.org/10.12688/f1000research.2-191.v2" TargetMode="External"/><Relationship Id="rId47" Type="http://schemas.openxmlformats.org/officeDocument/2006/relationships/hyperlink" Target="https://evostc.state.ak.us/media/4291/finalandannualreports.pdf" TargetMode="External"/><Relationship Id="rId50" Type="http://schemas.openxmlformats.org/officeDocument/2006/relationships/hyperlink" Target="https://doi.org/10.1371/journal.pone.0118581" TargetMode="External"/><Relationship Id="rId55" Type="http://schemas.openxmlformats.org/officeDocument/2006/relationships/hyperlink" Target="https://core.ac.uk/download/pdf/162636907.pdf" TargetMode="External"/><Relationship Id="rId63" Type="http://schemas.openxmlformats.org/officeDocument/2006/relationships/hyperlink" Target="https://doi.org/10.1016/j.tree.2015.07.006" TargetMode="External"/><Relationship Id="rId68" Type="http://schemas.openxmlformats.org/officeDocument/2006/relationships/hyperlink" Target="https://doi.org/10.1038/d41586-021-02691-4" TargetMode="External"/><Relationship Id="rId76" Type="http://schemas.openxmlformats.org/officeDocument/2006/relationships/hyperlink" Target="https://doi.org/10.1093/biosci/biab024" TargetMode="External"/><Relationship Id="rId84" Type="http://schemas.openxmlformats.org/officeDocument/2006/relationships/hyperlink" Target="https://doi.org/10.1016/j.tree.2010.11.006" TargetMode="External"/><Relationship Id="rId7" Type="http://schemas.openxmlformats.org/officeDocument/2006/relationships/hyperlink" Target="mailto:ellen.bledsoe@weecology.org" TargetMode="External"/><Relationship Id="rId71" Type="http://schemas.openxmlformats.org/officeDocument/2006/relationships/hyperlink" Target="https://doi.org/10.1371/journal.pbio.1001779" TargetMode="External"/><Relationship Id="rId2" Type="http://schemas.openxmlformats.org/officeDocument/2006/relationships/styles" Target="styles.xml"/><Relationship Id="rId16" Type="http://schemas.openxmlformats.org/officeDocument/2006/relationships/hyperlink" Target="https://www.re3data.org/" TargetMode="External"/><Relationship Id="rId29" Type="http://schemas.openxmlformats.org/officeDocument/2006/relationships/image" Target="media/image6.jpg"/><Relationship Id="rId11" Type="http://schemas.openxmlformats.org/officeDocument/2006/relationships/hyperlink" Target="https://www.openaire.eu/open-access-and-open-data-policies-in-the-european-union" TargetMode="External"/><Relationship Id="rId24" Type="http://schemas.openxmlformats.org/officeDocument/2006/relationships/header" Target="header1.xml"/><Relationship Id="rId32" Type="http://schemas.openxmlformats.org/officeDocument/2006/relationships/image" Target="media/image9.png"/><Relationship Id="rId37" Type="http://schemas.openxmlformats.org/officeDocument/2006/relationships/hyperlink" Target="https://doi.org/10.5683/SP2/BPLPAP" TargetMode="External"/><Relationship Id="rId40" Type="http://schemas.openxmlformats.org/officeDocument/2006/relationships/hyperlink" Target="https://doi.org/10.1111/csp2.329" TargetMode="External"/><Relationship Id="rId45" Type="http://schemas.openxmlformats.org/officeDocument/2006/relationships/hyperlink" Target="https://www.jstor.org/stable/1358" TargetMode="External"/><Relationship Id="rId53" Type="http://schemas.openxmlformats.org/officeDocument/2006/relationships/hyperlink" Target="http://www.gulfwatchalaska.org/wp-content/uploads/2018/08/16120120-Jones-et-al.-2018-Final-Report.pdf" TargetMode="External"/><Relationship Id="rId58" Type="http://schemas.openxmlformats.org/officeDocument/2006/relationships/hyperlink" Target="https://dx.doi.org/10.14288/1.0093863" TargetMode="External"/><Relationship Id="rId66" Type="http://schemas.openxmlformats.org/officeDocument/2006/relationships/hyperlink" Target="https://doi.org/10.1186/s12915-021-01006-3" TargetMode="External"/><Relationship Id="rId74" Type="http://schemas.openxmlformats.org/officeDocument/2006/relationships/hyperlink" Target="https://doi.org/10.1371/journal.pone.0234172" TargetMode="External"/><Relationship Id="rId79" Type="http://schemas.openxmlformats.org/officeDocument/2006/relationships/hyperlink" Target="https://dx.doi.org/10.14288/1.0101293" TargetMode="External"/><Relationship Id="rId87"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doi.org/10.1111/j.1755-263X.2012.00253.x" TargetMode="External"/><Relationship Id="rId82" Type="http://schemas.openxmlformats.org/officeDocument/2006/relationships/hyperlink" Target="https://doi.org/10.1098/rstb.2006.1977" TargetMode="External"/><Relationship Id="rId19" Type="http://schemas.openxmlformats.org/officeDocument/2006/relationships/hyperlink" Target="https://www.met-acre.net/data%20rescue.htm" TargetMode="External"/><Relationship Id="rId4" Type="http://schemas.openxmlformats.org/officeDocument/2006/relationships/webSettings" Target="webSettings.xml"/><Relationship Id="rId9" Type="http://schemas.openxmlformats.org/officeDocument/2006/relationships/hyperlink" Target="mailto:srivast@zoology.ubc.ca" TargetMode="External"/><Relationship Id="rId14" Type="http://schemas.openxmlformats.org/officeDocument/2006/relationships/hyperlink" Target="https://eml.ecoinformatics.org/" TargetMode="External"/><Relationship Id="rId22" Type="http://schemas.openxmlformats.org/officeDocument/2006/relationships/image" Target="media/image1.png"/><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hyperlink" Target="https://doi.org/10.1080/00031305.2017.1375989" TargetMode="External"/><Relationship Id="rId43" Type="http://schemas.openxmlformats.org/officeDocument/2006/relationships/hyperlink" Target="https://www.jstor.org/stable/20168543" TargetMode="External"/><Relationship Id="rId48" Type="http://schemas.openxmlformats.org/officeDocument/2006/relationships/hyperlink" Target="http://www.jstor.org/stable/bullecosociamer.86.3.158" TargetMode="External"/><Relationship Id="rId56" Type="http://schemas.openxmlformats.org/officeDocument/2006/relationships/hyperlink" Target="https://www.biodiversitylibrary.org/ia/canadianfieldnat1932otta/" TargetMode="External"/><Relationship Id="rId64" Type="http://schemas.openxmlformats.org/officeDocument/2006/relationships/hyperlink" Target="https://doi.org/10.1038/d41586-020-00505-7" TargetMode="External"/><Relationship Id="rId69" Type="http://schemas.openxmlformats.org/officeDocument/2006/relationships/hyperlink" Target="https://doi.org/10.32942/osf.io/d63js" TargetMode="External"/><Relationship Id="rId77" Type="http://schemas.openxmlformats.org/officeDocument/2006/relationships/hyperlink" Target="https://doi.org/10.1016/j.cub.2013.11.014" TargetMode="External"/><Relationship Id="rId8" Type="http://schemas.openxmlformats.org/officeDocument/2006/relationships/hyperlink" Target="mailto:joseph.burant@mcgill.ca" TargetMode="External"/><Relationship Id="rId51" Type="http://schemas.openxmlformats.org/officeDocument/2006/relationships/hyperlink" Target="https://en.wikisource.org/wiki/Popular_Science_Monthly/Volume_62/January_1903/The_Saving_of_Vanishing_Data" TargetMode="External"/><Relationship Id="rId72" Type="http://schemas.openxmlformats.org/officeDocument/2006/relationships/hyperlink" Target="https://doi.org/10.12688/f1000research.8422.1" TargetMode="External"/><Relationship Id="rId80" Type="http://schemas.openxmlformats.org/officeDocument/2006/relationships/hyperlink" Target="http://dx.doi.org/10.18637/jss.v059.i10" TargetMode="External"/><Relationship Id="rId85" Type="http://schemas.openxmlformats.org/officeDocument/2006/relationships/hyperlink" Target="https://doi.org/10.1371/journal.pbio.3000125" TargetMode="External"/><Relationship Id="rId3" Type="http://schemas.openxmlformats.org/officeDocument/2006/relationships/settings" Target="settings.xml"/><Relationship Id="rId12" Type="http://schemas.openxmlformats.org/officeDocument/2006/relationships/hyperlink" Target="https://www.openaire.eu/open-access-and-open-data-policies-in-the-european-union" TargetMode="External"/><Relationship Id="rId17" Type="http://schemas.openxmlformats.org/officeDocument/2006/relationships/hyperlink" Target="https://daily.zooniverse.org/2020/02/20/behind-the-scenes-unearthing-michigan-ecological-data/" TargetMode="External"/><Relationship Id="rId25" Type="http://schemas.openxmlformats.org/officeDocument/2006/relationships/footer" Target="footer1.xml"/><Relationship Id="rId33" Type="http://schemas.openxmlformats.org/officeDocument/2006/relationships/hyperlink" Target="https://doi.org/10.15779/Z38B56D489" TargetMode="External"/><Relationship Id="rId38" Type="http://schemas.openxmlformats.org/officeDocument/2006/relationships/hyperlink" Target="https://doi.org/10.5683/SP2/K5LMLA" TargetMode="External"/><Relationship Id="rId46" Type="http://schemas.openxmlformats.org/officeDocument/2006/relationships/hyperlink" Target="https://evostc.state.ak.us/media/4411/2010annualreport.pdf" TargetMode="External"/><Relationship Id="rId59" Type="http://schemas.openxmlformats.org/officeDocument/2006/relationships/hyperlink" Target="https://doi.org/10.1093/biosci/biaa035" TargetMode="External"/><Relationship Id="rId67" Type="http://schemas.openxmlformats.org/officeDocument/2006/relationships/hyperlink" Target="https://doi.org/10.1002/eap.1822" TargetMode="External"/><Relationship Id="rId20" Type="http://schemas.openxmlformats.org/officeDocument/2006/relationships/hyperlink" Target="http://iedro.org/data-rescue-process/" TargetMode="External"/><Relationship Id="rId41" Type="http://schemas.openxmlformats.org/officeDocument/2006/relationships/hyperlink" Target="https://doi.org/10.5334/dsj-2020-043" TargetMode="External"/><Relationship Id="rId54" Type="http://schemas.openxmlformats.org/officeDocument/2006/relationships/hyperlink" Target="https://doi.org/10.5063/F11834T2" TargetMode="External"/><Relationship Id="rId62" Type="http://schemas.openxmlformats.org/officeDocument/2006/relationships/hyperlink" Target="https://dx.doi.org/10.14288/1.0099590" TargetMode="External"/><Relationship Id="rId70" Type="http://schemas.openxmlformats.org/officeDocument/2006/relationships/hyperlink" Target="https://doi.org/10.1371/journal.pbio.1002295" TargetMode="External"/><Relationship Id="rId75" Type="http://schemas.openxmlformats.org/officeDocument/2006/relationships/hyperlink" Target="https://doi.org/10.1093/biosci/biab024" TargetMode="External"/><Relationship Id="rId83" Type="http://schemas.openxmlformats.org/officeDocument/2006/relationships/hyperlink" Target="https://doi.org/10.4033/iee.2013.6b.6.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science.gc.ca/eic/site/063.nsf/eng/h_97610.html" TargetMode="External"/><Relationship Id="rId23" Type="http://schemas.openxmlformats.org/officeDocument/2006/relationships/image" Target="media/image2.png"/><Relationship Id="rId28" Type="http://schemas.openxmlformats.org/officeDocument/2006/relationships/image" Target="media/image5.jpg"/><Relationship Id="rId36" Type="http://schemas.openxmlformats.org/officeDocument/2006/relationships/hyperlink" Target="https://doi.org/10.5683/SP2/YD6N7C" TargetMode="External"/><Relationship Id="rId49" Type="http://schemas.openxmlformats.org/officeDocument/2006/relationships/hyperlink" Target="https://cran.r-project.org/package=assertr" TargetMode="External"/><Relationship Id="rId57" Type="http://schemas.openxmlformats.org/officeDocument/2006/relationships/hyperlink" Target="https://doi.org/10.1038/s41597-019-0092-8" TargetMode="External"/><Relationship Id="rId10" Type="http://schemas.openxmlformats.org/officeDocument/2006/relationships/hyperlink" Target="https://www.esa.org/publications/data-policy/" TargetMode="External"/><Relationship Id="rId31" Type="http://schemas.openxmlformats.org/officeDocument/2006/relationships/image" Target="media/image8.jpg"/><Relationship Id="rId44" Type="http://schemas.openxmlformats.org/officeDocument/2006/relationships/hyperlink" Target="https://doi.org/10.1007/BF01096442" TargetMode="External"/><Relationship Id="rId52" Type="http://schemas.openxmlformats.org/officeDocument/2006/relationships/hyperlink" Target="https://doi.org/10.1016/j.marpol.2013.02.001" TargetMode="External"/><Relationship Id="rId60" Type="http://schemas.openxmlformats.org/officeDocument/2006/relationships/hyperlink" Target="https://doi.org/10.18637/jss.v097.i10" TargetMode="External"/><Relationship Id="rId65" Type="http://schemas.openxmlformats.org/officeDocument/2006/relationships/hyperlink" Target="https://repository.library.noaa.gov/view/noaa/11024" TargetMode="External"/><Relationship Id="rId73" Type="http://schemas.openxmlformats.org/officeDocument/2006/relationships/hyperlink" Target="https://doi.org/10.3897/BDJ.6.e28073" TargetMode="External"/><Relationship Id="rId78" Type="http://schemas.openxmlformats.org/officeDocument/2006/relationships/hyperlink" Target="https://doi.org/10.1080/13645579.2018.1531228" TargetMode="External"/><Relationship Id="rId81" Type="http://schemas.openxmlformats.org/officeDocument/2006/relationships/hyperlink" Target="https://doi.org/10.1038/sdata.2016.18" TargetMode="External"/><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41</Pages>
  <Words>10487</Words>
  <Characters>59777</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University of Regina</Company>
  <LinksUpToDate>false</LinksUpToDate>
  <CharactersWithSpaces>70124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limno</dc:creator>
  <cp:lastModifiedBy>limno</cp:lastModifiedBy>
  <cp:revision>3</cp:revision>
  <cp:lastPrinted>2021-10-26T20:19:00Z</cp:lastPrinted>
  <dcterms:created xsi:type="dcterms:W3CDTF">2021-10-26T20:18:00Z</dcterms:created>
  <dcterms:modified xsi:type="dcterms:W3CDTF">2021-10-26T23:02:00Z</dcterms:modified>
</cp:coreProperties>
</file>