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29763" w14:textId="7276833F" w:rsidR="00C85597" w:rsidRPr="005A5FA5" w:rsidRDefault="003E711C">
      <w:pPr>
        <w:pStyle w:val="21"/>
        <w:spacing w:line="480" w:lineRule="exact"/>
        <w:ind w:right="240"/>
        <w:jc w:val="left"/>
        <w:rPr>
          <w:rFonts w:ascii="Times New Roman" w:eastAsia="Times New Roman" w:hAnsi="Times New Roman"/>
          <w:b/>
          <w:szCs w:val="24"/>
        </w:rPr>
      </w:pPr>
      <w:r w:rsidRPr="00476451">
        <w:rPr>
          <w:rFonts w:ascii="Times New Roman" w:eastAsia="Times New Roman" w:hAnsi="Times New Roman"/>
          <w:b/>
          <w:szCs w:val="24"/>
        </w:rPr>
        <w:t>Macroecological</w:t>
      </w:r>
      <w:r w:rsidRPr="00D01FEE">
        <w:rPr>
          <w:rFonts w:ascii="Times New Roman" w:eastAsia="Times New Roman" w:hAnsi="Times New Roman"/>
          <w:b/>
          <w:szCs w:val="24"/>
        </w:rPr>
        <w:t xml:space="preserve"> processes drive spiritual ecosystem services obtained from giant trees</w:t>
      </w:r>
    </w:p>
    <w:p w14:paraId="53B6876E" w14:textId="77777777" w:rsidR="00C85597" w:rsidRPr="005A5FA5" w:rsidRDefault="00C85597">
      <w:pPr>
        <w:widowControl/>
        <w:spacing w:line="480" w:lineRule="exact"/>
        <w:ind w:right="240"/>
        <w:jc w:val="left"/>
        <w:rPr>
          <w:rFonts w:ascii="Times New Roman" w:eastAsia="Times New Roman" w:hAnsi="Times New Roman"/>
          <w:szCs w:val="24"/>
        </w:rPr>
      </w:pPr>
    </w:p>
    <w:p w14:paraId="1C767854" w14:textId="2E8A648E" w:rsidR="00C85597" w:rsidRPr="005A5FA5" w:rsidRDefault="003E711C">
      <w:pPr>
        <w:widowControl/>
        <w:spacing w:line="480" w:lineRule="atLeast"/>
        <w:jc w:val="left"/>
        <w:rPr>
          <w:rFonts w:ascii="Times New Roman" w:eastAsia="Times New Roman" w:hAnsi="Times New Roman"/>
          <w:i/>
          <w:szCs w:val="24"/>
        </w:rPr>
      </w:pPr>
      <w:r w:rsidRPr="005A5FA5">
        <w:rPr>
          <w:rFonts w:ascii="Times New Roman" w:eastAsia="Times New Roman" w:hAnsi="Times New Roman"/>
          <w:szCs w:val="24"/>
        </w:rPr>
        <w:t>Ryosuke Nakadai</w:t>
      </w:r>
      <w:r w:rsidRPr="005A5FA5">
        <w:rPr>
          <w:rFonts w:ascii="Times New Roman" w:eastAsia="Times New Roman" w:hAnsi="Times New Roman"/>
          <w:szCs w:val="24"/>
          <w:vertAlign w:val="superscript"/>
        </w:rPr>
        <w:t>*</w:t>
      </w:r>
      <w:r w:rsidRPr="005A5FA5">
        <w:rPr>
          <w:rFonts w:ascii="Times New Roman" w:hAnsi="Times New Roman"/>
          <w:szCs w:val="24"/>
        </w:rPr>
        <w:cr/>
      </w:r>
      <w:r w:rsidRPr="00D01FEE">
        <w:rPr>
          <w:rFonts w:ascii="Times New Roman" w:eastAsia="Times New Roman" w:hAnsi="Times New Roman"/>
          <w:szCs w:val="24"/>
        </w:rPr>
        <w:t>ORCID: 0000-0002-9512-8511</w:t>
      </w:r>
    </w:p>
    <w:p w14:paraId="07F3018A" w14:textId="77777777" w:rsidR="00C85597" w:rsidRPr="005A5FA5" w:rsidRDefault="00C85597">
      <w:pPr>
        <w:widowControl/>
        <w:spacing w:line="480" w:lineRule="atLeast"/>
        <w:jc w:val="left"/>
        <w:rPr>
          <w:rFonts w:ascii="Times New Roman" w:eastAsia="Times New Roman" w:hAnsi="Times New Roman"/>
          <w:szCs w:val="24"/>
        </w:rPr>
      </w:pPr>
    </w:p>
    <w:p w14:paraId="108EC881" w14:textId="77777777" w:rsidR="00C85597" w:rsidRPr="005A5FA5" w:rsidRDefault="003E711C">
      <w:pPr>
        <w:spacing w:line="480" w:lineRule="atLeast"/>
        <w:jc w:val="left"/>
        <w:rPr>
          <w:rFonts w:ascii="Times New Roman" w:eastAsia="Times New Roman" w:hAnsi="Times New Roman"/>
          <w:szCs w:val="24"/>
        </w:rPr>
      </w:pPr>
      <w:r w:rsidRPr="005A5FA5">
        <w:rPr>
          <w:rFonts w:ascii="Times New Roman" w:eastAsia="Times New Roman" w:hAnsi="Times New Roman"/>
          <w:szCs w:val="24"/>
        </w:rPr>
        <w:t>Biodiversity Division, National Institute for Environmental Studies, Onogawa 16-2, Tsukuba, Ibaraki 305-8506, Japan</w:t>
      </w:r>
    </w:p>
    <w:p w14:paraId="50AEA746" w14:textId="4A8E0575" w:rsidR="00C85597" w:rsidRPr="00D01FEE" w:rsidRDefault="003E711C">
      <w:pPr>
        <w:widowControl/>
        <w:spacing w:line="480" w:lineRule="atLeast"/>
        <w:jc w:val="left"/>
        <w:rPr>
          <w:rFonts w:ascii="Times New Roman" w:eastAsia="Times New Roman" w:hAnsi="Times New Roman"/>
          <w:szCs w:val="24"/>
        </w:rPr>
      </w:pPr>
      <w:r w:rsidRPr="005A5FA5">
        <w:rPr>
          <w:rFonts w:ascii="Times New Roman" w:eastAsia="Times New Roman" w:hAnsi="Times New Roman"/>
          <w:szCs w:val="24"/>
        </w:rPr>
        <w:t>* Correspondence: R. Nakadai</w:t>
      </w:r>
      <w:r w:rsidRPr="005A5FA5">
        <w:rPr>
          <w:rFonts w:ascii="Times New Roman" w:hAnsi="Times New Roman"/>
          <w:szCs w:val="24"/>
        </w:rPr>
        <w:cr/>
      </w:r>
      <w:r w:rsidRPr="00D01FEE">
        <w:rPr>
          <w:rFonts w:ascii="Times New Roman" w:eastAsia="Times New Roman" w:hAnsi="Times New Roman"/>
          <w:szCs w:val="24"/>
        </w:rPr>
        <w:t xml:space="preserve">E-mail: </w:t>
      </w:r>
      <w:r w:rsidR="004A0438" w:rsidRPr="005A5FA5">
        <w:fldChar w:fldCharType="begin"/>
      </w:r>
      <w:r w:rsidR="004A0438" w:rsidRPr="005A5FA5">
        <w:rPr>
          <w:rFonts w:ascii="Times New Roman" w:hAnsi="Times New Roman"/>
          <w:szCs w:val="24"/>
        </w:rPr>
        <w:instrText xml:space="preserve"> HYPERLINK "mailto:r.nakadai66@gmail.com" </w:instrText>
      </w:r>
      <w:r w:rsidR="004A0438" w:rsidRPr="005A5FA5">
        <w:fldChar w:fldCharType="separate"/>
      </w:r>
      <w:r w:rsidRPr="005A5FA5">
        <w:rPr>
          <w:rStyle w:val="a8"/>
          <w:rFonts w:ascii="Times New Roman" w:eastAsia="Times New Roman" w:hAnsi="Times New Roman"/>
          <w:szCs w:val="24"/>
        </w:rPr>
        <w:t>r.nakadai66@gmail.com</w:t>
      </w:r>
      <w:r w:rsidR="004A0438" w:rsidRPr="005A5FA5">
        <w:rPr>
          <w:rStyle w:val="a8"/>
          <w:rFonts w:ascii="Times New Roman" w:eastAsia="Times New Roman" w:hAnsi="Times New Roman"/>
          <w:szCs w:val="24"/>
        </w:rPr>
        <w:fldChar w:fldCharType="end"/>
      </w:r>
      <w:r w:rsidRPr="00D01FEE">
        <w:rPr>
          <w:rFonts w:ascii="Times New Roman" w:eastAsia="Times New Roman" w:hAnsi="Times New Roman"/>
          <w:szCs w:val="24"/>
        </w:rPr>
        <w:t xml:space="preserve">, </w:t>
      </w:r>
      <w:r w:rsidR="004A0438" w:rsidRPr="005A5FA5">
        <w:fldChar w:fldCharType="begin"/>
      </w:r>
      <w:r w:rsidR="004A0438" w:rsidRPr="005A5FA5">
        <w:rPr>
          <w:rFonts w:ascii="Times New Roman" w:hAnsi="Times New Roman"/>
          <w:szCs w:val="24"/>
        </w:rPr>
        <w:instrText xml:space="preserve"> HYPERLINK "mailto:nakadai.ryosuke@nies.go.jp" </w:instrText>
      </w:r>
      <w:r w:rsidR="004A0438" w:rsidRPr="005A5FA5">
        <w:fldChar w:fldCharType="separate"/>
      </w:r>
      <w:r w:rsidRPr="005A5FA5">
        <w:rPr>
          <w:rStyle w:val="a8"/>
          <w:rFonts w:ascii="Times New Roman" w:eastAsia="Times New Roman" w:hAnsi="Times New Roman"/>
          <w:szCs w:val="24"/>
        </w:rPr>
        <w:t>nakadai.ryosuke@nies.go.jp</w:t>
      </w:r>
      <w:r w:rsidR="004A0438" w:rsidRPr="005A5FA5">
        <w:rPr>
          <w:rStyle w:val="a8"/>
          <w:rFonts w:ascii="Times New Roman" w:eastAsia="Times New Roman" w:hAnsi="Times New Roman"/>
          <w:szCs w:val="24"/>
        </w:rPr>
        <w:fldChar w:fldCharType="end"/>
      </w:r>
    </w:p>
    <w:p w14:paraId="5753FAED" w14:textId="77777777" w:rsidR="00C85597" w:rsidRPr="005A5FA5" w:rsidRDefault="003E711C">
      <w:pPr>
        <w:widowControl/>
        <w:spacing w:line="480" w:lineRule="atLeast"/>
        <w:jc w:val="left"/>
        <w:rPr>
          <w:rFonts w:ascii="Times New Roman" w:eastAsia="Times New Roman" w:hAnsi="Times New Roman"/>
          <w:szCs w:val="24"/>
        </w:rPr>
      </w:pPr>
      <w:r w:rsidRPr="005A5FA5">
        <w:rPr>
          <w:rFonts w:ascii="Times New Roman" w:eastAsia="Times New Roman" w:hAnsi="Times New Roman"/>
          <w:szCs w:val="24"/>
        </w:rPr>
        <w:t xml:space="preserve">Receive date: </w:t>
      </w:r>
    </w:p>
    <w:p w14:paraId="043F7B15" w14:textId="77777777" w:rsidR="00C85597" w:rsidRPr="005A5FA5" w:rsidRDefault="003E711C">
      <w:pPr>
        <w:widowControl/>
        <w:spacing w:line="480" w:lineRule="atLeast"/>
        <w:jc w:val="left"/>
        <w:rPr>
          <w:rFonts w:ascii="Times New Roman" w:eastAsia="Times New Roman" w:hAnsi="Times New Roman"/>
          <w:szCs w:val="24"/>
        </w:rPr>
      </w:pPr>
      <w:r w:rsidRPr="005A5FA5">
        <w:rPr>
          <w:rFonts w:ascii="Times New Roman" w:eastAsia="Times New Roman" w:hAnsi="Times New Roman"/>
          <w:szCs w:val="24"/>
        </w:rPr>
        <w:t>Accepted date:</w:t>
      </w:r>
    </w:p>
    <w:p w14:paraId="408D1E0D" w14:textId="77777777" w:rsidR="00C85597" w:rsidRPr="005A5FA5" w:rsidRDefault="003E711C">
      <w:pPr>
        <w:widowControl/>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t>Author contributions</w:t>
      </w:r>
    </w:p>
    <w:p w14:paraId="00C6C1DA" w14:textId="77777777" w:rsidR="00C85597" w:rsidRPr="005A5FA5" w:rsidRDefault="003E711C">
      <w:pPr>
        <w:widowControl/>
        <w:spacing w:line="480" w:lineRule="exact"/>
        <w:ind w:right="240"/>
        <w:jc w:val="left"/>
        <w:rPr>
          <w:rFonts w:ascii="Times New Roman" w:eastAsia="Times New Roman" w:hAnsi="Times New Roman"/>
          <w:szCs w:val="24"/>
        </w:rPr>
      </w:pPr>
      <w:r w:rsidRPr="005A5FA5">
        <w:rPr>
          <w:rFonts w:ascii="Times New Roman" w:eastAsia="Times New Roman" w:hAnsi="Times New Roman"/>
          <w:szCs w:val="24"/>
        </w:rPr>
        <w:t>R.N. conceived the study, analyzed the empirical data, and wrote the manuscript.</w:t>
      </w:r>
    </w:p>
    <w:p w14:paraId="6407759A" w14:textId="77777777" w:rsidR="00C85597" w:rsidRPr="005A5FA5" w:rsidRDefault="003E711C">
      <w:pPr>
        <w:widowControl/>
        <w:spacing w:line="480" w:lineRule="exact"/>
        <w:ind w:right="240"/>
        <w:jc w:val="left"/>
        <w:rPr>
          <w:rFonts w:ascii="Times New Roman" w:eastAsia="Times New Roman" w:hAnsi="Times New Roman"/>
          <w:szCs w:val="24"/>
        </w:rPr>
      </w:pPr>
      <w:r w:rsidRPr="005A5FA5">
        <w:rPr>
          <w:rFonts w:ascii="Times New Roman" w:eastAsia="Times New Roman" w:hAnsi="Times New Roman"/>
          <w:b/>
          <w:szCs w:val="24"/>
        </w:rPr>
        <w:t xml:space="preserve">Acknowledgments: </w:t>
      </w:r>
      <w:r w:rsidRPr="005A5FA5">
        <w:rPr>
          <w:rFonts w:ascii="Times New Roman" w:eastAsia="Times New Roman" w:hAnsi="Times New Roman"/>
          <w:szCs w:val="24"/>
        </w:rPr>
        <w:t>This study was supported by the Japan Society for the Promotion of Science and the National Institute for Environmental Studies, Japan.</w:t>
      </w:r>
    </w:p>
    <w:p w14:paraId="0D3771A3" w14:textId="77777777" w:rsidR="00C85597" w:rsidRPr="005A5FA5" w:rsidRDefault="003E711C">
      <w:pPr>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t>Competing interests</w:t>
      </w:r>
      <w:r w:rsidRPr="005A5FA5">
        <w:rPr>
          <w:rFonts w:ascii="Times New Roman" w:eastAsia="Times New Roman" w:hAnsi="Times New Roman"/>
          <w:szCs w:val="24"/>
        </w:rPr>
        <w:t>: The author declares no conflicts of interest.</w:t>
      </w:r>
    </w:p>
    <w:p w14:paraId="230F2D3E" w14:textId="72707FFA" w:rsidR="00C85597" w:rsidRPr="00561722" w:rsidRDefault="003E711C">
      <w:pPr>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t>Data availability</w:t>
      </w:r>
      <w:r w:rsidRPr="005A5FA5">
        <w:rPr>
          <w:rFonts w:ascii="Times New Roman" w:eastAsia="Times New Roman" w:hAnsi="Times New Roman"/>
          <w:szCs w:val="24"/>
        </w:rPr>
        <w:t xml:space="preserve">: Giant tree data was downloaded from the </w:t>
      </w:r>
      <w:r w:rsidR="00A96A88" w:rsidRPr="005A5FA5">
        <w:rPr>
          <w:rFonts w:ascii="Times New Roman" w:eastAsia="Times New Roman" w:hAnsi="Times New Roman"/>
          <w:szCs w:val="24"/>
        </w:rPr>
        <w:t xml:space="preserve">giant </w:t>
      </w:r>
      <w:r w:rsidRPr="005A5FA5">
        <w:rPr>
          <w:rFonts w:ascii="Times New Roman" w:eastAsia="Times New Roman" w:hAnsi="Times New Roman"/>
          <w:szCs w:val="24"/>
        </w:rPr>
        <w:t>trees database in Japanese (</w:t>
      </w:r>
      <w:r w:rsidR="004A0438" w:rsidRPr="00237F69">
        <w:fldChar w:fldCharType="begin"/>
      </w:r>
      <w:r w:rsidR="004A0438" w:rsidRPr="00561722">
        <w:rPr>
          <w:rFonts w:ascii="Times New Roman" w:hAnsi="Times New Roman"/>
          <w:szCs w:val="24"/>
        </w:rPr>
        <w:instrText xml:space="preserve"> HYPERLINK "https://kyoju.biodic.go.jp/" </w:instrText>
      </w:r>
      <w:r w:rsidR="004A0438" w:rsidRPr="00237F69">
        <w:fldChar w:fldCharType="separate"/>
      </w:r>
      <w:r w:rsidRPr="00237F69">
        <w:rPr>
          <w:rStyle w:val="a8"/>
          <w:rFonts w:ascii="Times New Roman" w:eastAsia="Times New Roman" w:hAnsi="Times New Roman"/>
          <w:szCs w:val="24"/>
        </w:rPr>
        <w:t>https://kyoju.biodic.go.jp/</w:t>
      </w:r>
      <w:r w:rsidR="004A0438" w:rsidRPr="00237F69">
        <w:rPr>
          <w:rStyle w:val="a8"/>
          <w:rFonts w:ascii="Times New Roman" w:eastAsia="Times New Roman" w:hAnsi="Times New Roman"/>
          <w:szCs w:val="24"/>
        </w:rPr>
        <w:fldChar w:fldCharType="end"/>
      </w:r>
      <w:r w:rsidRPr="00D01FEE">
        <w:rPr>
          <w:rStyle w:val="a8"/>
          <w:rFonts w:ascii="Times New Roman" w:eastAsia="Times New Roman" w:hAnsi="Times New Roman"/>
          <w:szCs w:val="24"/>
        </w:rPr>
        <w:t>)</w:t>
      </w:r>
      <w:r w:rsidRPr="005A5FA5">
        <w:rPr>
          <w:rFonts w:ascii="Times New Roman" w:eastAsia="Times New Roman" w:hAnsi="Times New Roman"/>
          <w:szCs w:val="24"/>
        </w:rPr>
        <w:t xml:space="preserve"> on February 27, 2022. Climate data was downloaded from Mesh Climate Data 2010 (Japan Meteorological Agency, </w:t>
      </w:r>
      <w:r w:rsidR="004A0438" w:rsidRPr="00561722">
        <w:fldChar w:fldCharType="begin"/>
      </w:r>
      <w:r w:rsidR="004A0438" w:rsidRPr="00561722">
        <w:rPr>
          <w:rFonts w:ascii="Times New Roman" w:hAnsi="Times New Roman"/>
          <w:szCs w:val="24"/>
        </w:rPr>
        <w:instrText xml:space="preserve"> HYPERLINK "http://nlftp.mlit.go.jp/ksj/gml/datalist/KsjTmplt-G02.html" </w:instrText>
      </w:r>
      <w:r w:rsidR="004A0438" w:rsidRPr="00561722">
        <w:fldChar w:fldCharType="separate"/>
      </w:r>
      <w:r w:rsidRPr="00561722">
        <w:rPr>
          <w:rStyle w:val="a8"/>
          <w:rFonts w:ascii="Times New Roman" w:eastAsia="Times New Roman" w:hAnsi="Times New Roman"/>
          <w:szCs w:val="24"/>
        </w:rPr>
        <w:t>http://nlftp.mlit.go.jp/ksj/gml/datalist/KsjTmplt-G02.html</w:t>
      </w:r>
      <w:r w:rsidR="004A0438" w:rsidRPr="00561722">
        <w:rPr>
          <w:rStyle w:val="a8"/>
          <w:rFonts w:ascii="Times New Roman" w:eastAsia="Times New Roman" w:hAnsi="Times New Roman"/>
          <w:szCs w:val="24"/>
        </w:rPr>
        <w:fldChar w:fldCharType="end"/>
      </w:r>
      <w:r w:rsidRPr="00D01FEE">
        <w:rPr>
          <w:rFonts w:ascii="Times New Roman" w:eastAsia="Times New Roman" w:hAnsi="Times New Roman"/>
          <w:szCs w:val="24"/>
        </w:rPr>
        <w:t>).</w:t>
      </w:r>
      <w:r w:rsidRPr="005A5FA5">
        <w:rPr>
          <w:rFonts w:ascii="Times New Roman" w:eastAsia="Times New Roman" w:hAnsi="Times New Roman"/>
          <w:b/>
          <w:szCs w:val="24"/>
        </w:rPr>
        <w:t xml:space="preserve"> </w:t>
      </w:r>
      <w:r w:rsidRPr="005A5FA5">
        <w:rPr>
          <w:rFonts w:ascii="Times New Roman" w:eastAsia="Times New Roman" w:hAnsi="Times New Roman"/>
          <w:szCs w:val="24"/>
        </w:rPr>
        <w:t xml:space="preserve">The complete dataset will be available in </w:t>
      </w:r>
      <w:r w:rsidRPr="00237F69">
        <w:rPr>
          <w:rFonts w:ascii="Times New Roman" w:eastAsia="Times New Roman" w:hAnsi="Times New Roman"/>
          <w:szCs w:val="24"/>
        </w:rPr>
        <w:t>figshare after acceptance of the manuscript.</w:t>
      </w:r>
    </w:p>
    <w:p w14:paraId="5978D3B7" w14:textId="77777777" w:rsidR="00E64600" w:rsidRPr="00D01FEE" w:rsidRDefault="00E64600">
      <w:pPr>
        <w:widowControl/>
        <w:spacing w:line="480" w:lineRule="exact"/>
        <w:ind w:right="240"/>
        <w:jc w:val="left"/>
        <w:rPr>
          <w:rFonts w:ascii="Times New Roman" w:eastAsia="Times New Roman" w:hAnsi="Times New Roman"/>
          <w:szCs w:val="24"/>
        </w:rPr>
      </w:pPr>
    </w:p>
    <w:p w14:paraId="07E39E82" w14:textId="779834C9" w:rsidR="00C85597" w:rsidRPr="00D01FEE" w:rsidRDefault="003E711C">
      <w:pPr>
        <w:widowControl/>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t>Abstract</w:t>
      </w:r>
    </w:p>
    <w:p w14:paraId="424486D7" w14:textId="0231AF9C" w:rsidR="00C85597" w:rsidRPr="00270D15" w:rsidRDefault="003E711C">
      <w:pPr>
        <w:widowControl/>
        <w:spacing w:line="480" w:lineRule="exact"/>
        <w:ind w:right="240"/>
        <w:jc w:val="left"/>
        <w:rPr>
          <w:rFonts w:ascii="Times New Roman" w:eastAsia="Times New Roman" w:hAnsi="Times New Roman"/>
          <w:szCs w:val="24"/>
        </w:rPr>
      </w:pPr>
      <w:r w:rsidRPr="005A5FA5">
        <w:rPr>
          <w:rFonts w:ascii="Times New Roman" w:eastAsia="Times New Roman" w:hAnsi="Times New Roman"/>
          <w:szCs w:val="24"/>
        </w:rPr>
        <w:t>Giant trees in Japan</w:t>
      </w:r>
      <w:r w:rsidR="00A335F5" w:rsidRPr="005A5FA5">
        <w:rPr>
          <w:rFonts w:ascii="Times New Roman" w:eastAsia="Times New Roman" w:hAnsi="Times New Roman"/>
          <w:szCs w:val="24"/>
        </w:rPr>
        <w:t xml:space="preserve">, that </w:t>
      </w:r>
      <w:r w:rsidRPr="00A5032D">
        <w:rPr>
          <w:rFonts w:ascii="Times New Roman" w:eastAsia="Times New Roman" w:hAnsi="Times New Roman"/>
          <w:szCs w:val="24"/>
        </w:rPr>
        <w:t>have come to have their own unique identities</w:t>
      </w:r>
      <w:r w:rsidR="00A335F5" w:rsidRPr="00A5032D">
        <w:rPr>
          <w:rFonts w:ascii="Times New Roman" w:eastAsia="Times New Roman" w:hAnsi="Times New Roman"/>
          <w:szCs w:val="24"/>
        </w:rPr>
        <w:t>, are</w:t>
      </w:r>
      <w:r w:rsidRPr="00270D15">
        <w:rPr>
          <w:rFonts w:ascii="Times New Roman" w:eastAsia="Times New Roman" w:hAnsi="Times New Roman"/>
          <w:szCs w:val="24"/>
        </w:rPr>
        <w:t xml:space="preserve"> </w:t>
      </w:r>
      <w:r w:rsidR="00A335F5" w:rsidRPr="00270D15">
        <w:rPr>
          <w:rFonts w:ascii="Times New Roman" w:eastAsia="Times New Roman" w:hAnsi="Times New Roman"/>
          <w:szCs w:val="24"/>
        </w:rPr>
        <w:t xml:space="preserve">often </w:t>
      </w:r>
      <w:r w:rsidRPr="00270D15">
        <w:rPr>
          <w:rFonts w:ascii="Times New Roman" w:eastAsia="Times New Roman" w:hAnsi="Times New Roman"/>
          <w:szCs w:val="24"/>
        </w:rPr>
        <w:t>named by local people</w:t>
      </w:r>
      <w:r w:rsidR="00A335F5" w:rsidRPr="00270D15">
        <w:rPr>
          <w:rFonts w:ascii="Times New Roman" w:eastAsia="Times New Roman" w:hAnsi="Times New Roman"/>
          <w:szCs w:val="24"/>
        </w:rPr>
        <w:t xml:space="preserve"> and </w:t>
      </w:r>
      <w:r w:rsidRPr="00270D15">
        <w:rPr>
          <w:rFonts w:ascii="Times New Roman" w:eastAsia="Times New Roman" w:hAnsi="Times New Roman"/>
          <w:szCs w:val="24"/>
        </w:rPr>
        <w:t xml:space="preserve">can inspire a sense of awe and become objects of faith. </w:t>
      </w:r>
      <w:r w:rsidR="00A335F5" w:rsidRPr="00270D15">
        <w:rPr>
          <w:rFonts w:ascii="Times New Roman" w:eastAsia="Times New Roman" w:hAnsi="Times New Roman"/>
          <w:szCs w:val="24"/>
        </w:rPr>
        <w:t xml:space="preserve">Although these </w:t>
      </w:r>
      <w:r w:rsidRPr="00270D15">
        <w:rPr>
          <w:rFonts w:ascii="Times New Roman" w:eastAsia="Times New Roman" w:hAnsi="Times New Roman"/>
          <w:szCs w:val="24"/>
        </w:rPr>
        <w:t>giant trees provide various kinds of spiritual ecosystem services to the human society</w:t>
      </w:r>
      <w:r w:rsidR="00A335F5" w:rsidRPr="00270D15">
        <w:rPr>
          <w:rFonts w:ascii="Times New Roman" w:eastAsia="Times New Roman" w:hAnsi="Times New Roman"/>
          <w:szCs w:val="24"/>
        </w:rPr>
        <w:t xml:space="preserve">, </w:t>
      </w:r>
      <w:r w:rsidRPr="00270D15">
        <w:rPr>
          <w:rFonts w:ascii="Times New Roman" w:eastAsia="Times New Roman" w:hAnsi="Times New Roman"/>
          <w:szCs w:val="24"/>
        </w:rPr>
        <w:t xml:space="preserve">the drivers of these services remain unclear. </w:t>
      </w:r>
      <w:r w:rsidRPr="00EE772B">
        <w:rPr>
          <w:rFonts w:ascii="Times New Roman" w:eastAsia="Times New Roman" w:hAnsi="Times New Roman"/>
          <w:szCs w:val="24"/>
        </w:rPr>
        <w:t xml:space="preserve">Using </w:t>
      </w:r>
      <w:r w:rsidR="00E64600" w:rsidRPr="00270D15">
        <w:rPr>
          <w:rFonts w:ascii="Times New Roman" w:eastAsia="Times New Roman" w:hAnsi="Times New Roman"/>
          <w:szCs w:val="24"/>
        </w:rPr>
        <w:t xml:space="preserve">structural </w:t>
      </w:r>
      <w:r w:rsidRPr="00270D15">
        <w:rPr>
          <w:rFonts w:ascii="Times New Roman" w:eastAsia="Times New Roman" w:hAnsi="Times New Roman"/>
          <w:szCs w:val="24"/>
        </w:rPr>
        <w:t xml:space="preserve">equation modeling, this study showed that </w:t>
      </w:r>
      <w:r w:rsidRPr="00270D15">
        <w:rPr>
          <w:rFonts w:ascii="Times New Roman" w:eastAsia="Times New Roman" w:hAnsi="Times New Roman"/>
          <w:szCs w:val="24"/>
        </w:rPr>
        <w:lastRenderedPageBreak/>
        <w:t>macroecological processes, such as annual precipitation and temperature, drive spiritual ecosystem services, which are derived from giant trees.</w:t>
      </w:r>
    </w:p>
    <w:p w14:paraId="59F5C6FD" w14:textId="77777777" w:rsidR="00C85597" w:rsidRPr="00270D15" w:rsidRDefault="00C85597">
      <w:pPr>
        <w:widowControl/>
        <w:spacing w:line="480" w:lineRule="exact"/>
        <w:ind w:right="240"/>
        <w:jc w:val="left"/>
        <w:rPr>
          <w:rFonts w:ascii="Times New Roman" w:eastAsia="Times New Roman" w:hAnsi="Times New Roman"/>
          <w:szCs w:val="24"/>
        </w:rPr>
      </w:pPr>
    </w:p>
    <w:p w14:paraId="44DFAC6E" w14:textId="0C368B8A" w:rsidR="00C85597" w:rsidRPr="00270D15" w:rsidRDefault="003E711C">
      <w:pPr>
        <w:widowControl/>
        <w:spacing w:line="480" w:lineRule="exact"/>
        <w:ind w:right="240"/>
        <w:jc w:val="left"/>
        <w:rPr>
          <w:rFonts w:ascii="Times New Roman" w:eastAsia="Times New Roman" w:hAnsi="Times New Roman"/>
          <w:b/>
          <w:szCs w:val="24"/>
        </w:rPr>
      </w:pPr>
      <w:r w:rsidRPr="00270D15">
        <w:rPr>
          <w:rFonts w:ascii="Times New Roman" w:eastAsia="Times New Roman" w:hAnsi="Times New Roman"/>
          <w:b/>
          <w:szCs w:val="24"/>
        </w:rPr>
        <w:t>Main</w:t>
      </w:r>
    </w:p>
    <w:p w14:paraId="53E6CD9A" w14:textId="5673ED42" w:rsidR="00C85597" w:rsidRPr="00270D15" w:rsidRDefault="003E711C">
      <w:pPr>
        <w:spacing w:line="480" w:lineRule="exact"/>
        <w:ind w:right="240"/>
        <w:jc w:val="left"/>
        <w:rPr>
          <w:rFonts w:ascii="Times New Roman" w:eastAsia="Times New Roman" w:hAnsi="Times New Roman"/>
          <w:szCs w:val="24"/>
        </w:rPr>
      </w:pPr>
      <w:r w:rsidRPr="0037132B">
        <w:rPr>
          <w:rFonts w:ascii="Times New Roman" w:eastAsia="Times New Roman" w:hAnsi="Times New Roman"/>
          <w:szCs w:val="24"/>
        </w:rPr>
        <w:t>Giant trees are the largest and longest living organisms on the planet and play an important ecological role in the natural world</w:t>
      </w:r>
      <w:r w:rsidRPr="0037132B">
        <w:rPr>
          <w:rFonts w:ascii="Times New Roman" w:eastAsia="Times New Roman" w:hAnsi="Times New Roman"/>
          <w:szCs w:val="24"/>
          <w:vertAlign w:val="superscript"/>
        </w:rPr>
        <w:t>1,2</w:t>
      </w:r>
      <w:r w:rsidRPr="0037132B">
        <w:rPr>
          <w:rFonts w:ascii="Times New Roman" w:eastAsia="Times New Roman" w:hAnsi="Times New Roman"/>
          <w:szCs w:val="24"/>
        </w:rPr>
        <w:t xml:space="preserve">. </w:t>
      </w:r>
      <w:r w:rsidRPr="00D01FEE">
        <w:rPr>
          <w:rFonts w:ascii="Times New Roman" w:eastAsia="Times New Roman" w:hAnsi="Times New Roman"/>
          <w:szCs w:val="24"/>
        </w:rPr>
        <w:t xml:space="preserve">Moreover, human </w:t>
      </w:r>
      <w:r w:rsidR="00457115" w:rsidRPr="00270D15">
        <w:rPr>
          <w:rFonts w:ascii="Times New Roman" w:eastAsia="Times New Roman" w:hAnsi="Times New Roman"/>
          <w:szCs w:val="24"/>
        </w:rPr>
        <w:t xml:space="preserve">societies are </w:t>
      </w:r>
      <w:r w:rsidRPr="00270D15">
        <w:rPr>
          <w:rFonts w:ascii="Times New Roman" w:eastAsia="Times New Roman" w:hAnsi="Times New Roman"/>
          <w:szCs w:val="24"/>
        </w:rPr>
        <w:t xml:space="preserve">gradually recognizing trees that will become </w:t>
      </w:r>
      <w:r w:rsidR="00457115" w:rsidRPr="00270D15">
        <w:rPr>
          <w:rFonts w:ascii="Times New Roman" w:eastAsia="Times New Roman" w:hAnsi="Times New Roman"/>
          <w:szCs w:val="24"/>
        </w:rPr>
        <w:t>relatively large</w:t>
      </w:r>
      <w:r w:rsidR="00457115" w:rsidRPr="00D01FEE">
        <w:rPr>
          <w:rFonts w:ascii="Times New Roman" w:eastAsia="Times New Roman" w:hAnsi="Times New Roman"/>
          <w:szCs w:val="24"/>
        </w:rPr>
        <w:t xml:space="preserve"> </w:t>
      </w:r>
      <w:r w:rsidRPr="005A5FA5">
        <w:rPr>
          <w:rFonts w:ascii="Times New Roman" w:eastAsia="Times New Roman" w:hAnsi="Times New Roman"/>
          <w:szCs w:val="24"/>
        </w:rPr>
        <w:t xml:space="preserve">and </w:t>
      </w:r>
      <w:r w:rsidR="00457115" w:rsidRPr="005A5FA5">
        <w:rPr>
          <w:rFonts w:ascii="Times New Roman" w:eastAsia="Times New Roman" w:hAnsi="Times New Roman"/>
          <w:szCs w:val="24"/>
        </w:rPr>
        <w:t xml:space="preserve">are </w:t>
      </w:r>
      <w:r w:rsidRPr="005A5FA5">
        <w:rPr>
          <w:rFonts w:ascii="Times New Roman" w:eastAsia="Times New Roman" w:hAnsi="Times New Roman"/>
          <w:szCs w:val="24"/>
        </w:rPr>
        <w:t>studying their social and cultural significance</w:t>
      </w:r>
      <w:r w:rsidRPr="005A5FA5">
        <w:rPr>
          <w:rFonts w:ascii="Times New Roman" w:eastAsia="Times New Roman" w:hAnsi="Times New Roman"/>
          <w:szCs w:val="24"/>
          <w:vertAlign w:val="superscript"/>
        </w:rPr>
        <w:t>3,4</w:t>
      </w:r>
      <w:r w:rsidRPr="005A5FA5">
        <w:rPr>
          <w:rFonts w:ascii="Times New Roman" w:eastAsia="Times New Roman" w:hAnsi="Times New Roman"/>
          <w:szCs w:val="24"/>
        </w:rPr>
        <w:t>. These trees have come to have their own unique names, and occasionally, they inspire a sense of awe in people, eventually becoming objects of faith (i.e., naturism)</w:t>
      </w:r>
      <w:r w:rsidRPr="00237F69">
        <w:rPr>
          <w:rFonts w:ascii="Times New Roman" w:eastAsia="Times New Roman" w:hAnsi="Times New Roman"/>
          <w:szCs w:val="24"/>
          <w:vertAlign w:val="superscript"/>
        </w:rPr>
        <w:t>3,5</w:t>
      </w:r>
      <w:r w:rsidRPr="00270D15">
        <w:rPr>
          <w:rFonts w:ascii="Times New Roman" w:eastAsia="Times New Roman" w:hAnsi="Times New Roman"/>
          <w:szCs w:val="24"/>
        </w:rPr>
        <w:t>. In this manner, giant trees provide various kinds of cultural and spiritual ecosystem services to human society worldwide</w:t>
      </w:r>
      <w:r w:rsidRPr="00270D15">
        <w:rPr>
          <w:rFonts w:ascii="Times New Roman" w:eastAsia="Times New Roman" w:hAnsi="Times New Roman"/>
          <w:szCs w:val="24"/>
          <w:vertAlign w:val="superscript"/>
        </w:rPr>
        <w:t>1,3,6</w:t>
      </w:r>
      <w:r w:rsidRPr="00270D15">
        <w:rPr>
          <w:rFonts w:ascii="Times New Roman" w:eastAsia="Times New Roman" w:hAnsi="Times New Roman"/>
          <w:szCs w:val="24"/>
        </w:rPr>
        <w:t>. For instance, the Celts, Druids, and many other societies in ancient Europe venerated trees, and oak (</w:t>
      </w:r>
      <w:r w:rsidRPr="00270D15">
        <w:rPr>
          <w:rFonts w:ascii="Times New Roman" w:eastAsia="Times New Roman" w:hAnsi="Times New Roman"/>
          <w:i/>
          <w:szCs w:val="24"/>
        </w:rPr>
        <w:t>Quercus</w:t>
      </w:r>
      <w:r w:rsidRPr="00270D15">
        <w:rPr>
          <w:rFonts w:ascii="Times New Roman" w:eastAsia="Times New Roman" w:hAnsi="Times New Roman"/>
          <w:szCs w:val="24"/>
        </w:rPr>
        <w:t xml:space="preserve"> spp.) and spruce (</w:t>
      </w:r>
      <w:r w:rsidRPr="00270D15">
        <w:rPr>
          <w:rFonts w:ascii="Times New Roman" w:eastAsia="Times New Roman" w:hAnsi="Times New Roman"/>
          <w:i/>
          <w:szCs w:val="24"/>
        </w:rPr>
        <w:t>Picea</w:t>
      </w:r>
      <w:r w:rsidRPr="00270D15">
        <w:rPr>
          <w:rFonts w:ascii="Times New Roman" w:eastAsia="Times New Roman" w:hAnsi="Times New Roman"/>
          <w:szCs w:val="24"/>
        </w:rPr>
        <w:t xml:space="preserve"> spp.) </w:t>
      </w:r>
      <w:r w:rsidR="00C5080E" w:rsidRPr="00270D15">
        <w:rPr>
          <w:rFonts w:ascii="Times New Roman" w:eastAsia="Times New Roman" w:hAnsi="Times New Roman"/>
          <w:szCs w:val="24"/>
        </w:rPr>
        <w:t xml:space="preserve">trees </w:t>
      </w:r>
      <w:r w:rsidRPr="00270D15">
        <w:rPr>
          <w:rFonts w:ascii="Times New Roman" w:eastAsia="Times New Roman" w:hAnsi="Times New Roman"/>
          <w:szCs w:val="24"/>
        </w:rPr>
        <w:t xml:space="preserve">were </w:t>
      </w:r>
      <w:r w:rsidR="00C5080E" w:rsidRPr="00270D15">
        <w:rPr>
          <w:rFonts w:ascii="Times New Roman" w:eastAsia="Times New Roman" w:hAnsi="Times New Roman"/>
          <w:szCs w:val="24"/>
        </w:rPr>
        <w:t xml:space="preserve">of </w:t>
      </w:r>
      <w:r w:rsidRPr="00270D15">
        <w:rPr>
          <w:rFonts w:ascii="Times New Roman" w:eastAsia="Times New Roman" w:hAnsi="Times New Roman"/>
          <w:szCs w:val="24"/>
        </w:rPr>
        <w:t>special significance in old Germanic rituals, the source of the tradition of the Christmas tree</w:t>
      </w:r>
      <w:r w:rsidRPr="00270D15">
        <w:rPr>
          <w:rFonts w:ascii="Times New Roman" w:eastAsia="Times New Roman" w:hAnsi="Times New Roman"/>
          <w:szCs w:val="24"/>
          <w:vertAlign w:val="superscript"/>
        </w:rPr>
        <w:t>4</w:t>
      </w:r>
      <w:r w:rsidRPr="00270D15">
        <w:rPr>
          <w:rFonts w:ascii="Times New Roman" w:eastAsia="Times New Roman" w:hAnsi="Times New Roman"/>
          <w:szCs w:val="24"/>
        </w:rPr>
        <w:t>. However, the natural drivers and processes that influence these ecosystem services, especially the spiritual services, have rarely been studied</w:t>
      </w:r>
      <w:r w:rsidRPr="00270D15">
        <w:rPr>
          <w:rFonts w:ascii="Times New Roman" w:eastAsia="Times New Roman" w:hAnsi="Times New Roman"/>
          <w:szCs w:val="24"/>
          <w:vertAlign w:val="superscript"/>
        </w:rPr>
        <w:t>7</w:t>
      </w:r>
      <w:r w:rsidRPr="00270D15">
        <w:rPr>
          <w:rFonts w:ascii="Times New Roman" w:eastAsia="Times New Roman" w:hAnsi="Times New Roman"/>
          <w:szCs w:val="24"/>
        </w:rPr>
        <w:t>. Therefore, the mechanisms behind giant trees and their relationship with human society remains unclear.</w:t>
      </w:r>
    </w:p>
    <w:p w14:paraId="586A7E63" w14:textId="6734603E" w:rsidR="00C85597" w:rsidRPr="005A5FA5" w:rsidRDefault="003E711C">
      <w:pPr>
        <w:spacing w:line="480" w:lineRule="exact"/>
        <w:ind w:right="240" w:firstLine="240"/>
        <w:jc w:val="left"/>
        <w:rPr>
          <w:rFonts w:ascii="Times New Roman" w:eastAsia="Times New Roman" w:hAnsi="Times New Roman"/>
          <w:szCs w:val="24"/>
        </w:rPr>
      </w:pPr>
      <w:r w:rsidRPr="00270D15">
        <w:rPr>
          <w:rFonts w:ascii="Times New Roman" w:eastAsia="Times New Roman" w:hAnsi="Times New Roman"/>
          <w:szCs w:val="24"/>
        </w:rPr>
        <w:t xml:space="preserve">The size and distribution of organisms are influenced by geography and climate, and a main topic in macroecology is </w:t>
      </w:r>
      <w:r w:rsidR="003C15CB" w:rsidRPr="00270D15">
        <w:rPr>
          <w:rFonts w:ascii="Times New Roman" w:eastAsia="Times New Roman" w:hAnsi="Times New Roman"/>
          <w:szCs w:val="24"/>
        </w:rPr>
        <w:t xml:space="preserve">of </w:t>
      </w:r>
      <w:r w:rsidRPr="00270D15">
        <w:rPr>
          <w:rFonts w:ascii="Times New Roman" w:eastAsia="Times New Roman" w:hAnsi="Times New Roman"/>
          <w:szCs w:val="24"/>
        </w:rPr>
        <w:t>describing patterns and revealing background processes</w:t>
      </w:r>
      <w:r w:rsidRPr="00270D15">
        <w:rPr>
          <w:rFonts w:ascii="Times New Roman" w:eastAsia="Times New Roman" w:hAnsi="Times New Roman"/>
          <w:szCs w:val="24"/>
          <w:vertAlign w:val="superscript"/>
        </w:rPr>
        <w:t>8</w:t>
      </w:r>
      <w:r w:rsidRPr="00270D15">
        <w:rPr>
          <w:rFonts w:ascii="Times New Roman" w:eastAsia="Times New Roman" w:hAnsi="Times New Roman"/>
          <w:szCs w:val="24"/>
        </w:rPr>
        <w:t xml:space="preserve">. In this context, giant trees are no exception, and I hypothesize that their sizes and distributions, and the resulting spiritual ecosystem services are influenced by macroecological processes (e.g., temperature and precipitation) related to the properties of each tree. Therefore, these unknown processes could be revealed from a macroecological perspective using </w:t>
      </w:r>
      <w:r w:rsidR="00406153" w:rsidRPr="00270D15">
        <w:rPr>
          <w:rFonts w:ascii="Times New Roman" w:eastAsia="Times New Roman" w:hAnsi="Times New Roman"/>
          <w:szCs w:val="24"/>
        </w:rPr>
        <w:t xml:space="preserve">appropriate </w:t>
      </w:r>
      <w:r w:rsidRPr="00D01FEE">
        <w:rPr>
          <w:rFonts w:ascii="Times New Roman" w:eastAsia="Times New Roman" w:hAnsi="Times New Roman"/>
          <w:szCs w:val="24"/>
        </w:rPr>
        <w:t>methodology.</w:t>
      </w:r>
    </w:p>
    <w:p w14:paraId="49D76070" w14:textId="342DEA88" w:rsidR="00C87133" w:rsidRPr="001F44AD" w:rsidRDefault="003E711C">
      <w:pPr>
        <w:spacing w:line="480" w:lineRule="exact"/>
        <w:ind w:right="240" w:firstLine="240"/>
        <w:jc w:val="left"/>
        <w:rPr>
          <w:rFonts w:ascii="Times New Roman" w:eastAsia="Times New Roman" w:hAnsi="Times New Roman"/>
          <w:szCs w:val="24"/>
        </w:rPr>
      </w:pPr>
      <w:r w:rsidRPr="005A5FA5">
        <w:rPr>
          <w:rFonts w:ascii="Times New Roman" w:eastAsia="Times New Roman" w:hAnsi="Times New Roman"/>
          <w:szCs w:val="24"/>
        </w:rPr>
        <w:t xml:space="preserve">Here, I aimed to test whether spiritual ecosystem services provided by giant trees are driven by macroecological processes on a regional scale depending on the properties of each tree. Moreover, I considered the possibility that geographical and climatic factors directly affect spiritual ecosystem services by changing the relationship between giant trees and human </w:t>
      </w:r>
      <w:r w:rsidRPr="005A5FA5">
        <w:rPr>
          <w:rFonts w:ascii="Times New Roman" w:eastAsia="Times New Roman" w:hAnsi="Times New Roman"/>
          <w:szCs w:val="24"/>
        </w:rPr>
        <w:lastRenderedPageBreak/>
        <w:t>society. To test the hypothesis, I compiled a comprehensive dataset of 5,353 individual giant trees with trunk circumference ≥300 cm across the Japanese archipelago. When considering variables</w:t>
      </w:r>
      <w:r w:rsidR="00406153" w:rsidRPr="005A5FA5">
        <w:rPr>
          <w:rFonts w:ascii="Times New Roman" w:eastAsia="Times New Roman" w:hAnsi="Times New Roman"/>
          <w:szCs w:val="24"/>
        </w:rPr>
        <w:t xml:space="preserve"> for analysis</w:t>
      </w:r>
      <w:r w:rsidRPr="005A5FA5">
        <w:rPr>
          <w:rFonts w:ascii="Times New Roman" w:eastAsia="Times New Roman" w:hAnsi="Times New Roman"/>
          <w:szCs w:val="24"/>
        </w:rPr>
        <w:t xml:space="preserve">, I focused on the probabilities of being an object of faith and receiving a unique name for spiritual ecosystem services, trunk circumference and tree age for the properties of giant trees and annual mean temperature, annual precipitation, elevation, and latitude as macroecological variables. Specific hypotheses </w:t>
      </w:r>
      <w:r w:rsidR="00406153" w:rsidRPr="00270D15">
        <w:rPr>
          <w:rFonts w:ascii="Times New Roman" w:eastAsia="Times New Roman" w:hAnsi="Times New Roman"/>
          <w:szCs w:val="24"/>
        </w:rPr>
        <w:t>were</w:t>
      </w:r>
      <w:r w:rsidRPr="00270D15">
        <w:rPr>
          <w:rFonts w:ascii="Times New Roman" w:eastAsia="Times New Roman" w:hAnsi="Times New Roman"/>
          <w:szCs w:val="24"/>
        </w:rPr>
        <w:t xml:space="preserve">: 1) larger circumference and older </w:t>
      </w:r>
      <w:r w:rsidR="00786D1A" w:rsidRPr="00270D15">
        <w:rPr>
          <w:rFonts w:ascii="Times New Roman" w:eastAsia="Times New Roman" w:hAnsi="Times New Roman"/>
          <w:szCs w:val="24"/>
        </w:rPr>
        <w:t xml:space="preserve">age of a </w:t>
      </w:r>
      <w:r w:rsidRPr="00270D15">
        <w:rPr>
          <w:rFonts w:ascii="Times New Roman" w:eastAsia="Times New Roman" w:hAnsi="Times New Roman"/>
          <w:szCs w:val="24"/>
        </w:rPr>
        <w:t xml:space="preserve">tree tend to increase the probability of </w:t>
      </w:r>
      <w:r w:rsidR="00786D1A" w:rsidRPr="00270D15">
        <w:rPr>
          <w:rFonts w:ascii="Times New Roman" w:eastAsia="Times New Roman" w:hAnsi="Times New Roman"/>
          <w:szCs w:val="24"/>
        </w:rPr>
        <w:t xml:space="preserve">it </w:t>
      </w:r>
      <w:r w:rsidRPr="00270D15">
        <w:rPr>
          <w:rFonts w:ascii="Times New Roman" w:eastAsia="Times New Roman" w:hAnsi="Times New Roman"/>
          <w:szCs w:val="24"/>
        </w:rPr>
        <w:t xml:space="preserve">being an object of faith and receiving a unique name (i.e., properties of giant trees influence spiritual ecosystem service), 2) lower annual mean temperature and higher annual precipitation facilitate larger trunk circumferences and older tree ages (i.e., macroecological processes influence properties of giant trees), and 3) geographical (i.e., latitude and elevation) and climatic (i.e., annual mean temperature and precipitation) conditions alter the probabilities of </w:t>
      </w:r>
      <w:r w:rsidR="00C87133" w:rsidRPr="00270D15">
        <w:rPr>
          <w:rFonts w:ascii="Times New Roman" w:eastAsia="Times New Roman" w:hAnsi="Times New Roman"/>
          <w:szCs w:val="24"/>
        </w:rPr>
        <w:t xml:space="preserve">of a tree </w:t>
      </w:r>
      <w:r w:rsidRPr="00270D15">
        <w:rPr>
          <w:rFonts w:ascii="Times New Roman" w:eastAsia="Times New Roman" w:hAnsi="Times New Roman"/>
          <w:szCs w:val="24"/>
        </w:rPr>
        <w:t>being an object of faith and receiving a unique name (i.e., macroecol</w:t>
      </w:r>
      <w:r w:rsidRPr="001F44AD">
        <w:rPr>
          <w:rFonts w:ascii="Times New Roman" w:eastAsia="Times New Roman" w:hAnsi="Times New Roman"/>
          <w:szCs w:val="24"/>
        </w:rPr>
        <w:t>ogical processes influence spiritual ecosystem services). The overview of the relationships and the general organization of the model is shown in Extended data Fig. 1. For testing these hypotheses, I used piecewise structural equation modeling (SEM)</w:t>
      </w:r>
      <w:r w:rsidRPr="001F44AD">
        <w:rPr>
          <w:rFonts w:ascii="Times New Roman" w:eastAsia="Times New Roman" w:hAnsi="Times New Roman"/>
          <w:szCs w:val="24"/>
          <w:vertAlign w:val="superscript"/>
        </w:rPr>
        <w:t>9</w:t>
      </w:r>
      <w:r w:rsidRPr="001F44AD">
        <w:rPr>
          <w:rFonts w:ascii="Times New Roman" w:eastAsia="Times New Roman" w:hAnsi="Times New Roman"/>
          <w:szCs w:val="24"/>
        </w:rPr>
        <w:t xml:space="preserve"> to analyze links among spiritual ecosystem services obtained from giant trees, individual tree properties, and macroecological processes.</w:t>
      </w:r>
    </w:p>
    <w:p w14:paraId="68F17693" w14:textId="411A8409" w:rsidR="00C85597" w:rsidRPr="00D01FEE" w:rsidRDefault="00C85597" w:rsidP="00D01FEE">
      <w:pPr>
        <w:jc w:val="left"/>
        <w:rPr>
          <w:rFonts w:ascii="Times New Roman" w:eastAsia="Times New Roman" w:hAnsi="Times New Roman"/>
          <w:b/>
          <w:szCs w:val="24"/>
        </w:rPr>
      </w:pPr>
    </w:p>
    <w:p w14:paraId="4E0EEC52" w14:textId="18282B10" w:rsidR="00C85597" w:rsidRPr="00D01FEE" w:rsidRDefault="003E711C" w:rsidP="00FF7D7B">
      <w:pPr>
        <w:spacing w:line="480" w:lineRule="exact"/>
        <w:ind w:right="240" w:firstLine="240"/>
        <w:jc w:val="left"/>
        <w:rPr>
          <w:rFonts w:ascii="Times New Roman" w:eastAsia="Times New Roman" w:hAnsi="Times New Roman"/>
          <w:color w:val="000000"/>
          <w:szCs w:val="24"/>
        </w:rPr>
      </w:pPr>
      <w:r w:rsidRPr="00D01FEE">
        <w:rPr>
          <w:rFonts w:ascii="Times New Roman" w:eastAsia="Times New Roman" w:hAnsi="Times New Roman"/>
          <w:szCs w:val="24"/>
        </w:rPr>
        <w:t xml:space="preserve">The model outline and statistical analysis results are shown in </w:t>
      </w:r>
      <w:r w:rsidRPr="001F44AD">
        <w:rPr>
          <w:rFonts w:ascii="Times New Roman" w:eastAsia="Times New Roman" w:hAnsi="Times New Roman"/>
          <w:szCs w:val="24"/>
        </w:rPr>
        <w:t>Fig. 1, Table 1, respectively. The piecewise SEM analysis showed that macroecological variables directly and indirectly affect</w:t>
      </w:r>
      <w:r w:rsidR="00194E31" w:rsidRPr="001F44AD">
        <w:rPr>
          <w:rFonts w:ascii="Times New Roman" w:eastAsia="Times New Roman" w:hAnsi="Times New Roman"/>
          <w:szCs w:val="24"/>
        </w:rPr>
        <w:t>ed</w:t>
      </w:r>
      <w:r w:rsidRPr="001F44AD">
        <w:rPr>
          <w:rFonts w:ascii="Times New Roman" w:eastAsia="Times New Roman" w:hAnsi="Times New Roman"/>
          <w:szCs w:val="24"/>
        </w:rPr>
        <w:t xml:space="preserve"> spiritual ecosystem services obtained from giant trees (Global goodness-of-fit: </w:t>
      </w:r>
      <w:r w:rsidRPr="001F44AD">
        <w:rPr>
          <w:rFonts w:ascii="Times New Roman" w:eastAsia="Times New Roman" w:hAnsi="Times New Roman"/>
          <w:i/>
          <w:szCs w:val="24"/>
        </w:rPr>
        <w:t>Fisher's C</w:t>
      </w:r>
      <w:r w:rsidRPr="001F44AD">
        <w:rPr>
          <w:rFonts w:ascii="Times New Roman" w:eastAsia="Times New Roman" w:hAnsi="Times New Roman"/>
          <w:szCs w:val="24"/>
        </w:rPr>
        <w:t xml:space="preserve"> = 7.834 and </w:t>
      </w:r>
      <w:r w:rsidRPr="001F44AD">
        <w:rPr>
          <w:rFonts w:ascii="Times New Roman" w:eastAsia="Times New Roman" w:hAnsi="Times New Roman"/>
          <w:i/>
          <w:szCs w:val="24"/>
        </w:rPr>
        <w:t>P-value</w:t>
      </w:r>
      <w:r w:rsidRPr="001F44AD">
        <w:rPr>
          <w:rFonts w:ascii="Times New Roman" w:eastAsia="Times New Roman" w:hAnsi="Times New Roman"/>
          <w:szCs w:val="24"/>
        </w:rPr>
        <w:t xml:space="preserve"> = 0.898, Table 1). Trunk circumference was influenced positively by tree age and annual precipitation, and negatively by annual mean temperature; however, there was no relationship between tree age and macroecological processes, </w:t>
      </w:r>
      <w:r w:rsidR="00194E31" w:rsidRPr="001F44AD">
        <w:rPr>
          <w:rFonts w:ascii="Times New Roman" w:eastAsia="Times New Roman" w:hAnsi="Times New Roman"/>
          <w:szCs w:val="24"/>
        </w:rPr>
        <w:t xml:space="preserve">and </w:t>
      </w:r>
      <w:r w:rsidRPr="001F44AD">
        <w:rPr>
          <w:rFonts w:ascii="Times New Roman" w:eastAsia="Times New Roman" w:hAnsi="Times New Roman"/>
          <w:szCs w:val="24"/>
        </w:rPr>
        <w:t>hypothesis 1</w:t>
      </w:r>
      <w:r w:rsidR="00194E31" w:rsidRPr="001F44AD">
        <w:rPr>
          <w:rFonts w:ascii="Times New Roman" w:eastAsia="Times New Roman" w:hAnsi="Times New Roman"/>
          <w:szCs w:val="24"/>
        </w:rPr>
        <w:t xml:space="preserve"> was partially supported</w:t>
      </w:r>
      <w:r w:rsidRPr="001F44AD">
        <w:rPr>
          <w:rFonts w:ascii="Times New Roman" w:eastAsia="Times New Roman" w:hAnsi="Times New Roman"/>
          <w:szCs w:val="24"/>
        </w:rPr>
        <w:t xml:space="preserve">. The probabilities of being an object of faith and receiving a unique name were both positively correlated with giant tree trunk circumference. Conversely, the probabilities of being an object of faith and getting a unique name were </w:t>
      </w:r>
      <w:r w:rsidRPr="001F44AD">
        <w:rPr>
          <w:rFonts w:ascii="Times New Roman" w:eastAsia="Times New Roman" w:hAnsi="Times New Roman"/>
          <w:szCs w:val="24"/>
        </w:rPr>
        <w:lastRenderedPageBreak/>
        <w:t xml:space="preserve">negatively and positively correlated with tree age, respectively. Therefore, hypothesis 2 was partly supported, except </w:t>
      </w:r>
      <w:r w:rsidR="00D43136" w:rsidRPr="001F44AD">
        <w:rPr>
          <w:rFonts w:ascii="Times New Roman" w:eastAsia="Times New Roman" w:hAnsi="Times New Roman"/>
          <w:szCs w:val="24"/>
        </w:rPr>
        <w:t xml:space="preserve">for </w:t>
      </w:r>
      <w:r w:rsidRPr="001F44AD">
        <w:rPr>
          <w:rFonts w:ascii="Times New Roman" w:eastAsia="Times New Roman" w:hAnsi="Times New Roman"/>
          <w:szCs w:val="24"/>
        </w:rPr>
        <w:t>the link between faith and tree age. Additionally, the probability of being an object of faith was positively correlated with latitude and negatively correlated with annual precipitation and elevation. Furthermore, the probability of getting a unique name was positively correlated with latitude and elevation and negatively correlated with annual precipitation, thereby supporting hypothesis 3. Trunk circumference was the strongest explaining variable for both probabilities of being an object of faith and receiving a unique name (</w:t>
      </w:r>
      <w:r w:rsidRPr="001F44AD">
        <w:rPr>
          <w:rFonts w:ascii="Times New Roman" w:eastAsia="Times New Roman" w:hAnsi="Times New Roman"/>
          <w:i/>
          <w:szCs w:val="24"/>
        </w:rPr>
        <w:t xml:space="preserve">r </w:t>
      </w:r>
      <w:r w:rsidRPr="001F44AD">
        <w:rPr>
          <w:rFonts w:ascii="Times New Roman" w:eastAsia="Times New Roman" w:hAnsi="Times New Roman"/>
          <w:szCs w:val="24"/>
        </w:rPr>
        <w:t>= 0.3224 and 0.4110, respectively). A positive correlation between both probabilities of being an object of faith and receiving a unique name was observed (</w:t>
      </w:r>
      <w:r w:rsidRPr="001F44AD">
        <w:rPr>
          <w:rFonts w:ascii="Times New Roman" w:eastAsia="Times New Roman" w:hAnsi="Times New Roman"/>
          <w:i/>
          <w:szCs w:val="24"/>
        </w:rPr>
        <w:t xml:space="preserve">r </w:t>
      </w:r>
      <w:r w:rsidRPr="001F44AD">
        <w:rPr>
          <w:rFonts w:ascii="Times New Roman" w:eastAsia="Times New Roman" w:hAnsi="Times New Roman"/>
          <w:szCs w:val="24"/>
        </w:rPr>
        <w:t>= 0.1989). Annual mean temperature was negatively influenced by both latitude and elevation, and annual precipitation was negatively influenced by latitude (Table 1).</w:t>
      </w:r>
    </w:p>
    <w:p w14:paraId="2D8CF163" w14:textId="4247DD85" w:rsidR="00C85597" w:rsidRPr="00270D15" w:rsidRDefault="003E711C">
      <w:pPr>
        <w:spacing w:line="480" w:lineRule="exact"/>
        <w:ind w:right="240" w:firstLine="240"/>
        <w:jc w:val="left"/>
        <w:rPr>
          <w:rFonts w:ascii="Times New Roman" w:eastAsia="Times New Roman" w:hAnsi="Times New Roman"/>
          <w:szCs w:val="24"/>
        </w:rPr>
      </w:pPr>
      <w:r w:rsidRPr="005A5FA5">
        <w:rPr>
          <w:rFonts w:ascii="Times New Roman" w:eastAsia="Times New Roman" w:hAnsi="Times New Roman"/>
          <w:szCs w:val="24"/>
        </w:rPr>
        <w:t xml:space="preserve">This study clearly showed </w:t>
      </w:r>
      <w:r w:rsidR="00C360CC" w:rsidRPr="005A5FA5">
        <w:rPr>
          <w:rFonts w:ascii="Times New Roman" w:eastAsia="Times New Roman" w:hAnsi="Times New Roman"/>
          <w:szCs w:val="24"/>
        </w:rPr>
        <w:t xml:space="preserve">that </w:t>
      </w:r>
      <w:r w:rsidRPr="005A5FA5">
        <w:rPr>
          <w:rFonts w:ascii="Times New Roman" w:eastAsia="Times New Roman" w:hAnsi="Times New Roman"/>
          <w:szCs w:val="24"/>
        </w:rPr>
        <w:t>macroecological processes (i.e., geographical and climatic factors) determined patterns of tree size, and, consequently, the occurrence probability of spiritual ecosystem services provided. However, few studies have been conducted on the driving factors of cultural ecosystem services, which include</w:t>
      </w:r>
      <w:r w:rsidRPr="001F44AD">
        <w:rPr>
          <w:rFonts w:ascii="Times New Roman" w:eastAsia="Times New Roman" w:hAnsi="Times New Roman"/>
          <w:szCs w:val="24"/>
        </w:rPr>
        <w:t xml:space="preserve"> spiritual services</w:t>
      </w:r>
      <w:r w:rsidRPr="001F44AD">
        <w:rPr>
          <w:rFonts w:ascii="Times New Roman" w:eastAsia="Times New Roman" w:hAnsi="Times New Roman"/>
          <w:szCs w:val="24"/>
          <w:vertAlign w:val="superscript"/>
        </w:rPr>
        <w:t>7</w:t>
      </w:r>
      <w:r w:rsidRPr="001F44AD">
        <w:rPr>
          <w:rFonts w:ascii="Times New Roman" w:eastAsia="Times New Roman" w:hAnsi="Times New Roman"/>
          <w:szCs w:val="24"/>
        </w:rPr>
        <w:t>, because the processes by which nature supplies these services are unknown. Thus, giant tree size is a simple and ideal property for clarifying these mechanisms. Generally, larger giant trees have stronger relationships with human society and, thus, provide a spiritual ecosystem service.</w:t>
      </w:r>
      <w:r w:rsidRPr="00FF7D7B">
        <w:rPr>
          <w:rFonts w:ascii="Times New Roman" w:hAnsi="Times New Roman"/>
          <w:szCs w:val="24"/>
        </w:rPr>
        <w:t xml:space="preserve"> </w:t>
      </w:r>
      <w:r w:rsidRPr="00D01FEE">
        <w:rPr>
          <w:rFonts w:ascii="Times New Roman" w:eastAsia="Times New Roman" w:hAnsi="Times New Roman"/>
          <w:szCs w:val="24"/>
        </w:rPr>
        <w:t xml:space="preserve">Most of the results are consistent with the hypotheses, </w:t>
      </w:r>
      <w:r w:rsidRPr="00270D15">
        <w:rPr>
          <w:rFonts w:ascii="Times New Roman" w:eastAsia="Times New Roman" w:hAnsi="Times New Roman"/>
          <w:szCs w:val="24"/>
        </w:rPr>
        <w:t xml:space="preserve">except </w:t>
      </w:r>
      <w:r w:rsidR="00C360CC" w:rsidRPr="00270D15">
        <w:rPr>
          <w:rFonts w:ascii="Times New Roman" w:eastAsia="Times New Roman" w:hAnsi="Times New Roman"/>
          <w:szCs w:val="24"/>
        </w:rPr>
        <w:t xml:space="preserve">for </w:t>
      </w:r>
      <w:r w:rsidRPr="00270D15">
        <w:rPr>
          <w:rFonts w:ascii="Times New Roman" w:eastAsia="Times New Roman" w:hAnsi="Times New Roman"/>
          <w:szCs w:val="24"/>
        </w:rPr>
        <w:t xml:space="preserve">paths related to tree age. </w:t>
      </w:r>
      <w:r w:rsidR="00C360CC" w:rsidRPr="00270D15">
        <w:rPr>
          <w:rFonts w:ascii="Times New Roman" w:eastAsia="Times New Roman" w:hAnsi="Times New Roman"/>
          <w:szCs w:val="24"/>
        </w:rPr>
        <w:t>The</w:t>
      </w:r>
      <w:r w:rsidRPr="00270D15">
        <w:rPr>
          <w:rFonts w:ascii="Times New Roman" w:eastAsia="Times New Roman" w:hAnsi="Times New Roman"/>
          <w:szCs w:val="24"/>
        </w:rPr>
        <w:t xml:space="preserve"> negative influence of tree age on </w:t>
      </w:r>
      <w:r w:rsidR="00C360CC" w:rsidRPr="00270D15">
        <w:rPr>
          <w:rFonts w:ascii="Times New Roman" w:eastAsia="Times New Roman" w:hAnsi="Times New Roman"/>
          <w:szCs w:val="24"/>
        </w:rPr>
        <w:t xml:space="preserve">the probablity </w:t>
      </w:r>
      <w:r w:rsidRPr="00270D15">
        <w:rPr>
          <w:rFonts w:ascii="Times New Roman" w:eastAsia="Times New Roman" w:hAnsi="Times New Roman"/>
          <w:szCs w:val="24"/>
        </w:rPr>
        <w:t xml:space="preserve">of being an object of faith </w:t>
      </w:r>
      <w:r w:rsidR="00C360CC" w:rsidRPr="00270D15">
        <w:rPr>
          <w:rFonts w:ascii="Times New Roman" w:eastAsia="Times New Roman" w:hAnsi="Times New Roman"/>
          <w:szCs w:val="24"/>
        </w:rPr>
        <w:t xml:space="preserve">was particularly </w:t>
      </w:r>
      <w:r w:rsidRPr="00270D15">
        <w:rPr>
          <w:rFonts w:ascii="Times New Roman" w:eastAsia="Times New Roman" w:hAnsi="Times New Roman"/>
          <w:szCs w:val="24"/>
        </w:rPr>
        <w:t xml:space="preserve">the most unexpected result. Tree age </w:t>
      </w:r>
      <w:r w:rsidR="00C360CC" w:rsidRPr="00270D15">
        <w:rPr>
          <w:rFonts w:ascii="Times New Roman" w:eastAsia="Times New Roman" w:hAnsi="Times New Roman"/>
          <w:szCs w:val="24"/>
        </w:rPr>
        <w:t xml:space="preserve">was </w:t>
      </w:r>
      <w:r w:rsidRPr="00270D15">
        <w:rPr>
          <w:rFonts w:ascii="Times New Roman" w:eastAsia="Times New Roman" w:hAnsi="Times New Roman"/>
          <w:szCs w:val="24"/>
        </w:rPr>
        <w:t xml:space="preserve">a variable which </w:t>
      </w:r>
      <w:r w:rsidR="00C360CC" w:rsidRPr="00270D15">
        <w:rPr>
          <w:rFonts w:ascii="Times New Roman" w:eastAsia="Times New Roman" w:hAnsi="Times New Roman"/>
          <w:szCs w:val="24"/>
        </w:rPr>
        <w:t xml:space="preserve">had </w:t>
      </w:r>
      <w:r w:rsidRPr="00270D15">
        <w:rPr>
          <w:rFonts w:ascii="Times New Roman" w:eastAsia="Times New Roman" w:hAnsi="Times New Roman"/>
          <w:szCs w:val="24"/>
        </w:rPr>
        <w:t xml:space="preserve">only four ranks based on estimated age and </w:t>
      </w:r>
      <w:r w:rsidR="00615FF6" w:rsidRPr="00270D15">
        <w:rPr>
          <w:rFonts w:ascii="Times New Roman" w:eastAsia="Times New Roman" w:hAnsi="Times New Roman"/>
          <w:szCs w:val="24"/>
        </w:rPr>
        <w:t xml:space="preserve">depending </w:t>
      </w:r>
      <w:r w:rsidRPr="00270D15">
        <w:rPr>
          <w:rFonts w:ascii="Times New Roman" w:eastAsia="Times New Roman" w:hAnsi="Times New Roman"/>
          <w:szCs w:val="24"/>
        </w:rPr>
        <w:t>on the person</w:t>
      </w:r>
      <w:r w:rsidR="00615FF6" w:rsidRPr="00270D15">
        <w:rPr>
          <w:rFonts w:ascii="Times New Roman" w:eastAsia="Times New Roman" w:hAnsi="Times New Roman"/>
          <w:szCs w:val="24"/>
        </w:rPr>
        <w:t xml:space="preserve"> reporting</w:t>
      </w:r>
      <w:r w:rsidRPr="00270D15">
        <w:rPr>
          <w:rFonts w:ascii="Times New Roman" w:eastAsia="Times New Roman" w:hAnsi="Times New Roman"/>
          <w:szCs w:val="24"/>
        </w:rPr>
        <w:t xml:space="preserve">, the reported information </w:t>
      </w:r>
      <w:r w:rsidR="00E64600" w:rsidRPr="00270D15">
        <w:rPr>
          <w:rFonts w:ascii="Times New Roman" w:eastAsia="Times New Roman" w:hAnsi="Times New Roman"/>
          <w:szCs w:val="24"/>
        </w:rPr>
        <w:t xml:space="preserve">was possibly </w:t>
      </w:r>
      <w:r w:rsidRPr="00270D15">
        <w:rPr>
          <w:rFonts w:ascii="Times New Roman" w:eastAsia="Times New Roman" w:hAnsi="Times New Roman"/>
          <w:szCs w:val="24"/>
        </w:rPr>
        <w:t xml:space="preserve">different from </w:t>
      </w:r>
      <w:r w:rsidR="00615FF6" w:rsidRPr="00270D15">
        <w:rPr>
          <w:rFonts w:ascii="Times New Roman" w:eastAsia="Times New Roman" w:hAnsi="Times New Roman"/>
          <w:szCs w:val="24"/>
        </w:rPr>
        <w:t xml:space="preserve">the actual </w:t>
      </w:r>
      <w:r w:rsidRPr="00270D15">
        <w:rPr>
          <w:rFonts w:ascii="Times New Roman" w:eastAsia="Times New Roman" w:hAnsi="Times New Roman"/>
          <w:szCs w:val="24"/>
        </w:rPr>
        <w:t>tree age.</w:t>
      </w:r>
    </w:p>
    <w:p w14:paraId="13153683" w14:textId="08629FEB" w:rsidR="00C85597" w:rsidRPr="00270D15" w:rsidRDefault="00615FF6">
      <w:pPr>
        <w:spacing w:line="480" w:lineRule="exact"/>
        <w:ind w:right="240" w:firstLine="240"/>
        <w:jc w:val="left"/>
        <w:rPr>
          <w:rFonts w:ascii="Times New Roman" w:eastAsia="Times New Roman" w:hAnsi="Times New Roman"/>
          <w:szCs w:val="24"/>
        </w:rPr>
      </w:pPr>
      <w:r w:rsidRPr="00270D15">
        <w:rPr>
          <w:rFonts w:ascii="Times New Roman" w:eastAsia="Times New Roman" w:hAnsi="Times New Roman"/>
          <w:szCs w:val="24"/>
        </w:rPr>
        <w:t xml:space="preserve">The results showed that </w:t>
      </w:r>
      <w:r w:rsidR="003E711C" w:rsidRPr="00270D15">
        <w:rPr>
          <w:rFonts w:ascii="Times New Roman" w:eastAsia="Times New Roman" w:hAnsi="Times New Roman"/>
          <w:szCs w:val="24"/>
        </w:rPr>
        <w:t>that climatic and geographic factors directly affected spiritual services. The most prominent relationships were that both the probabilities of being an object of faith and receiving a unique name tended to increase with lower annual precipitation (Table 1). The worship of giant trees is partly related to “pray for rain” (</w:t>
      </w:r>
      <w:r w:rsidR="003E711C" w:rsidRPr="00270D15">
        <w:rPr>
          <w:rFonts w:ascii="Times New Roman" w:eastAsia="SimSun" w:hAnsi="Times New Roman"/>
          <w:szCs w:val="24"/>
        </w:rPr>
        <w:t>雨乞</w:t>
      </w:r>
      <w:r w:rsidR="003E711C" w:rsidRPr="00270D15">
        <w:rPr>
          <w:rFonts w:ascii="Times New Roman" w:hAnsi="Times New Roman"/>
          <w:szCs w:val="24"/>
        </w:rPr>
        <w:t>い</w:t>
      </w:r>
      <w:r w:rsidR="003E711C" w:rsidRPr="00D01FEE">
        <w:rPr>
          <w:rFonts w:ascii="Times New Roman" w:eastAsia="Times New Roman" w:hAnsi="Times New Roman"/>
          <w:szCs w:val="24"/>
        </w:rPr>
        <w:t xml:space="preserve">; “Amagoi” in </w:t>
      </w:r>
      <w:r w:rsidR="003E711C" w:rsidRPr="00D01FEE">
        <w:rPr>
          <w:rFonts w:ascii="Times New Roman" w:eastAsia="Times New Roman" w:hAnsi="Times New Roman"/>
          <w:szCs w:val="24"/>
        </w:rPr>
        <w:lastRenderedPageBreak/>
        <w:t>Japanese)</w:t>
      </w:r>
      <w:r w:rsidR="003E711C" w:rsidRPr="005A5FA5">
        <w:rPr>
          <w:rFonts w:ascii="Times New Roman" w:eastAsia="Times New Roman" w:hAnsi="Times New Roman"/>
          <w:szCs w:val="24"/>
          <w:vertAlign w:val="superscript"/>
        </w:rPr>
        <w:t>8,9</w:t>
      </w:r>
      <w:r w:rsidR="003E711C" w:rsidRPr="005A5FA5">
        <w:rPr>
          <w:rFonts w:ascii="Times New Roman" w:eastAsia="Times New Roman" w:hAnsi="Times New Roman"/>
          <w:szCs w:val="24"/>
        </w:rPr>
        <w:t xml:space="preserve"> and some trees even have names related to this. Considering these facts, the piecewise SEM results are strongly consistent with previous empirical findings that the probability of having a unique name or being an object of faith increases when precipitation is low</w:t>
      </w:r>
      <w:r w:rsidR="003E711C" w:rsidRPr="005A5FA5">
        <w:rPr>
          <w:rFonts w:ascii="Times New Roman" w:eastAsia="Times New Roman" w:hAnsi="Times New Roman"/>
          <w:szCs w:val="24"/>
          <w:vertAlign w:val="superscript"/>
        </w:rPr>
        <w:t>10,11</w:t>
      </w:r>
      <w:r w:rsidR="003E711C" w:rsidRPr="005A5FA5">
        <w:rPr>
          <w:rFonts w:ascii="Times New Roman" w:eastAsia="Times New Roman" w:hAnsi="Times New Roman"/>
          <w:szCs w:val="24"/>
        </w:rPr>
        <w:t xml:space="preserve">. Originally, rice cultivation was the foundation of the traditional Japanese society, and the abundance or failure of the rice crop was a matter of the greatest concern, </w:t>
      </w:r>
      <w:r w:rsidR="00522774" w:rsidRPr="005A5FA5">
        <w:rPr>
          <w:rFonts w:ascii="Times New Roman" w:eastAsia="Times New Roman" w:hAnsi="Times New Roman"/>
          <w:szCs w:val="24"/>
        </w:rPr>
        <w:t xml:space="preserve">that was </w:t>
      </w:r>
      <w:r w:rsidR="003E711C" w:rsidRPr="005A5FA5">
        <w:rPr>
          <w:rFonts w:ascii="Times New Roman" w:eastAsia="Times New Roman" w:hAnsi="Times New Roman"/>
          <w:szCs w:val="24"/>
        </w:rPr>
        <w:t>directly linked to life and death</w:t>
      </w:r>
      <w:r w:rsidR="003E711C" w:rsidRPr="00237F69">
        <w:rPr>
          <w:rFonts w:ascii="Times New Roman" w:eastAsia="Times New Roman" w:hAnsi="Times New Roman"/>
          <w:szCs w:val="24"/>
          <w:vertAlign w:val="superscript"/>
        </w:rPr>
        <w:t>9</w:t>
      </w:r>
      <w:r w:rsidR="003E711C" w:rsidRPr="00270D15">
        <w:rPr>
          <w:rFonts w:ascii="Times New Roman" w:eastAsia="Times New Roman" w:hAnsi="Times New Roman"/>
          <w:szCs w:val="24"/>
        </w:rPr>
        <w:t>. Among various climatic factors, drought was the strongest causality of a devastating decline in rice yields.</w:t>
      </w:r>
      <w:r w:rsidR="003E711C" w:rsidRPr="00270D15">
        <w:rPr>
          <w:rFonts w:ascii="Times New Roman" w:hAnsi="Times New Roman"/>
          <w:szCs w:val="24"/>
        </w:rPr>
        <w:t xml:space="preserve"> </w:t>
      </w:r>
      <w:r w:rsidR="003E711C" w:rsidRPr="00D01FEE">
        <w:rPr>
          <w:rFonts w:ascii="Times New Roman" w:eastAsia="Times New Roman" w:hAnsi="Times New Roman"/>
          <w:szCs w:val="24"/>
        </w:rPr>
        <w:t>Therefore, future changes in rainfall may alter the impact of spiritual services obtained from giant trees.</w:t>
      </w:r>
    </w:p>
    <w:p w14:paraId="2FD9075F" w14:textId="192C74CC" w:rsidR="00C85597" w:rsidRPr="00D01FEE" w:rsidRDefault="003E711C">
      <w:pPr>
        <w:spacing w:line="480" w:lineRule="exact"/>
        <w:ind w:right="240" w:firstLine="240"/>
        <w:jc w:val="left"/>
        <w:rPr>
          <w:rFonts w:ascii="Times New Roman" w:eastAsia="Times New Roman" w:hAnsi="Times New Roman"/>
          <w:szCs w:val="24"/>
        </w:rPr>
      </w:pPr>
      <w:r w:rsidRPr="00270D15">
        <w:rPr>
          <w:rFonts w:ascii="Times New Roman" w:eastAsia="Times New Roman" w:hAnsi="Times New Roman"/>
          <w:szCs w:val="24"/>
        </w:rPr>
        <w:t>This study of giant trees in the Japanese archipelago is the first to clearly demonstrate the relationship between spiritual services and underlying macroecological processes, which have been difficult to evaluate quantitatively. Although comprehensively assessing spiritual and religious values across regions and countries is difficult</w:t>
      </w:r>
      <w:r w:rsidRPr="00270D15">
        <w:rPr>
          <w:rFonts w:ascii="Times New Roman" w:eastAsia="Times New Roman" w:hAnsi="Times New Roman"/>
          <w:szCs w:val="24"/>
          <w:vertAlign w:val="superscript"/>
        </w:rPr>
        <w:t>12</w:t>
      </w:r>
      <w:r w:rsidRPr="00270D15">
        <w:rPr>
          <w:rFonts w:ascii="Times New Roman" w:eastAsia="Times New Roman" w:hAnsi="Times New Roman"/>
          <w:szCs w:val="24"/>
        </w:rPr>
        <w:t xml:space="preserve">, future research on the drivers of non-material ecosystem services, including spiritual services, worldwide is necessary to accumulate knowledge on their similarities and differences and to prevent loss of spiritual ecosystem services, </w:t>
      </w:r>
      <w:r w:rsidR="002062CB" w:rsidRPr="00270D15">
        <w:rPr>
          <w:rFonts w:ascii="Times New Roman" w:eastAsia="Times New Roman" w:hAnsi="Times New Roman"/>
          <w:szCs w:val="24"/>
        </w:rPr>
        <w:t xml:space="preserve">the roles </w:t>
      </w:r>
      <w:r w:rsidRPr="00270D15">
        <w:rPr>
          <w:rFonts w:ascii="Times New Roman" w:eastAsia="Times New Roman" w:hAnsi="Times New Roman"/>
          <w:szCs w:val="24"/>
        </w:rPr>
        <w:t xml:space="preserve">of which in human society are </w:t>
      </w:r>
      <w:r w:rsidR="002062CB" w:rsidRPr="00270D15">
        <w:rPr>
          <w:rFonts w:ascii="Times New Roman" w:eastAsia="Times New Roman" w:hAnsi="Times New Roman"/>
          <w:szCs w:val="24"/>
        </w:rPr>
        <w:t xml:space="preserve">unclear </w:t>
      </w:r>
      <w:r w:rsidRPr="00270D15">
        <w:rPr>
          <w:rFonts w:ascii="Times New Roman" w:eastAsia="Times New Roman" w:hAnsi="Times New Roman"/>
          <w:szCs w:val="24"/>
        </w:rPr>
        <w:t>yet in ecology.</w:t>
      </w:r>
    </w:p>
    <w:p w14:paraId="33FCA1CD" w14:textId="7635BFEF" w:rsidR="00C85597" w:rsidRPr="005A5FA5" w:rsidRDefault="003E711C">
      <w:pPr>
        <w:spacing w:line="480" w:lineRule="exact"/>
        <w:ind w:right="240"/>
        <w:jc w:val="left"/>
        <w:rPr>
          <w:rFonts w:ascii="Times New Roman" w:eastAsia="Times New Roman" w:hAnsi="Times New Roman"/>
          <w:b/>
          <w:szCs w:val="24"/>
        </w:rPr>
      </w:pPr>
      <w:r w:rsidRPr="00D01FEE">
        <w:rPr>
          <w:rFonts w:ascii="Times New Roman" w:eastAsia="Times New Roman" w:hAnsi="Times New Roman"/>
          <w:b/>
          <w:szCs w:val="24"/>
        </w:rPr>
        <w:t>Methods</w:t>
      </w:r>
    </w:p>
    <w:p w14:paraId="7DD80A96" w14:textId="1299C0BB" w:rsidR="00C85597" w:rsidRPr="00270D15" w:rsidRDefault="003E711C">
      <w:pPr>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t>Data Preparation</w:t>
      </w:r>
    </w:p>
    <w:p w14:paraId="641B29E1" w14:textId="310188F9" w:rsidR="00C85597" w:rsidRPr="001F44AD" w:rsidRDefault="003E711C">
      <w:pPr>
        <w:spacing w:line="480" w:lineRule="exact"/>
        <w:ind w:right="240"/>
        <w:jc w:val="left"/>
        <w:rPr>
          <w:rFonts w:ascii="Times New Roman" w:eastAsia="Times New Roman" w:hAnsi="Times New Roman"/>
          <w:szCs w:val="24"/>
        </w:rPr>
      </w:pPr>
      <w:r w:rsidRPr="00270D15">
        <w:rPr>
          <w:rFonts w:ascii="Times New Roman" w:eastAsia="Times New Roman" w:hAnsi="Times New Roman"/>
          <w:szCs w:val="24"/>
        </w:rPr>
        <w:t xml:space="preserve">Animism was a primitive religion in ancient Japan, and sacred trees are frequently found at both shrines and temples and also remote places </w:t>
      </w:r>
      <w:r w:rsidR="00522774" w:rsidRPr="00270D15">
        <w:rPr>
          <w:rFonts w:ascii="Times New Roman" w:eastAsia="Times New Roman" w:hAnsi="Times New Roman"/>
          <w:szCs w:val="24"/>
        </w:rPr>
        <w:t xml:space="preserve">such as </w:t>
      </w:r>
      <w:r w:rsidRPr="00270D15">
        <w:rPr>
          <w:rFonts w:ascii="Times New Roman" w:eastAsia="Times New Roman" w:hAnsi="Times New Roman"/>
          <w:szCs w:val="24"/>
        </w:rPr>
        <w:t xml:space="preserve">steep mountains in </w:t>
      </w:r>
      <w:r w:rsidR="00522774" w:rsidRPr="00270D15">
        <w:rPr>
          <w:rFonts w:ascii="Times New Roman" w:eastAsia="Times New Roman" w:hAnsi="Times New Roman"/>
          <w:szCs w:val="24"/>
        </w:rPr>
        <w:t xml:space="preserve">contemporary </w:t>
      </w:r>
      <w:r w:rsidRPr="00270D15">
        <w:rPr>
          <w:rFonts w:ascii="Times New Roman" w:eastAsia="Times New Roman" w:hAnsi="Times New Roman"/>
          <w:szCs w:val="24"/>
        </w:rPr>
        <w:t>Japan</w:t>
      </w:r>
      <w:r w:rsidRPr="00270D15">
        <w:rPr>
          <w:rFonts w:ascii="Times New Roman" w:eastAsia="Times New Roman" w:hAnsi="Times New Roman"/>
          <w:szCs w:val="24"/>
          <w:vertAlign w:val="superscript"/>
        </w:rPr>
        <w:t>5</w:t>
      </w:r>
      <w:r w:rsidRPr="00270D15">
        <w:rPr>
          <w:rFonts w:ascii="Times New Roman" w:eastAsia="Times New Roman" w:hAnsi="Times New Roman"/>
          <w:szCs w:val="24"/>
        </w:rPr>
        <w:t>. Since the fourth National Survey of the Natural Environment in Japan (1988–1991), the Ministry of Environment</w:t>
      </w:r>
      <w:r w:rsidRPr="00D01FEE">
        <w:rPr>
          <w:rFonts w:ascii="Times New Roman" w:eastAsia="Times New Roman" w:hAnsi="Times New Roman"/>
          <w:szCs w:val="24"/>
        </w:rPr>
        <w:t xml:space="preserve"> conducted a survey of giant trees and forests across the Japanese archipelago, which is a long chain of continental islands located off the e</w:t>
      </w:r>
      <w:r w:rsidRPr="005A5FA5">
        <w:rPr>
          <w:rFonts w:ascii="Times New Roman" w:eastAsia="Times New Roman" w:hAnsi="Times New Roman"/>
          <w:szCs w:val="24"/>
        </w:rPr>
        <w:t>astern coast of Asia and recognized as a biodiversity hotspot</w:t>
      </w:r>
      <w:r w:rsidRPr="005A5FA5">
        <w:rPr>
          <w:rFonts w:ascii="Times New Roman" w:eastAsia="Times New Roman" w:hAnsi="Times New Roman"/>
          <w:szCs w:val="24"/>
          <w:vertAlign w:val="superscript"/>
        </w:rPr>
        <w:t>13</w:t>
      </w:r>
      <w:r w:rsidRPr="005A5FA5">
        <w:rPr>
          <w:rFonts w:ascii="Times New Roman" w:eastAsia="Times New Roman" w:hAnsi="Times New Roman"/>
          <w:szCs w:val="24"/>
        </w:rPr>
        <w:t>. Therefore, the data I used for analysis was based on this survey (</w:t>
      </w:r>
      <w:r w:rsidR="00A96A88" w:rsidRPr="00270D15">
        <w:rPr>
          <w:rFonts w:ascii="Times New Roman" w:eastAsia="Times New Roman" w:hAnsi="Times New Roman"/>
          <w:szCs w:val="24"/>
        </w:rPr>
        <w:t xml:space="preserve">giant </w:t>
      </w:r>
      <w:r w:rsidRPr="00270D15">
        <w:rPr>
          <w:rFonts w:ascii="Times New Roman" w:eastAsia="Times New Roman" w:hAnsi="Times New Roman"/>
          <w:szCs w:val="24"/>
        </w:rPr>
        <w:t>trees database,</w:t>
      </w:r>
      <w:r w:rsidR="00A96A88" w:rsidRPr="00270D15">
        <w:rPr>
          <w:rFonts w:ascii="Times New Roman" w:eastAsia="Times New Roman" w:hAnsi="Times New Roman"/>
          <w:szCs w:val="24"/>
        </w:rPr>
        <w:t xml:space="preserve"> ‘</w:t>
      </w:r>
      <w:r w:rsidRPr="00270D15">
        <w:rPr>
          <w:rFonts w:ascii="Times New Roman" w:eastAsia="SimSun" w:hAnsi="Times New Roman"/>
          <w:szCs w:val="24"/>
        </w:rPr>
        <w:t>巨樹</w:t>
      </w:r>
      <w:r w:rsidRPr="00270D15">
        <w:rPr>
          <w:rFonts w:ascii="Times New Roman" w:hAnsi="Times New Roman"/>
          <w:szCs w:val="24"/>
        </w:rPr>
        <w:t>・</w:t>
      </w:r>
      <w:r w:rsidRPr="00270D15">
        <w:rPr>
          <w:rFonts w:ascii="Times New Roman" w:eastAsia="SimSun" w:hAnsi="Times New Roman"/>
          <w:szCs w:val="24"/>
        </w:rPr>
        <w:t>巨木林</w:t>
      </w:r>
      <w:r w:rsidRPr="00270D15">
        <w:rPr>
          <w:rFonts w:ascii="ＭＳ 明朝" w:hAnsi="ＭＳ 明朝" w:cs="ＭＳ 明朝" w:hint="eastAsia"/>
          <w:szCs w:val="24"/>
        </w:rPr>
        <w:t>データベース</w:t>
      </w:r>
      <w:r w:rsidRPr="00D01FEE">
        <w:rPr>
          <w:rFonts w:ascii="Times New Roman" w:eastAsia="Times New Roman" w:hAnsi="Times New Roman"/>
          <w:szCs w:val="24"/>
        </w:rPr>
        <w:t xml:space="preserve">’ in Japanese; </w:t>
      </w:r>
      <w:r w:rsidR="004A0438" w:rsidRPr="00270D15">
        <w:fldChar w:fldCharType="begin"/>
      </w:r>
      <w:r w:rsidR="004A0438" w:rsidRPr="00270D15">
        <w:rPr>
          <w:rFonts w:ascii="Times New Roman" w:hAnsi="Times New Roman"/>
          <w:szCs w:val="24"/>
        </w:rPr>
        <w:instrText xml:space="preserve"> HYPERLINK "https://kyoju.biodic.go.jp/" </w:instrText>
      </w:r>
      <w:r w:rsidR="004A0438" w:rsidRPr="00270D15">
        <w:fldChar w:fldCharType="separate"/>
      </w:r>
      <w:r w:rsidRPr="00270D15">
        <w:rPr>
          <w:rStyle w:val="a8"/>
          <w:rFonts w:ascii="Times New Roman" w:eastAsia="Times New Roman" w:hAnsi="Times New Roman"/>
          <w:szCs w:val="24"/>
        </w:rPr>
        <w:t>https://kyoju.biodic.go.jp/</w:t>
      </w:r>
      <w:r w:rsidR="004A0438" w:rsidRPr="00270D15">
        <w:rPr>
          <w:rStyle w:val="a8"/>
          <w:rFonts w:ascii="Times New Roman" w:eastAsia="Times New Roman" w:hAnsi="Times New Roman"/>
          <w:szCs w:val="24"/>
        </w:rPr>
        <w:fldChar w:fldCharType="end"/>
      </w:r>
      <w:r w:rsidRPr="00D01FEE">
        <w:rPr>
          <w:rFonts w:ascii="Times New Roman" w:eastAsia="Times New Roman" w:hAnsi="Times New Roman"/>
          <w:szCs w:val="24"/>
        </w:rPr>
        <w:t xml:space="preserve">). </w:t>
      </w:r>
      <w:r w:rsidRPr="005A5FA5">
        <w:rPr>
          <w:rFonts w:ascii="Times New Roman" w:eastAsia="Times New Roman" w:hAnsi="Times New Roman"/>
          <w:color w:val="000000"/>
          <w:szCs w:val="24"/>
        </w:rPr>
        <w:t>A single-trunk tree was considered giant when its trunk circumference exceeded 300 cm</w:t>
      </w:r>
      <w:r w:rsidRPr="005A5FA5">
        <w:rPr>
          <w:rFonts w:ascii="Times New Roman" w:eastAsia="Times New Roman" w:hAnsi="Times New Roman"/>
          <w:color w:val="000000"/>
          <w:szCs w:val="24"/>
          <w:vertAlign w:val="superscript"/>
        </w:rPr>
        <w:t>10,14</w:t>
      </w:r>
      <w:r w:rsidRPr="005A5FA5">
        <w:rPr>
          <w:rFonts w:ascii="Times New Roman" w:eastAsia="Times New Roman" w:hAnsi="Times New Roman"/>
          <w:color w:val="000000"/>
          <w:szCs w:val="24"/>
        </w:rPr>
        <w:t xml:space="preserve">. If a tree had multiple trunks originating from the same root system, individual trunk circumferences were measured and combined, and considered </w:t>
      </w:r>
      <w:r w:rsidRPr="005A5FA5">
        <w:rPr>
          <w:rFonts w:ascii="Times New Roman" w:eastAsia="Times New Roman" w:hAnsi="Times New Roman"/>
          <w:color w:val="000000"/>
          <w:szCs w:val="24"/>
        </w:rPr>
        <w:lastRenderedPageBreak/>
        <w:t xml:space="preserve">giant when the total circumference exceeded 300 cm. </w:t>
      </w:r>
      <w:r w:rsidRPr="005A5FA5">
        <w:rPr>
          <w:rFonts w:ascii="Times New Roman" w:eastAsia="Times New Roman" w:hAnsi="Times New Roman"/>
          <w:szCs w:val="24"/>
        </w:rPr>
        <w:t xml:space="preserve">In the original dataset, the location of each giant tree </w:t>
      </w:r>
      <w:r w:rsidR="00E37D83" w:rsidRPr="001F44AD">
        <w:rPr>
          <w:rFonts w:ascii="Times New Roman" w:eastAsia="Times New Roman" w:hAnsi="Times New Roman"/>
          <w:szCs w:val="24"/>
        </w:rPr>
        <w:t xml:space="preserve">was </w:t>
      </w:r>
      <w:r w:rsidRPr="001F44AD">
        <w:rPr>
          <w:rFonts w:ascii="Times New Roman" w:eastAsia="Times New Roman" w:hAnsi="Times New Roman"/>
          <w:szCs w:val="24"/>
        </w:rPr>
        <w:t>identified by its address in Japan. Based on these addresses, I geocoded the location of each giant tree using the Google Maps Geocoding API (</w:t>
      </w:r>
      <w:r w:rsidR="004A0438" w:rsidRPr="00270D15">
        <w:fldChar w:fldCharType="begin"/>
      </w:r>
      <w:r w:rsidR="004A0438" w:rsidRPr="00270D15">
        <w:rPr>
          <w:rFonts w:ascii="Times New Roman" w:hAnsi="Times New Roman"/>
          <w:szCs w:val="24"/>
        </w:rPr>
        <w:instrText xml:space="preserve"> HYPERLINK "https://developers.google.cn/maps/documentation/geocoding" </w:instrText>
      </w:r>
      <w:r w:rsidR="004A0438" w:rsidRPr="00270D15">
        <w:fldChar w:fldCharType="separate"/>
      </w:r>
      <w:r w:rsidRPr="00270D15">
        <w:rPr>
          <w:rStyle w:val="a8"/>
          <w:rFonts w:ascii="Times New Roman" w:eastAsia="Times New Roman" w:hAnsi="Times New Roman"/>
          <w:szCs w:val="24"/>
        </w:rPr>
        <w:t>https://developers.google.cn/maps/documentation/geocoding</w:t>
      </w:r>
      <w:r w:rsidR="004A0438" w:rsidRPr="00270D15">
        <w:rPr>
          <w:rStyle w:val="a8"/>
          <w:rFonts w:ascii="Times New Roman" w:eastAsia="Times New Roman" w:hAnsi="Times New Roman"/>
          <w:szCs w:val="24"/>
        </w:rPr>
        <w:fldChar w:fldCharType="end"/>
      </w:r>
      <w:r w:rsidRPr="00D01FEE">
        <w:rPr>
          <w:rFonts w:ascii="Times New Roman" w:eastAsia="Times New Roman" w:hAnsi="Times New Roman"/>
          <w:szCs w:val="24"/>
        </w:rPr>
        <w:t>). However, records with only prefectural information were excluded fro</w:t>
      </w:r>
      <w:r w:rsidRPr="005A5FA5">
        <w:rPr>
          <w:rFonts w:ascii="Times New Roman" w:eastAsia="Times New Roman" w:hAnsi="Times New Roman"/>
          <w:szCs w:val="24"/>
        </w:rPr>
        <w:t>m the main analysis because the resolution was insufficient. Based on both latitude and longitude, the elevation of each location was determined by the Google Maps Elevation API (</w:t>
      </w:r>
      <w:r w:rsidR="00FF7D7B">
        <w:rPr>
          <w:rFonts w:ascii="Times New Roman" w:eastAsia="Times New Roman" w:hAnsi="Times New Roman"/>
          <w:szCs w:val="24"/>
        </w:rPr>
        <w:fldChar w:fldCharType="begin"/>
      </w:r>
      <w:r w:rsidR="00FF7D7B">
        <w:rPr>
          <w:rFonts w:ascii="Times New Roman" w:eastAsia="Times New Roman" w:hAnsi="Times New Roman"/>
          <w:szCs w:val="24"/>
        </w:rPr>
        <w:instrText xml:space="preserve"> HYPERLINK "</w:instrText>
      </w:r>
      <w:r w:rsidR="00FF7D7B" w:rsidRPr="005A5FA5">
        <w:rPr>
          <w:rFonts w:ascii="Times New Roman" w:eastAsia="Times New Roman" w:hAnsi="Times New Roman"/>
          <w:szCs w:val="24"/>
        </w:rPr>
        <w:instrText>https://developers.google.cn/maps/documentation/elevation/overview</w:instrText>
      </w:r>
      <w:r w:rsidR="00FF7D7B">
        <w:rPr>
          <w:rFonts w:ascii="Times New Roman" w:eastAsia="Times New Roman" w:hAnsi="Times New Roman"/>
          <w:szCs w:val="24"/>
        </w:rPr>
        <w:instrText xml:space="preserve">" </w:instrText>
      </w:r>
      <w:r w:rsidR="00FF7D7B">
        <w:rPr>
          <w:rFonts w:ascii="Times New Roman" w:eastAsia="Times New Roman" w:hAnsi="Times New Roman"/>
          <w:szCs w:val="24"/>
        </w:rPr>
        <w:fldChar w:fldCharType="separate"/>
      </w:r>
      <w:r w:rsidR="00FF7D7B" w:rsidRPr="00F256C7">
        <w:rPr>
          <w:rStyle w:val="a8"/>
          <w:rFonts w:ascii="Times New Roman" w:eastAsia="Times New Roman" w:hAnsi="Times New Roman"/>
          <w:szCs w:val="24"/>
        </w:rPr>
        <w:t>https://developers.google.cn/maps/documentation/elevation/overview</w:t>
      </w:r>
      <w:r w:rsidR="00FF7D7B">
        <w:rPr>
          <w:rFonts w:ascii="Times New Roman" w:eastAsia="Times New Roman" w:hAnsi="Times New Roman"/>
          <w:szCs w:val="24"/>
        </w:rPr>
        <w:fldChar w:fldCharType="end"/>
      </w:r>
      <w:r w:rsidRPr="005A5FA5">
        <w:rPr>
          <w:rFonts w:ascii="Times New Roman" w:eastAsia="Times New Roman" w:hAnsi="Times New Roman"/>
          <w:szCs w:val="24"/>
        </w:rPr>
        <w:t xml:space="preserve">). For the climatic variables, I used annual mean temperature and precipitation at the 1-km grid scale from Mesh Climate Data 2010 (Japan Meteorological Agency, </w:t>
      </w:r>
      <w:r w:rsidR="004A0438" w:rsidRPr="001F44AD">
        <w:fldChar w:fldCharType="begin"/>
      </w:r>
      <w:r w:rsidR="004A0438" w:rsidRPr="00FF7D7B">
        <w:rPr>
          <w:rFonts w:ascii="Times New Roman" w:hAnsi="Times New Roman"/>
          <w:szCs w:val="24"/>
        </w:rPr>
        <w:instrText xml:space="preserve"> HYPERLINK "http://nlftp.mlit.go.jp/ksj/gml/datalist/KsjTmplt-G02.html" </w:instrText>
      </w:r>
      <w:r w:rsidR="004A0438" w:rsidRPr="001F44AD">
        <w:fldChar w:fldCharType="separate"/>
      </w:r>
      <w:r w:rsidRPr="001F44AD">
        <w:rPr>
          <w:rStyle w:val="a8"/>
          <w:rFonts w:ascii="Times New Roman" w:eastAsia="Times New Roman" w:hAnsi="Times New Roman"/>
          <w:szCs w:val="24"/>
        </w:rPr>
        <w:t>http://nlftp.mlit.go.jp/ksj/gml/datalist/KsjTmplt-G02.html</w:t>
      </w:r>
      <w:r w:rsidR="004A0438" w:rsidRPr="001F44AD">
        <w:rPr>
          <w:rStyle w:val="a8"/>
          <w:rFonts w:ascii="Times New Roman" w:eastAsia="Times New Roman" w:hAnsi="Times New Roman"/>
          <w:szCs w:val="24"/>
        </w:rPr>
        <w:fldChar w:fldCharType="end"/>
      </w:r>
      <w:r w:rsidRPr="00D01FEE">
        <w:rPr>
          <w:rFonts w:ascii="Times New Roman" w:eastAsia="Times New Roman" w:hAnsi="Times New Roman"/>
          <w:szCs w:val="24"/>
        </w:rPr>
        <w:t xml:space="preserve">). The 1-km grids have 30-s lattitude and 45-s longitude grid cells (the Japanese Standard Third Mesh). The </w:t>
      </w:r>
      <w:r w:rsidR="00522774" w:rsidRPr="005A5FA5">
        <w:rPr>
          <w:rFonts w:ascii="Times New Roman" w:eastAsia="Times New Roman" w:hAnsi="Times New Roman"/>
          <w:szCs w:val="24"/>
        </w:rPr>
        <w:t>package ‘jpmesh’ (version 2.1.0)</w:t>
      </w:r>
      <w:r w:rsidR="00522774" w:rsidRPr="005A5FA5">
        <w:rPr>
          <w:rFonts w:ascii="Times New Roman" w:eastAsia="Times New Roman" w:hAnsi="Times New Roman"/>
          <w:szCs w:val="24"/>
          <w:vertAlign w:val="superscript"/>
        </w:rPr>
        <w:t xml:space="preserve">15 </w:t>
      </w:r>
      <w:r w:rsidR="00522774" w:rsidRPr="005A5FA5">
        <w:rPr>
          <w:rFonts w:ascii="Times New Roman" w:eastAsia="Times New Roman" w:hAnsi="Times New Roman"/>
          <w:szCs w:val="24"/>
        </w:rPr>
        <w:t xml:space="preserve">was used in </w:t>
      </w:r>
      <w:r w:rsidRPr="005A5FA5">
        <w:rPr>
          <w:rFonts w:ascii="Times New Roman" w:eastAsia="Times New Roman" w:hAnsi="Times New Roman"/>
          <w:szCs w:val="24"/>
        </w:rPr>
        <w:t xml:space="preserve">R software </w:t>
      </w:r>
      <w:r w:rsidRPr="001F44AD">
        <w:rPr>
          <w:rFonts w:ascii="Times New Roman" w:eastAsia="Times New Roman" w:hAnsi="Times New Roman"/>
          <w:szCs w:val="24"/>
        </w:rPr>
        <w:t>to convert the location of each giant trees to an identity number of the Japanese Standard Third Mesh. I linked the location of each giant tree with climatic variables using the mesh identity number.</w:t>
      </w:r>
    </w:p>
    <w:p w14:paraId="752C50D8" w14:textId="77777777" w:rsidR="00C85597" w:rsidRPr="001F44AD" w:rsidRDefault="003E711C">
      <w:pPr>
        <w:spacing w:line="480" w:lineRule="exact"/>
        <w:ind w:right="240"/>
        <w:jc w:val="left"/>
        <w:rPr>
          <w:rFonts w:ascii="Times New Roman" w:eastAsia="Times New Roman" w:hAnsi="Times New Roman"/>
          <w:b/>
          <w:szCs w:val="24"/>
        </w:rPr>
      </w:pPr>
      <w:r w:rsidRPr="001F44AD">
        <w:rPr>
          <w:rFonts w:ascii="Times New Roman" w:eastAsia="Times New Roman" w:hAnsi="Times New Roman"/>
          <w:b/>
          <w:szCs w:val="24"/>
        </w:rPr>
        <w:t>Data Filtering</w:t>
      </w:r>
    </w:p>
    <w:p w14:paraId="4026520C" w14:textId="36190353" w:rsidR="00C85597" w:rsidRPr="001F44AD" w:rsidRDefault="003E711C">
      <w:pPr>
        <w:spacing w:line="480" w:lineRule="exact"/>
        <w:ind w:right="240" w:firstLine="240"/>
        <w:jc w:val="left"/>
        <w:rPr>
          <w:rFonts w:ascii="Times New Roman" w:eastAsia="Times New Roman" w:hAnsi="Times New Roman"/>
          <w:szCs w:val="24"/>
        </w:rPr>
      </w:pPr>
      <w:r w:rsidRPr="001F44AD">
        <w:rPr>
          <w:rFonts w:ascii="Times New Roman" w:eastAsia="Times New Roman" w:hAnsi="Times New Roman"/>
          <w:szCs w:val="24"/>
        </w:rPr>
        <w:t xml:space="preserve">Based on the information in </w:t>
      </w:r>
      <w:r w:rsidR="0055728B" w:rsidRPr="001F44AD">
        <w:rPr>
          <w:rFonts w:ascii="Times New Roman" w:eastAsia="Times New Roman" w:hAnsi="Times New Roman"/>
          <w:szCs w:val="24"/>
        </w:rPr>
        <w:t xml:space="preserve">the </w:t>
      </w:r>
      <w:r w:rsidR="00A96A88" w:rsidRPr="001F44AD">
        <w:rPr>
          <w:rFonts w:ascii="Times New Roman" w:eastAsia="Times New Roman" w:hAnsi="Times New Roman"/>
          <w:szCs w:val="24"/>
        </w:rPr>
        <w:t xml:space="preserve">giant </w:t>
      </w:r>
      <w:r w:rsidRPr="001F44AD">
        <w:rPr>
          <w:rFonts w:ascii="Times New Roman" w:eastAsia="Times New Roman" w:hAnsi="Times New Roman"/>
          <w:szCs w:val="24"/>
        </w:rPr>
        <w:t xml:space="preserve">trees database, I summarized presence/absence of both faith and unique name for each tree, because the original dataset </w:t>
      </w:r>
      <w:r w:rsidR="00D71861" w:rsidRPr="001F44AD">
        <w:rPr>
          <w:rFonts w:ascii="Times New Roman" w:eastAsia="Times New Roman" w:hAnsi="Times New Roman"/>
          <w:szCs w:val="24"/>
        </w:rPr>
        <w:t xml:space="preserve">included </w:t>
      </w:r>
      <w:r w:rsidRPr="001F44AD">
        <w:rPr>
          <w:rFonts w:ascii="Times New Roman" w:eastAsia="Times New Roman" w:hAnsi="Times New Roman"/>
          <w:szCs w:val="24"/>
        </w:rPr>
        <w:t xml:space="preserve">more detailed information. The records targeting only individual giant trees were </w:t>
      </w:r>
      <w:r w:rsidR="003873D9" w:rsidRPr="001F44AD">
        <w:rPr>
          <w:rFonts w:ascii="Times New Roman" w:eastAsia="Times New Roman" w:hAnsi="Times New Roman"/>
          <w:szCs w:val="24"/>
        </w:rPr>
        <w:t>selected</w:t>
      </w:r>
      <w:r w:rsidRPr="00D01FEE">
        <w:rPr>
          <w:rFonts w:ascii="Times New Roman" w:eastAsia="Times New Roman" w:hAnsi="Times New Roman"/>
          <w:szCs w:val="24"/>
        </w:rPr>
        <w:t>; thus, those targeting a row of trees or a forest area were not considered. The range of trunk circumferences was between 300–2830 cm. Tree age was approximated and categorized into four ranks, 1) ≤99 years, 2) &gt;100 and ≤199 years, 3) &gt;200 and ≤299 years,</w:t>
      </w:r>
      <w:r w:rsidRPr="005A5FA5">
        <w:rPr>
          <w:rFonts w:ascii="Times New Roman" w:eastAsia="Times New Roman" w:hAnsi="Times New Roman"/>
          <w:szCs w:val="24"/>
        </w:rPr>
        <w:t xml:space="preserve"> and 4) &gt;300 years, </w:t>
      </w:r>
      <w:r w:rsidR="00A96A88" w:rsidRPr="001F44AD">
        <w:rPr>
          <w:rFonts w:ascii="Times New Roman" w:eastAsia="Times New Roman" w:hAnsi="Times New Roman"/>
          <w:szCs w:val="24"/>
        </w:rPr>
        <w:t>as</w:t>
      </w:r>
      <w:r w:rsidRPr="001F44AD">
        <w:rPr>
          <w:rFonts w:ascii="Times New Roman" w:eastAsia="Times New Roman" w:hAnsi="Times New Roman"/>
          <w:szCs w:val="24"/>
        </w:rPr>
        <w:t xml:space="preserve"> reported by the observed person of the records in </w:t>
      </w:r>
      <w:r w:rsidR="00A96A88" w:rsidRPr="001F44AD">
        <w:rPr>
          <w:rFonts w:ascii="Times New Roman" w:eastAsia="Times New Roman" w:hAnsi="Times New Roman"/>
          <w:szCs w:val="24"/>
        </w:rPr>
        <w:t xml:space="preserve">the giant </w:t>
      </w:r>
      <w:r w:rsidRPr="001F44AD">
        <w:rPr>
          <w:rFonts w:ascii="Times New Roman" w:eastAsia="Times New Roman" w:hAnsi="Times New Roman"/>
          <w:szCs w:val="24"/>
        </w:rPr>
        <w:t>trees database</w:t>
      </w:r>
      <w:r w:rsidRPr="001F44AD">
        <w:rPr>
          <w:rFonts w:ascii="Times New Roman" w:eastAsia="Times New Roman" w:hAnsi="Times New Roman"/>
          <w:szCs w:val="24"/>
          <w:vertAlign w:val="superscript"/>
        </w:rPr>
        <w:t>10</w:t>
      </w:r>
      <w:r w:rsidRPr="001F44AD">
        <w:rPr>
          <w:rFonts w:ascii="Times New Roman" w:eastAsia="Times New Roman" w:hAnsi="Times New Roman"/>
          <w:szCs w:val="24"/>
        </w:rPr>
        <w:t>. The original records use the Japanese name for each tree; therefore, I converted the Japanese names to scientific names using a checklist of Japanese plant names</w:t>
      </w:r>
      <w:r w:rsidRPr="001F44AD">
        <w:rPr>
          <w:rFonts w:ascii="Times New Roman" w:eastAsia="Times New Roman" w:hAnsi="Times New Roman"/>
          <w:szCs w:val="24"/>
          <w:vertAlign w:val="superscript"/>
        </w:rPr>
        <w:t>16</w:t>
      </w:r>
      <w:r w:rsidRPr="001F44AD">
        <w:rPr>
          <w:rFonts w:ascii="Times New Roman" w:eastAsia="Times New Roman" w:hAnsi="Times New Roman"/>
          <w:szCs w:val="24"/>
        </w:rPr>
        <w:t xml:space="preserve"> and linked them with a plant family. Unmatched individuals at the species level were removed prior to statistical analysis. For individuals with overlapping data, complementary data were combined into one</w:t>
      </w:r>
      <w:r w:rsidR="00A96A88" w:rsidRPr="001F44AD">
        <w:rPr>
          <w:rFonts w:ascii="Times New Roman" w:eastAsia="Times New Roman" w:hAnsi="Times New Roman"/>
          <w:szCs w:val="24"/>
        </w:rPr>
        <w:t xml:space="preserve"> species</w:t>
      </w:r>
      <w:r w:rsidRPr="001F44AD">
        <w:rPr>
          <w:rFonts w:ascii="Times New Roman" w:eastAsia="Times New Roman" w:hAnsi="Times New Roman"/>
          <w:szCs w:val="24"/>
        </w:rPr>
        <w:t xml:space="preserve">, </w:t>
      </w:r>
      <w:r w:rsidRPr="001F44AD">
        <w:rPr>
          <w:rFonts w:ascii="Times New Roman" w:eastAsia="Times New Roman" w:hAnsi="Times New Roman"/>
          <w:szCs w:val="24"/>
        </w:rPr>
        <w:lastRenderedPageBreak/>
        <w:t>while duplicate data about presence/absence mismatches were assumed to be present, and newer data were prioritized. In addition, missing data (NA values) were deleted list-wise. Finally, the dataset, containing 5,353 complete records of individual giant trees, was compiled and used for the following statistical analysis.</w:t>
      </w:r>
    </w:p>
    <w:p w14:paraId="19267FA3" w14:textId="77777777" w:rsidR="00C85597" w:rsidRPr="001F44AD" w:rsidRDefault="003E711C">
      <w:pPr>
        <w:spacing w:line="480" w:lineRule="exact"/>
        <w:ind w:right="240"/>
        <w:jc w:val="left"/>
        <w:rPr>
          <w:rFonts w:ascii="Times New Roman" w:eastAsia="Times New Roman" w:hAnsi="Times New Roman"/>
          <w:b/>
          <w:szCs w:val="24"/>
        </w:rPr>
      </w:pPr>
      <w:r w:rsidRPr="001F44AD">
        <w:rPr>
          <w:rFonts w:ascii="Times New Roman" w:eastAsia="Times New Roman" w:hAnsi="Times New Roman"/>
          <w:b/>
          <w:szCs w:val="24"/>
        </w:rPr>
        <w:t>Piecewise SEM Statistical Analysis</w:t>
      </w:r>
    </w:p>
    <w:p w14:paraId="74FB4B8E" w14:textId="63494844" w:rsidR="00C85597" w:rsidRPr="001F44AD" w:rsidRDefault="003E711C">
      <w:pPr>
        <w:spacing w:line="480" w:lineRule="exact"/>
        <w:ind w:right="240"/>
        <w:jc w:val="left"/>
        <w:rPr>
          <w:rFonts w:ascii="Times New Roman" w:eastAsia="Times New Roman" w:hAnsi="Times New Roman"/>
          <w:color w:val="C00000"/>
          <w:szCs w:val="24"/>
        </w:rPr>
      </w:pPr>
      <w:r w:rsidRPr="001F44AD">
        <w:rPr>
          <w:rFonts w:ascii="Times New Roman" w:eastAsia="Times New Roman" w:hAnsi="Times New Roman"/>
          <w:szCs w:val="24"/>
        </w:rPr>
        <w:t xml:space="preserve">To explore direct and indirect relationships among spiritual ecosystem services obtained from giant trees and macroecological processes, I performed the analysis using the </w:t>
      </w:r>
      <w:r w:rsidR="00A96A88" w:rsidRPr="001F44AD">
        <w:rPr>
          <w:rFonts w:ascii="Times New Roman" w:eastAsia="Times New Roman" w:hAnsi="Times New Roman"/>
          <w:szCs w:val="24"/>
        </w:rPr>
        <w:t>‘</w:t>
      </w:r>
      <w:r w:rsidRPr="001F44AD">
        <w:rPr>
          <w:rFonts w:ascii="Times New Roman" w:eastAsia="Times New Roman" w:hAnsi="Times New Roman"/>
          <w:szCs w:val="24"/>
        </w:rPr>
        <w:t>piecewiseSEM’ R package</w:t>
      </w:r>
      <w:r w:rsidRPr="001F44AD">
        <w:rPr>
          <w:rFonts w:ascii="Times New Roman" w:eastAsia="Times New Roman" w:hAnsi="Times New Roman"/>
          <w:szCs w:val="24"/>
          <w:vertAlign w:val="superscript"/>
        </w:rPr>
        <w:t>7</w:t>
      </w:r>
      <w:r w:rsidRPr="001F44AD">
        <w:rPr>
          <w:rFonts w:ascii="Times New Roman" w:eastAsia="Times New Roman" w:hAnsi="Times New Roman"/>
          <w:szCs w:val="24"/>
        </w:rPr>
        <w:t>.</w:t>
      </w:r>
      <w:r w:rsidRPr="001F44AD">
        <w:rPr>
          <w:rFonts w:ascii="Times New Roman" w:eastAsia="Times New Roman" w:hAnsi="Times New Roman"/>
          <w:color w:val="C00000"/>
          <w:szCs w:val="24"/>
        </w:rPr>
        <w:t xml:space="preserve"> </w:t>
      </w:r>
      <w:r w:rsidRPr="001F44AD">
        <w:rPr>
          <w:rFonts w:ascii="Times New Roman" w:eastAsia="Times New Roman" w:hAnsi="Times New Roman"/>
          <w:szCs w:val="24"/>
        </w:rPr>
        <w:t>The SEMs included probabilities of being an object of faith and receiving a unique name as variables related to spiritual ecosystem services, trunk circumference and tree age as variables related to properties of giant trees, and annual mean temperature, annual precipitation, elevation, and latitude as macroecological variables. First, I constructed a model that included all hypothesized paths between macroecological processes, properties of giant trees, and spiritual ecosystem services (Extended data Fig. 1), which included the plant family information of each giant tree as a random effect. The model was continuously updated by removing and adding potential paths until both of the following criteria were satisfied: 1) no significant relationship in Shipley’s test of directed separation</w:t>
      </w:r>
      <w:r w:rsidR="002E1487" w:rsidRPr="001F44AD">
        <w:rPr>
          <w:rFonts w:ascii="Times New Roman" w:eastAsia="Times New Roman" w:hAnsi="Times New Roman"/>
          <w:szCs w:val="24"/>
        </w:rPr>
        <w:t>,</w:t>
      </w:r>
      <w:r w:rsidRPr="001F44AD">
        <w:rPr>
          <w:rFonts w:ascii="Times New Roman" w:eastAsia="Times New Roman" w:hAnsi="Times New Roman"/>
          <w:szCs w:val="24"/>
        </w:rPr>
        <w:t xml:space="preserve"> and 2) no non-significant paths in the model. After finishing the updates, I compared models with and without the plant family information of each giant tree as a random effect for the response variables (i.e., trunk circumference, tree age, faith, and unique name) using Akaike's Information Criterion. As a result, only paths with trunk circumference as explanatory variable were </w:t>
      </w:r>
      <w:r w:rsidR="002E1487" w:rsidRPr="001F44AD">
        <w:rPr>
          <w:rFonts w:ascii="Times New Roman" w:eastAsia="Times New Roman" w:hAnsi="Times New Roman"/>
          <w:szCs w:val="24"/>
        </w:rPr>
        <w:t xml:space="preserve">included </w:t>
      </w:r>
      <w:r w:rsidRPr="001F44AD">
        <w:rPr>
          <w:rFonts w:ascii="Times New Roman" w:eastAsia="Times New Roman" w:hAnsi="Times New Roman"/>
          <w:szCs w:val="24"/>
        </w:rPr>
        <w:t>with the plant family as a random effect. After determining the best model, I conducted a goodness-of-fit evaluation for piecewise SEM based on Fisher's C and chi-square tests (</w:t>
      </w:r>
      <w:r w:rsidRPr="001F44AD">
        <w:rPr>
          <w:rFonts w:ascii="Times New Roman" w:eastAsia="Times New Roman" w:hAnsi="Times New Roman"/>
          <w:i/>
          <w:szCs w:val="24"/>
        </w:rPr>
        <w:t>P</w:t>
      </w:r>
      <w:r w:rsidRPr="001F44AD">
        <w:rPr>
          <w:rFonts w:ascii="Times New Roman" w:eastAsia="Times New Roman" w:hAnsi="Times New Roman"/>
          <w:szCs w:val="24"/>
        </w:rPr>
        <w:t xml:space="preserve"> &gt; 0.05). The final model satisfied the criteria for adequate model fit with </w:t>
      </w:r>
      <w:r w:rsidRPr="001F44AD">
        <w:rPr>
          <w:rFonts w:ascii="Times New Roman" w:eastAsia="Times New Roman" w:hAnsi="Times New Roman"/>
          <w:i/>
          <w:szCs w:val="24"/>
        </w:rPr>
        <w:t>Fisher's C</w:t>
      </w:r>
      <w:r w:rsidRPr="001F44AD">
        <w:rPr>
          <w:rFonts w:ascii="Times New Roman" w:eastAsia="Times New Roman" w:hAnsi="Times New Roman"/>
          <w:szCs w:val="24"/>
        </w:rPr>
        <w:t xml:space="preserve"> = 7.834 and </w:t>
      </w:r>
      <w:r w:rsidRPr="001F44AD">
        <w:rPr>
          <w:rFonts w:ascii="Times New Roman" w:eastAsia="Times New Roman" w:hAnsi="Times New Roman"/>
          <w:i/>
          <w:szCs w:val="24"/>
        </w:rPr>
        <w:t>P</w:t>
      </w:r>
      <w:r w:rsidRPr="001F44AD">
        <w:rPr>
          <w:rFonts w:ascii="Times New Roman" w:eastAsia="Times New Roman" w:hAnsi="Times New Roman"/>
          <w:szCs w:val="24"/>
        </w:rPr>
        <w:t xml:space="preserve"> = 0.898 (Table 1).</w:t>
      </w:r>
    </w:p>
    <w:p w14:paraId="678E8164" w14:textId="77777777" w:rsidR="00C85597" w:rsidRPr="001F44AD" w:rsidRDefault="00C85597">
      <w:pPr>
        <w:widowControl/>
        <w:spacing w:line="480" w:lineRule="exact"/>
        <w:ind w:right="240"/>
        <w:jc w:val="left"/>
        <w:rPr>
          <w:rFonts w:ascii="Times New Roman" w:eastAsia="Times New Roman" w:hAnsi="Times New Roman"/>
          <w:szCs w:val="24"/>
        </w:rPr>
      </w:pPr>
    </w:p>
    <w:p w14:paraId="6106CE70" w14:textId="77777777" w:rsidR="00C85597" w:rsidRPr="00D01FEE" w:rsidRDefault="003E711C">
      <w:pPr>
        <w:widowControl/>
        <w:spacing w:line="480" w:lineRule="exact"/>
        <w:ind w:right="240"/>
        <w:jc w:val="left"/>
        <w:rPr>
          <w:rFonts w:ascii="Times New Roman" w:eastAsia="Times New Roman" w:hAnsi="Times New Roman"/>
          <w:b/>
          <w:szCs w:val="24"/>
        </w:rPr>
      </w:pPr>
      <w:r w:rsidRPr="001F44AD">
        <w:rPr>
          <w:rFonts w:ascii="Times New Roman" w:eastAsia="Times New Roman" w:hAnsi="Times New Roman"/>
          <w:b/>
          <w:szCs w:val="24"/>
        </w:rPr>
        <w:t>References</w:t>
      </w:r>
    </w:p>
    <w:p w14:paraId="5D2A9B38" w14:textId="5CC2DB99"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D01FEE">
        <w:rPr>
          <w:rFonts w:ascii="Times New Roman" w:eastAsia="Times New Roman" w:hAnsi="Times New Roman"/>
          <w:szCs w:val="24"/>
        </w:rPr>
        <w:lastRenderedPageBreak/>
        <w:t>1.</w:t>
      </w:r>
      <w:r w:rsidRPr="00D01FEE">
        <w:rPr>
          <w:rFonts w:ascii="Times New Roman" w:eastAsia="Times New Roman" w:hAnsi="Times New Roman"/>
          <w:szCs w:val="24"/>
        </w:rPr>
        <w:tab/>
        <w:t>Lindenmayer, D. B. &amp; Laurance, W. F.</w:t>
      </w:r>
      <w:r w:rsidR="00674AB1" w:rsidRPr="00D01FEE">
        <w:rPr>
          <w:rFonts w:ascii="Times New Roman" w:eastAsia="Times New Roman" w:hAnsi="Times New Roman"/>
          <w:szCs w:val="24"/>
        </w:rPr>
        <w:t xml:space="preserve"> </w:t>
      </w:r>
      <w:r w:rsidR="00674AB1" w:rsidRPr="001F44AD">
        <w:rPr>
          <w:rStyle w:val="merops-change"/>
          <w:rFonts w:ascii="Times New Roman" w:hAnsi="Times New Roman"/>
          <w:color w:val="0E101A"/>
          <w:szCs w:val="24"/>
          <w:shd w:val="clear" w:color="auto" w:fill="FFFFFF"/>
        </w:rPr>
        <w:t>The ecology, distribution, conservation and management of large old trees.</w:t>
      </w:r>
      <w:r w:rsidRPr="00D01FEE">
        <w:rPr>
          <w:rFonts w:ascii="Times New Roman" w:eastAsia="Times New Roman" w:hAnsi="Times New Roman"/>
          <w:szCs w:val="24"/>
        </w:rPr>
        <w:t xml:space="preserve"> </w:t>
      </w:r>
      <w:r w:rsidRPr="005A5FA5">
        <w:rPr>
          <w:rFonts w:ascii="Times New Roman" w:eastAsia="Times New Roman" w:hAnsi="Times New Roman"/>
          <w:i/>
          <w:szCs w:val="24"/>
        </w:rPr>
        <w:t>Biol. Rev. Camb. Philos. Soc.</w:t>
      </w:r>
      <w:r w:rsidRPr="005A5FA5">
        <w:rPr>
          <w:rFonts w:ascii="Times New Roman" w:eastAsia="Times New Roman" w:hAnsi="Times New Roman"/>
          <w:szCs w:val="24"/>
        </w:rPr>
        <w:t xml:space="preserve"> 92, 1434–1458 (2017). </w:t>
      </w:r>
    </w:p>
    <w:p w14:paraId="469188D6" w14:textId="3F13BCC3"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2.</w:t>
      </w:r>
      <w:r w:rsidRPr="005A5FA5">
        <w:rPr>
          <w:rFonts w:ascii="Times New Roman" w:eastAsia="Times New Roman" w:hAnsi="Times New Roman"/>
          <w:szCs w:val="24"/>
        </w:rPr>
        <w:tab/>
        <w:t xml:space="preserve">Voigt, C. C., Borissov, I. &amp; Kelm, D. H. </w:t>
      </w:r>
      <w:r w:rsidR="00674AB1" w:rsidRPr="00FF7D7B">
        <w:rPr>
          <w:rStyle w:val="merops-change"/>
          <w:rFonts w:ascii="Times New Roman" w:hAnsi="Times New Roman"/>
          <w:color w:val="0E101A"/>
          <w:szCs w:val="24"/>
          <w:shd w:val="clear" w:color="auto" w:fill="FFFFFF"/>
        </w:rPr>
        <w:t xml:space="preserve">Bats Fertilize Roost Trees. </w:t>
      </w:r>
      <w:r w:rsidRPr="00D01FEE">
        <w:rPr>
          <w:rFonts w:ascii="Times New Roman" w:eastAsia="Times New Roman" w:hAnsi="Times New Roman"/>
          <w:i/>
          <w:szCs w:val="24"/>
        </w:rPr>
        <w:t>Biotropica</w:t>
      </w:r>
      <w:r w:rsidRPr="005A5FA5">
        <w:rPr>
          <w:rFonts w:ascii="Times New Roman" w:eastAsia="Times New Roman" w:hAnsi="Times New Roman"/>
          <w:szCs w:val="24"/>
        </w:rPr>
        <w:t xml:space="preserve"> 47, 403–406 (2015). </w:t>
      </w:r>
    </w:p>
    <w:p w14:paraId="583B5D3F" w14:textId="030E0198"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3.</w:t>
      </w:r>
      <w:r w:rsidRPr="005A5FA5">
        <w:rPr>
          <w:rFonts w:ascii="Times New Roman" w:eastAsia="Times New Roman" w:hAnsi="Times New Roman"/>
          <w:szCs w:val="24"/>
        </w:rPr>
        <w:tab/>
        <w:t>Blicharska, M. &amp; Mikusiński, G.</w:t>
      </w:r>
      <w:r w:rsidR="00674AB1" w:rsidRPr="005A5FA5">
        <w:rPr>
          <w:rFonts w:ascii="Times New Roman" w:eastAsia="Times New Roman" w:hAnsi="Times New Roman"/>
          <w:szCs w:val="24"/>
        </w:rPr>
        <w:t xml:space="preserve"> </w:t>
      </w:r>
      <w:r w:rsidR="00674AB1" w:rsidRPr="001F44AD">
        <w:rPr>
          <w:rStyle w:val="merops-change"/>
          <w:rFonts w:ascii="Times New Roman" w:hAnsi="Times New Roman"/>
          <w:color w:val="0E101A"/>
          <w:szCs w:val="24"/>
          <w:shd w:val="clear" w:color="auto" w:fill="FFFFFF"/>
        </w:rPr>
        <w:t>Incorporating social and cultural significance of large old trees in conservation policy.</w:t>
      </w:r>
      <w:r w:rsidRPr="00D01FEE">
        <w:rPr>
          <w:rFonts w:ascii="Times New Roman" w:eastAsia="Times New Roman" w:hAnsi="Times New Roman"/>
          <w:szCs w:val="24"/>
        </w:rPr>
        <w:t xml:space="preserve"> </w:t>
      </w:r>
      <w:r w:rsidRPr="005A5FA5">
        <w:rPr>
          <w:rFonts w:ascii="Times New Roman" w:eastAsia="Times New Roman" w:hAnsi="Times New Roman"/>
          <w:i/>
          <w:szCs w:val="24"/>
        </w:rPr>
        <w:t>Conserv. Biol.</w:t>
      </w:r>
      <w:r w:rsidRPr="005A5FA5">
        <w:rPr>
          <w:rFonts w:ascii="Times New Roman" w:eastAsia="Times New Roman" w:hAnsi="Times New Roman"/>
          <w:szCs w:val="24"/>
        </w:rPr>
        <w:t xml:space="preserve"> 28, 1558–1567 (2014). </w:t>
      </w:r>
    </w:p>
    <w:p w14:paraId="78751C1D" w14:textId="77777777" w:rsidR="00C85597" w:rsidRPr="005A5FA5" w:rsidRDefault="003E711C">
      <w:pPr>
        <w:pStyle w:val="Answer"/>
        <w:ind w:left="0"/>
        <w:rPr>
          <w:rFonts w:ascii="Times New Roman" w:eastAsia="Times New Roman" w:hAnsi="Times New Roman" w:cs="Times New Roman"/>
          <w:color w:val="auto"/>
          <w:sz w:val="24"/>
          <w:szCs w:val="24"/>
        </w:rPr>
      </w:pPr>
      <w:r w:rsidRPr="005A5FA5">
        <w:rPr>
          <w:rFonts w:ascii="Times New Roman" w:eastAsia="Times New Roman" w:hAnsi="Times New Roman" w:cs="Times New Roman"/>
          <w:color w:val="auto"/>
          <w:sz w:val="24"/>
          <w:szCs w:val="24"/>
        </w:rPr>
        <w:t xml:space="preserve">4. </w:t>
      </w:r>
      <w:r w:rsidRPr="005A5FA5">
        <w:rPr>
          <w:rFonts w:ascii="Times New Roman" w:eastAsia="Times New Roman" w:hAnsi="Times New Roman" w:cs="Times New Roman"/>
          <w:color w:val="auto"/>
          <w:sz w:val="24"/>
          <w:szCs w:val="24"/>
        </w:rPr>
        <w:tab/>
      </w:r>
      <w:proofErr w:type="spellStart"/>
      <w:r w:rsidRPr="005A5FA5">
        <w:rPr>
          <w:rFonts w:ascii="Times New Roman" w:eastAsia="Times New Roman" w:hAnsi="Times New Roman" w:cs="Times New Roman"/>
          <w:color w:val="auto"/>
          <w:sz w:val="24"/>
          <w:szCs w:val="24"/>
        </w:rPr>
        <w:t>Sponsel</w:t>
      </w:r>
      <w:proofErr w:type="spellEnd"/>
      <w:r w:rsidRPr="005A5FA5">
        <w:rPr>
          <w:rFonts w:ascii="Times New Roman" w:eastAsia="Times New Roman" w:hAnsi="Times New Roman" w:cs="Times New Roman"/>
          <w:color w:val="auto"/>
          <w:sz w:val="24"/>
          <w:szCs w:val="24"/>
        </w:rPr>
        <w:t>, L.E. Spiritual ecology: a quiet revolution. (ABC-CLIO, 2012).</w:t>
      </w:r>
    </w:p>
    <w:p w14:paraId="3FC489C2" w14:textId="33E8CFEF" w:rsidR="00C85597" w:rsidRPr="005A5FA5" w:rsidRDefault="003E711C">
      <w:pPr>
        <w:widowControl/>
        <w:spacing w:after="160" w:line="259" w:lineRule="auto"/>
        <w:jc w:val="left"/>
        <w:rPr>
          <w:rFonts w:ascii="Times New Roman" w:eastAsia="Times New Roman" w:hAnsi="Times New Roman"/>
          <w:szCs w:val="24"/>
        </w:rPr>
      </w:pPr>
      <w:r w:rsidRPr="005A5FA5">
        <w:rPr>
          <w:rFonts w:ascii="Times New Roman" w:eastAsia="Times New Roman" w:hAnsi="Times New Roman"/>
          <w:szCs w:val="24"/>
        </w:rPr>
        <w:t>5.</w:t>
      </w:r>
      <w:r w:rsidRPr="005A5FA5">
        <w:rPr>
          <w:rFonts w:ascii="Times New Roman" w:eastAsia="Times New Roman" w:hAnsi="Times New Roman"/>
          <w:szCs w:val="24"/>
        </w:rPr>
        <w:tab/>
        <w:t xml:space="preserve">Omura, H. </w:t>
      </w:r>
      <w:r w:rsidR="00674AB1" w:rsidRPr="00FF7D7B">
        <w:rPr>
          <w:rStyle w:val="merops-change"/>
          <w:rFonts w:ascii="Times New Roman" w:hAnsi="Times New Roman"/>
          <w:color w:val="0E101A"/>
          <w:szCs w:val="24"/>
          <w:shd w:val="clear" w:color="auto" w:fill="FFFFFF"/>
        </w:rPr>
        <w:t>Trees, Forests and Religion in Japan.</w:t>
      </w:r>
      <w:r w:rsidR="00674AB1" w:rsidRPr="00FF7D7B">
        <w:rPr>
          <w:rFonts w:ascii="Times New Roman" w:hAnsi="Times New Roman"/>
          <w:color w:val="0E101A"/>
          <w:szCs w:val="24"/>
          <w:shd w:val="clear" w:color="auto" w:fill="FFFFFF"/>
        </w:rPr>
        <w:t> </w:t>
      </w:r>
      <w:r w:rsidRPr="001F44AD">
        <w:rPr>
          <w:rFonts w:ascii="Times New Roman" w:eastAsia="Times New Roman" w:hAnsi="Times New Roman"/>
          <w:i/>
          <w:iCs/>
          <w:szCs w:val="24"/>
        </w:rPr>
        <w:t>Mt</w:t>
      </w:r>
      <w:r w:rsidR="00674AB1" w:rsidRPr="001F44AD">
        <w:rPr>
          <w:rFonts w:ascii="Times New Roman" w:eastAsia="Times New Roman" w:hAnsi="Times New Roman"/>
          <w:i/>
          <w:iCs/>
          <w:szCs w:val="24"/>
        </w:rPr>
        <w:t>.</w:t>
      </w:r>
      <w:r w:rsidRPr="001F44AD">
        <w:rPr>
          <w:rFonts w:ascii="Times New Roman" w:eastAsia="Times New Roman" w:hAnsi="Times New Roman"/>
          <w:i/>
          <w:iCs/>
          <w:szCs w:val="24"/>
        </w:rPr>
        <w:t xml:space="preserve"> Res</w:t>
      </w:r>
      <w:r w:rsidR="00674AB1" w:rsidRPr="001F44AD">
        <w:rPr>
          <w:rFonts w:ascii="Times New Roman" w:eastAsia="Times New Roman" w:hAnsi="Times New Roman"/>
          <w:i/>
          <w:iCs/>
          <w:szCs w:val="24"/>
        </w:rPr>
        <w:t>.</w:t>
      </w:r>
      <w:r w:rsidRPr="001F44AD">
        <w:rPr>
          <w:rFonts w:ascii="Times New Roman" w:eastAsia="Times New Roman" w:hAnsi="Times New Roman"/>
          <w:i/>
          <w:iCs/>
          <w:szCs w:val="24"/>
        </w:rPr>
        <w:t xml:space="preserve"> Dev</w:t>
      </w:r>
      <w:r w:rsidR="00674AB1" w:rsidRPr="001F44AD">
        <w:rPr>
          <w:rFonts w:ascii="Times New Roman" w:eastAsia="Times New Roman" w:hAnsi="Times New Roman"/>
          <w:i/>
          <w:iCs/>
          <w:szCs w:val="24"/>
        </w:rPr>
        <w:t>.</w:t>
      </w:r>
      <w:r w:rsidRPr="00D01FEE">
        <w:rPr>
          <w:rFonts w:ascii="Times New Roman" w:eastAsia="Times New Roman" w:hAnsi="Times New Roman"/>
          <w:szCs w:val="24"/>
        </w:rPr>
        <w:t xml:space="preserve"> 24, 179-182 (2004).</w:t>
      </w:r>
    </w:p>
    <w:p w14:paraId="71E5AFD0" w14:textId="77777777"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6.</w:t>
      </w:r>
      <w:r w:rsidRPr="005A5FA5">
        <w:rPr>
          <w:rFonts w:ascii="Times New Roman" w:eastAsia="Times New Roman" w:hAnsi="Times New Roman"/>
          <w:szCs w:val="24"/>
        </w:rPr>
        <w:tab/>
        <w:t xml:space="preserve">MA, 2005. </w:t>
      </w:r>
      <w:r w:rsidRPr="005A5FA5">
        <w:rPr>
          <w:rFonts w:ascii="Times New Roman" w:eastAsia="Times New Roman" w:hAnsi="Times New Roman"/>
          <w:i/>
          <w:szCs w:val="24"/>
        </w:rPr>
        <w:t>Millennium Ecosystem Assessment. Ecosystems and Human Well-Being: Synthesis</w:t>
      </w:r>
      <w:r w:rsidRPr="005A5FA5">
        <w:rPr>
          <w:rFonts w:ascii="Times New Roman" w:eastAsia="Times New Roman" w:hAnsi="Times New Roman"/>
          <w:szCs w:val="24"/>
        </w:rPr>
        <w:t xml:space="preserve"> (Washington, DC: Island Press, 2005)</w:t>
      </w:r>
    </w:p>
    <w:p w14:paraId="1396C4B0" w14:textId="46CF60D7"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7.</w:t>
      </w:r>
      <w:r w:rsidRPr="005A5FA5">
        <w:rPr>
          <w:rFonts w:ascii="Times New Roman" w:eastAsia="Times New Roman" w:hAnsi="Times New Roman"/>
          <w:szCs w:val="24"/>
        </w:rPr>
        <w:tab/>
        <w:t xml:space="preserve">Vihervaara, P., Rönkä, M. &amp; Walls, M. </w:t>
      </w:r>
      <w:r w:rsidR="00674AB1" w:rsidRPr="00FF7D7B">
        <w:rPr>
          <w:rStyle w:val="merops-change"/>
          <w:rFonts w:ascii="Times New Roman" w:hAnsi="Times New Roman"/>
          <w:color w:val="0E101A"/>
          <w:szCs w:val="24"/>
          <w:shd w:val="clear" w:color="auto" w:fill="FFFFFF"/>
        </w:rPr>
        <w:t xml:space="preserve">Trends in ecosystem service research: early steps and current drivers. </w:t>
      </w:r>
      <w:r w:rsidRPr="00D01FEE">
        <w:rPr>
          <w:rFonts w:ascii="Times New Roman" w:eastAsia="Times New Roman" w:hAnsi="Times New Roman"/>
          <w:i/>
          <w:szCs w:val="24"/>
        </w:rPr>
        <w:t>Ambio</w:t>
      </w:r>
      <w:r w:rsidRPr="005A5FA5">
        <w:rPr>
          <w:rFonts w:ascii="Times New Roman" w:eastAsia="Times New Roman" w:hAnsi="Times New Roman"/>
          <w:szCs w:val="24"/>
        </w:rPr>
        <w:t xml:space="preserve"> 39, 314–324 (2010). </w:t>
      </w:r>
    </w:p>
    <w:p w14:paraId="1A044CD0" w14:textId="77777777" w:rsidR="00C85597" w:rsidRPr="005A5FA5" w:rsidRDefault="003E711C">
      <w:pPr>
        <w:widowControl/>
        <w:spacing w:after="160" w:line="259" w:lineRule="auto"/>
        <w:jc w:val="left"/>
        <w:rPr>
          <w:rFonts w:ascii="Times New Roman" w:eastAsia="Times New Roman" w:hAnsi="Times New Roman"/>
          <w:szCs w:val="24"/>
        </w:rPr>
      </w:pPr>
      <w:r w:rsidRPr="005A5FA5">
        <w:rPr>
          <w:rFonts w:ascii="Times New Roman" w:eastAsia="Times New Roman" w:hAnsi="Times New Roman"/>
          <w:szCs w:val="24"/>
        </w:rPr>
        <w:t>8.</w:t>
      </w:r>
      <w:r w:rsidRPr="005A5FA5">
        <w:rPr>
          <w:rFonts w:ascii="Times New Roman" w:eastAsia="Times New Roman" w:hAnsi="Times New Roman"/>
          <w:szCs w:val="24"/>
        </w:rPr>
        <w:tab/>
        <w:t xml:space="preserve">Brown, J. H. </w:t>
      </w:r>
      <w:r w:rsidRPr="005A5FA5">
        <w:rPr>
          <w:rFonts w:ascii="Times New Roman" w:eastAsia="Times New Roman" w:hAnsi="Times New Roman"/>
          <w:i/>
          <w:szCs w:val="24"/>
        </w:rPr>
        <w:t>Macroecology</w:t>
      </w:r>
      <w:r w:rsidRPr="005A5FA5">
        <w:rPr>
          <w:rFonts w:ascii="Times New Roman" w:eastAsia="Times New Roman" w:hAnsi="Times New Roman"/>
          <w:szCs w:val="24"/>
        </w:rPr>
        <w:t xml:space="preserve"> (University of Chicago Press, 1995)</w:t>
      </w:r>
    </w:p>
    <w:p w14:paraId="320375DF" w14:textId="5FAC5589"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9.</w:t>
      </w:r>
      <w:r w:rsidRPr="005A5FA5">
        <w:rPr>
          <w:rFonts w:ascii="Times New Roman" w:eastAsia="Times New Roman" w:hAnsi="Times New Roman"/>
          <w:szCs w:val="24"/>
        </w:rPr>
        <w:tab/>
        <w:t>Lefcheck, J. S.</w:t>
      </w:r>
      <w:r w:rsidR="00B80534" w:rsidRPr="005A5FA5">
        <w:rPr>
          <w:rFonts w:ascii="Times New Roman" w:eastAsia="Times New Roman" w:hAnsi="Times New Roman"/>
          <w:szCs w:val="24"/>
        </w:rPr>
        <w:t xml:space="preserve"> </w:t>
      </w:r>
      <w:r w:rsidR="00B80534" w:rsidRPr="001F44AD">
        <w:rPr>
          <w:rStyle w:val="merops-change"/>
          <w:rFonts w:ascii="Times New Roman" w:hAnsi="Times New Roman"/>
          <w:color w:val="0E101A"/>
          <w:szCs w:val="24"/>
          <w:shd w:val="clear" w:color="auto" w:fill="FFFFFF"/>
        </w:rPr>
        <w:t>PiecewiseSEM: piecewise structural equation modelling in r for ecology, evolution, and systematics.</w:t>
      </w:r>
      <w:r w:rsidRPr="00D01FEE">
        <w:rPr>
          <w:rFonts w:ascii="Times New Roman" w:eastAsia="Times New Roman" w:hAnsi="Times New Roman"/>
          <w:szCs w:val="24"/>
        </w:rPr>
        <w:t xml:space="preserve"> </w:t>
      </w:r>
      <w:r w:rsidRPr="005A5FA5">
        <w:rPr>
          <w:rFonts w:ascii="Times New Roman" w:eastAsia="Times New Roman" w:hAnsi="Times New Roman"/>
          <w:i/>
          <w:szCs w:val="24"/>
        </w:rPr>
        <w:t>Methods Ecol. Evol.</w:t>
      </w:r>
      <w:r w:rsidRPr="005A5FA5">
        <w:rPr>
          <w:rFonts w:ascii="Times New Roman" w:eastAsia="Times New Roman" w:hAnsi="Times New Roman"/>
          <w:szCs w:val="24"/>
        </w:rPr>
        <w:t xml:space="preserve"> 7, 573–579 (2016). </w:t>
      </w:r>
    </w:p>
    <w:p w14:paraId="49CDA93A" w14:textId="77777777"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10.</w:t>
      </w:r>
      <w:r w:rsidRPr="005A5FA5">
        <w:rPr>
          <w:rFonts w:ascii="Times New Roman" w:eastAsia="Times New Roman" w:hAnsi="Times New Roman"/>
          <w:szCs w:val="24"/>
        </w:rPr>
        <w:tab/>
        <w:t xml:space="preserve">Biodiversity Center of Japan &amp; Ministry of the Environment. Japan. </w:t>
      </w:r>
      <w:r w:rsidRPr="005A5FA5">
        <w:rPr>
          <w:rFonts w:ascii="Times New Roman" w:eastAsia="Times New Roman" w:hAnsi="Times New Roman"/>
          <w:i/>
          <w:szCs w:val="24"/>
        </w:rPr>
        <w:t xml:space="preserve">Giant Trees Follow-Up Survey Report, the Sixth Census of the National Survey of the Natural Environment </w:t>
      </w:r>
      <w:hyperlink r:id="rId7" w:history="1">
        <w:r w:rsidRPr="001F44AD">
          <w:rPr>
            <w:rFonts w:ascii="Times New Roman" w:eastAsia="Times New Roman" w:hAnsi="Times New Roman"/>
            <w:color w:val="0563C1"/>
            <w:szCs w:val="24"/>
            <w:u w:val="single"/>
          </w:rPr>
          <w:t>https://www.biodic.go.jp/reports2/6th/kyojuflup/6_kyojuflup.pdf</w:t>
        </w:r>
      </w:hyperlink>
      <w:r w:rsidRPr="00D01FEE">
        <w:rPr>
          <w:rFonts w:ascii="Times New Roman" w:eastAsia="Times New Roman" w:hAnsi="Times New Roman"/>
          <w:color w:val="0563C1"/>
          <w:szCs w:val="24"/>
          <w:u w:val="single"/>
        </w:rPr>
        <w:t xml:space="preserve"> </w:t>
      </w:r>
      <w:r w:rsidRPr="005A5FA5">
        <w:rPr>
          <w:rFonts w:ascii="Times New Roman" w:eastAsia="Times New Roman" w:hAnsi="Times New Roman"/>
          <w:szCs w:val="24"/>
        </w:rPr>
        <w:t>(2001). (in Japanese)</w:t>
      </w:r>
    </w:p>
    <w:p w14:paraId="71E1FF44" w14:textId="77777777" w:rsidR="00C85597" w:rsidRPr="005A5FA5" w:rsidRDefault="003E711C">
      <w:pPr>
        <w:widowControl/>
        <w:spacing w:after="160" w:line="259" w:lineRule="auto"/>
        <w:jc w:val="left"/>
        <w:rPr>
          <w:rFonts w:ascii="Times New Roman" w:eastAsia="Times New Roman" w:hAnsi="Times New Roman"/>
          <w:szCs w:val="24"/>
        </w:rPr>
      </w:pPr>
      <w:r w:rsidRPr="005A5FA5">
        <w:rPr>
          <w:rFonts w:ascii="Times New Roman" w:eastAsia="Times New Roman" w:hAnsi="Times New Roman"/>
          <w:szCs w:val="24"/>
        </w:rPr>
        <w:t>11.</w:t>
      </w:r>
      <w:r w:rsidRPr="005A5FA5">
        <w:rPr>
          <w:rFonts w:ascii="Times New Roman" w:eastAsia="Times New Roman" w:hAnsi="Times New Roman"/>
          <w:szCs w:val="24"/>
        </w:rPr>
        <w:tab/>
        <w:t xml:space="preserve">Makino, K. </w:t>
      </w:r>
      <w:r w:rsidRPr="005A5FA5">
        <w:rPr>
          <w:rFonts w:ascii="Times New Roman" w:eastAsia="Times New Roman" w:hAnsi="Times New Roman"/>
          <w:i/>
          <w:szCs w:val="24"/>
        </w:rPr>
        <w:t>Folkloristics of Giant Trees</w:t>
      </w:r>
      <w:r w:rsidRPr="005A5FA5">
        <w:rPr>
          <w:rFonts w:ascii="Times New Roman" w:eastAsia="Times New Roman" w:hAnsi="Times New Roman"/>
          <w:szCs w:val="24"/>
        </w:rPr>
        <w:t xml:space="preserve"> (Kobunsha, 1986). (in Japanese)</w:t>
      </w:r>
    </w:p>
    <w:p w14:paraId="060AD4CF" w14:textId="1B33F3AA"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DF021B">
        <w:rPr>
          <w:rFonts w:ascii="Times New Roman" w:eastAsia="Times New Roman" w:hAnsi="Times New Roman"/>
          <w:szCs w:val="24"/>
        </w:rPr>
        <w:t>12.</w:t>
      </w:r>
      <w:r w:rsidRPr="00DF021B">
        <w:rPr>
          <w:rFonts w:ascii="Times New Roman" w:eastAsia="Times New Roman" w:hAnsi="Times New Roman"/>
          <w:szCs w:val="24"/>
        </w:rPr>
        <w:tab/>
        <w:t xml:space="preserve">Daniel, T. C. </w:t>
      </w:r>
      <w:r w:rsidRPr="00DF021B">
        <w:rPr>
          <w:rFonts w:ascii="Times New Roman" w:eastAsia="Times New Roman" w:hAnsi="Times New Roman"/>
          <w:i/>
          <w:szCs w:val="24"/>
        </w:rPr>
        <w:t xml:space="preserve">et al. </w:t>
      </w:r>
      <w:r w:rsidR="00476451" w:rsidRPr="00FF7D7B">
        <w:rPr>
          <w:rStyle w:val="merops-change"/>
          <w:rFonts w:ascii="Times New Roman" w:hAnsi="Times New Roman"/>
          <w:color w:val="0E101A"/>
          <w:szCs w:val="24"/>
          <w:shd w:val="clear" w:color="auto" w:fill="FFFFFF"/>
        </w:rPr>
        <w:t>Contributions of cultural services to the ecosystem services agenda</w:t>
      </w:r>
      <w:r w:rsidR="00476451" w:rsidRPr="00FF7D7B">
        <w:rPr>
          <w:rStyle w:val="formattedtext"/>
          <w:rFonts w:ascii="Times New Roman" w:hAnsi="Times New Roman"/>
          <w:color w:val="0E101A"/>
          <w:szCs w:val="24"/>
          <w:shd w:val="clear" w:color="auto" w:fill="FFFFFF"/>
        </w:rPr>
        <w:t xml:space="preserve">. </w:t>
      </w:r>
      <w:r w:rsidRPr="00D01FEE">
        <w:rPr>
          <w:rFonts w:ascii="Times New Roman" w:eastAsia="Times New Roman" w:hAnsi="Times New Roman"/>
          <w:i/>
          <w:szCs w:val="24"/>
        </w:rPr>
        <w:t>Proc. Natl Acad. Sci. USA</w:t>
      </w:r>
      <w:r w:rsidRPr="005A5FA5">
        <w:rPr>
          <w:rFonts w:ascii="Times New Roman" w:eastAsia="Times New Roman" w:hAnsi="Times New Roman"/>
          <w:szCs w:val="24"/>
        </w:rPr>
        <w:t xml:space="preserve"> 109, 8812–8819 (2012). </w:t>
      </w:r>
    </w:p>
    <w:p w14:paraId="6892BB79" w14:textId="77777777" w:rsidR="00C85597" w:rsidRPr="005A5FA5"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13.</w:t>
      </w:r>
      <w:r w:rsidRPr="005A5FA5">
        <w:rPr>
          <w:rFonts w:ascii="Times New Roman" w:eastAsia="Times New Roman" w:hAnsi="Times New Roman"/>
          <w:szCs w:val="24"/>
        </w:rPr>
        <w:tab/>
        <w:t xml:space="preserve">Mittermeier, R. A., Turner, W. R., Larsen, F. W., Brooks, T. M. &amp; Gascon, C. Global biodiversity conservation: the critical role of hotspots in (eds Zachos, F. E. &amp; Habel, J. C.), </w:t>
      </w:r>
      <w:r w:rsidRPr="005A5FA5">
        <w:rPr>
          <w:rFonts w:ascii="Times New Roman" w:eastAsia="Times New Roman" w:hAnsi="Times New Roman"/>
          <w:i/>
          <w:szCs w:val="24"/>
        </w:rPr>
        <w:t>Biodiversity Hotspots</w:t>
      </w:r>
      <w:r w:rsidRPr="005A5FA5">
        <w:rPr>
          <w:rFonts w:ascii="Times New Roman" w:eastAsia="Times New Roman" w:hAnsi="Times New Roman"/>
          <w:szCs w:val="24"/>
        </w:rPr>
        <w:t xml:space="preserve"> 3–22 (Springer, 2011)</w:t>
      </w:r>
    </w:p>
    <w:p w14:paraId="602F0C96" w14:textId="1E1456AB" w:rsidR="00C85597" w:rsidRPr="001F44AD" w:rsidRDefault="003E711C" w:rsidP="001F44AD">
      <w:pPr>
        <w:widowControl/>
        <w:spacing w:after="160" w:line="259" w:lineRule="auto"/>
        <w:ind w:left="835" w:hanging="835"/>
        <w:jc w:val="left"/>
        <w:rPr>
          <w:rFonts w:ascii="Times New Roman" w:eastAsia="Times New Roman" w:hAnsi="Times New Roman"/>
          <w:szCs w:val="24"/>
        </w:rPr>
      </w:pPr>
      <w:r w:rsidRPr="005A5FA5">
        <w:rPr>
          <w:rFonts w:ascii="Times New Roman" w:eastAsia="Times New Roman" w:hAnsi="Times New Roman"/>
          <w:szCs w:val="24"/>
        </w:rPr>
        <w:t>14.</w:t>
      </w:r>
      <w:r w:rsidRPr="005A5FA5">
        <w:rPr>
          <w:rFonts w:ascii="Times New Roman" w:eastAsia="Times New Roman" w:hAnsi="Times New Roman"/>
          <w:szCs w:val="24"/>
        </w:rPr>
        <w:tab/>
        <w:t xml:space="preserve">Watanabe, T., Matsunaga, K., Kanazawa, Y., Suzuki, K. &amp; Rotherham, I. D. </w:t>
      </w:r>
      <w:r w:rsidR="00476451" w:rsidRPr="00FF7D7B">
        <w:rPr>
          <w:rStyle w:val="merops-change"/>
          <w:rFonts w:ascii="Times New Roman" w:hAnsi="Times New Roman"/>
          <w:color w:val="0E101A"/>
          <w:szCs w:val="24"/>
          <w:shd w:val="clear" w:color="auto" w:fill="FFFFFF"/>
        </w:rPr>
        <w:t>Landforms and distribution patterns of giant Castanopsis sieboldii trees in urban areas and western suburbs of Tokyo, Japan.</w:t>
      </w:r>
      <w:r w:rsidR="00476451" w:rsidRPr="00FF7D7B">
        <w:rPr>
          <w:rFonts w:ascii="Times New Roman" w:hAnsi="Times New Roman"/>
          <w:color w:val="0E101A"/>
          <w:szCs w:val="24"/>
          <w:shd w:val="clear" w:color="auto" w:fill="FFFFFF"/>
        </w:rPr>
        <w:t> </w:t>
      </w:r>
      <w:r w:rsidRPr="001F44AD">
        <w:rPr>
          <w:rFonts w:ascii="Times New Roman" w:eastAsia="Times New Roman" w:hAnsi="Times New Roman"/>
          <w:i/>
          <w:szCs w:val="24"/>
        </w:rPr>
        <w:t>Urban Greening</w:t>
      </w:r>
      <w:r w:rsidRPr="001F44AD">
        <w:rPr>
          <w:rFonts w:ascii="Times New Roman" w:eastAsia="Times New Roman" w:hAnsi="Times New Roman"/>
          <w:szCs w:val="24"/>
        </w:rPr>
        <w:t xml:space="preserve"> 60 (2021). </w:t>
      </w:r>
    </w:p>
    <w:p w14:paraId="0802CB76" w14:textId="18FE48C3" w:rsidR="00C85597" w:rsidRPr="005A5FA5" w:rsidRDefault="003E711C" w:rsidP="00E876DF">
      <w:pPr>
        <w:widowControl/>
        <w:spacing w:after="160" w:line="259" w:lineRule="auto"/>
        <w:ind w:left="834" w:hanging="834"/>
        <w:jc w:val="left"/>
        <w:rPr>
          <w:rFonts w:ascii="Times New Roman" w:eastAsia="Times New Roman" w:hAnsi="Times New Roman"/>
          <w:szCs w:val="24"/>
        </w:rPr>
      </w:pPr>
      <w:r w:rsidRPr="001F44AD">
        <w:rPr>
          <w:rFonts w:ascii="Times New Roman" w:eastAsia="Times New Roman" w:hAnsi="Times New Roman"/>
          <w:szCs w:val="24"/>
        </w:rPr>
        <w:t>15.</w:t>
      </w:r>
      <w:r w:rsidRPr="001F44AD">
        <w:rPr>
          <w:rFonts w:ascii="Times New Roman" w:eastAsia="Times New Roman" w:hAnsi="Times New Roman"/>
          <w:szCs w:val="24"/>
        </w:rPr>
        <w:tab/>
        <w:t xml:space="preserve">Uryu, S. </w:t>
      </w:r>
      <w:r w:rsidRPr="001F44AD">
        <w:rPr>
          <w:rFonts w:ascii="Times New Roman" w:eastAsia="Times New Roman" w:hAnsi="Times New Roman"/>
          <w:i/>
          <w:szCs w:val="24"/>
        </w:rPr>
        <w:t>jpmesh: Utilities for Japanese Mesh</w:t>
      </w:r>
      <w:r w:rsidRPr="001F44AD">
        <w:rPr>
          <w:rFonts w:ascii="Times New Roman" w:eastAsia="Times New Roman" w:hAnsi="Times New Roman"/>
          <w:szCs w:val="24"/>
        </w:rPr>
        <w:t xml:space="preserve"> Code. R package version 2.1.0. </w:t>
      </w:r>
      <w:hyperlink r:id="rId8" w:history="1">
        <w:r w:rsidR="00FF7D7B" w:rsidRPr="00F256C7">
          <w:rPr>
            <w:rStyle w:val="a8"/>
            <w:rFonts w:ascii="Times New Roman" w:eastAsia="Times New Roman" w:hAnsi="Times New Roman"/>
            <w:szCs w:val="24"/>
          </w:rPr>
          <w:t>https://CRAN.R-project.org/package=jpmesh</w:t>
        </w:r>
      </w:hyperlink>
      <w:r w:rsidRPr="00D01FEE">
        <w:rPr>
          <w:rFonts w:ascii="Times New Roman" w:eastAsia="Times New Roman" w:hAnsi="Times New Roman"/>
          <w:szCs w:val="24"/>
        </w:rPr>
        <w:t xml:space="preserve"> (2022).</w:t>
      </w:r>
    </w:p>
    <w:p w14:paraId="6E440FBB" w14:textId="77777777" w:rsidR="00C85597" w:rsidRPr="005A5FA5" w:rsidRDefault="003E711C" w:rsidP="00E876DF">
      <w:pPr>
        <w:widowControl/>
        <w:spacing w:after="160" w:line="259" w:lineRule="auto"/>
        <w:ind w:left="834" w:hanging="834"/>
        <w:jc w:val="left"/>
        <w:rPr>
          <w:rFonts w:ascii="Times New Roman" w:eastAsia="Times New Roman" w:hAnsi="Times New Roman"/>
          <w:szCs w:val="24"/>
        </w:rPr>
      </w:pPr>
      <w:r w:rsidRPr="005A5FA5">
        <w:rPr>
          <w:rFonts w:ascii="Times New Roman" w:eastAsia="Times New Roman" w:hAnsi="Times New Roman"/>
          <w:szCs w:val="24"/>
        </w:rPr>
        <w:t>16.</w:t>
      </w:r>
      <w:r w:rsidRPr="005A5FA5">
        <w:rPr>
          <w:rFonts w:ascii="Times New Roman" w:eastAsia="Times New Roman" w:hAnsi="Times New Roman"/>
          <w:szCs w:val="24"/>
        </w:rPr>
        <w:tab/>
        <w:t xml:space="preserve">Yamanouchi, T. </w:t>
      </w:r>
      <w:r w:rsidRPr="005A5FA5">
        <w:rPr>
          <w:rFonts w:ascii="Times New Roman" w:eastAsia="Times New Roman" w:hAnsi="Times New Roman"/>
          <w:i/>
          <w:szCs w:val="24"/>
        </w:rPr>
        <w:t>et al</w:t>
      </w:r>
      <w:r w:rsidRPr="005A5FA5">
        <w:rPr>
          <w:rFonts w:ascii="Times New Roman" w:eastAsia="Times New Roman" w:hAnsi="Times New Roman"/>
          <w:szCs w:val="24"/>
        </w:rPr>
        <w:t>. A</w:t>
      </w:r>
      <w:r w:rsidRPr="005A5FA5">
        <w:rPr>
          <w:rFonts w:ascii="Times New Roman" w:eastAsia="Times New Roman" w:hAnsi="Times New Roman"/>
          <w:i/>
          <w:szCs w:val="24"/>
        </w:rPr>
        <w:t xml:space="preserve"> </w:t>
      </w:r>
      <w:r w:rsidRPr="005A5FA5">
        <w:rPr>
          <w:rFonts w:ascii="Times New Roman" w:eastAsia="Times New Roman" w:hAnsi="Times New Roman"/>
          <w:szCs w:val="24"/>
        </w:rPr>
        <w:t>checklist</w:t>
      </w:r>
      <w:r w:rsidRPr="005A5FA5">
        <w:rPr>
          <w:rFonts w:ascii="Times New Roman" w:eastAsia="Times New Roman" w:hAnsi="Times New Roman"/>
          <w:i/>
          <w:szCs w:val="24"/>
        </w:rPr>
        <w:t xml:space="preserve"> of Japanese </w:t>
      </w:r>
      <w:r w:rsidRPr="00237F69">
        <w:rPr>
          <w:rFonts w:ascii="Times New Roman" w:eastAsia="Times New Roman" w:hAnsi="Times New Roman"/>
          <w:szCs w:val="24"/>
        </w:rPr>
        <w:t xml:space="preserve">plant names. </w:t>
      </w:r>
      <w:hyperlink r:id="rId9" w:history="1">
        <w:r w:rsidRPr="001F44AD">
          <w:rPr>
            <w:rFonts w:ascii="Times New Roman" w:eastAsia="Times New Roman" w:hAnsi="Times New Roman"/>
            <w:color w:val="0563C1"/>
            <w:szCs w:val="24"/>
            <w:u w:val="single"/>
          </w:rPr>
          <w:t>https://www.gbif.jp/v2/activities/wamei_checklist.html</w:t>
        </w:r>
      </w:hyperlink>
      <w:r w:rsidRPr="00D01FEE">
        <w:rPr>
          <w:rFonts w:ascii="Times New Roman" w:eastAsia="Times New Roman" w:hAnsi="Times New Roman"/>
          <w:szCs w:val="24"/>
        </w:rPr>
        <w:t xml:space="preserve"> (2019).</w:t>
      </w:r>
    </w:p>
    <w:p w14:paraId="179919C2" w14:textId="77777777" w:rsidR="00C85597" w:rsidRPr="00D01FEE" w:rsidRDefault="00C85597">
      <w:pPr>
        <w:widowControl/>
        <w:spacing w:line="480" w:lineRule="exact"/>
        <w:ind w:right="240"/>
        <w:jc w:val="left"/>
        <w:rPr>
          <w:rFonts w:ascii="Times New Roman" w:eastAsia="Times New Roman" w:hAnsi="Times New Roman"/>
          <w:szCs w:val="24"/>
        </w:rPr>
      </w:pPr>
    </w:p>
    <w:p w14:paraId="0F490565" w14:textId="16467364" w:rsidR="009143D2" w:rsidRPr="00270D15" w:rsidRDefault="009143D2" w:rsidP="009143D2">
      <w:pPr>
        <w:widowControl/>
        <w:spacing w:line="480" w:lineRule="exact"/>
        <w:ind w:right="240"/>
        <w:jc w:val="left"/>
        <w:rPr>
          <w:rFonts w:ascii="Times New Roman" w:eastAsia="Times New Roman" w:hAnsi="Times New Roman"/>
          <w:b/>
          <w:szCs w:val="24"/>
        </w:rPr>
      </w:pPr>
      <w:r w:rsidRPr="005A5FA5">
        <w:rPr>
          <w:rFonts w:ascii="Times New Roman" w:eastAsia="Times New Roman" w:hAnsi="Times New Roman"/>
          <w:b/>
          <w:szCs w:val="24"/>
        </w:rPr>
        <w:lastRenderedPageBreak/>
        <w:t xml:space="preserve">Table </w:t>
      </w:r>
      <w:r w:rsidRPr="00D01FEE">
        <w:rPr>
          <w:rFonts w:ascii="Times New Roman" w:eastAsia="Times New Roman" w:hAnsi="Times New Roman"/>
          <w:b/>
          <w:szCs w:val="24"/>
        </w:rPr>
        <w:t xml:space="preserve">1. </w:t>
      </w:r>
      <w:r w:rsidRPr="005A5FA5">
        <w:rPr>
          <w:rFonts w:ascii="Times New Roman" w:eastAsia="Times New Roman" w:hAnsi="Times New Roman"/>
          <w:szCs w:val="24"/>
        </w:rPr>
        <w:t xml:space="preserve">Global goodness-of-fit of the final model is an overview of piecewise structural equation modelling </w:t>
      </w:r>
      <w:r w:rsidR="00DF021B">
        <w:rPr>
          <w:rFonts w:ascii="Times New Roman" w:eastAsia="Times New Roman" w:hAnsi="Times New Roman"/>
          <w:szCs w:val="24"/>
        </w:rPr>
        <w:t>(</w:t>
      </w:r>
      <w:r w:rsidRPr="00D01FEE">
        <w:rPr>
          <w:rFonts w:ascii="Times New Roman" w:eastAsia="Times New Roman" w:hAnsi="Times New Roman"/>
          <w:szCs w:val="24"/>
        </w:rPr>
        <w:t>SEM</w:t>
      </w:r>
      <w:r w:rsidR="00DF021B">
        <w:rPr>
          <w:rFonts w:ascii="Times New Roman" w:eastAsia="Times New Roman" w:hAnsi="Times New Roman"/>
          <w:szCs w:val="24"/>
        </w:rPr>
        <w:t>)</w:t>
      </w:r>
      <w:r w:rsidRPr="005A5FA5">
        <w:rPr>
          <w:rFonts w:ascii="Times New Roman" w:eastAsia="Times New Roman" w:hAnsi="Times New Roman"/>
          <w:szCs w:val="24"/>
          <w:vertAlign w:val="superscript"/>
        </w:rPr>
        <w:t>7</w:t>
      </w:r>
      <w:r w:rsidRPr="005A5FA5">
        <w:rPr>
          <w:rFonts w:ascii="Times New Roman" w:eastAsia="Times New Roman" w:hAnsi="Times New Roman"/>
          <w:szCs w:val="24"/>
        </w:rPr>
        <w:t xml:space="preserve"> results with </w:t>
      </w:r>
      <w:r w:rsidRPr="005A5FA5">
        <w:rPr>
          <w:rFonts w:ascii="Times New Roman" w:eastAsia="Times New Roman" w:hAnsi="Times New Roman"/>
          <w:i/>
          <w:szCs w:val="24"/>
        </w:rPr>
        <w:t>Fisher's C</w:t>
      </w:r>
      <w:r w:rsidRPr="005A5FA5">
        <w:rPr>
          <w:rFonts w:ascii="Times New Roman" w:eastAsia="Times New Roman" w:hAnsi="Times New Roman"/>
          <w:szCs w:val="24"/>
        </w:rPr>
        <w:t xml:space="preserve"> = 7.834 and </w:t>
      </w:r>
      <w:r w:rsidRPr="005A5FA5">
        <w:rPr>
          <w:rFonts w:ascii="Times New Roman" w:eastAsia="Times New Roman" w:hAnsi="Times New Roman"/>
          <w:i/>
          <w:szCs w:val="24"/>
        </w:rPr>
        <w:t>P-value</w:t>
      </w:r>
      <w:r w:rsidRPr="005A5FA5">
        <w:rPr>
          <w:rFonts w:ascii="Times New Roman" w:eastAsia="Times New Roman" w:hAnsi="Times New Roman"/>
          <w:szCs w:val="24"/>
        </w:rPr>
        <w:t xml:space="preserve"> = 0.898, satisfying the criteria of adequate fit. Abbreviations: LAT, latitude; ELV, elevation; AMT, ann</w:t>
      </w:r>
      <w:r w:rsidRPr="00270D15">
        <w:rPr>
          <w:rFonts w:ascii="Times New Roman" w:eastAsia="Times New Roman" w:hAnsi="Times New Roman"/>
          <w:szCs w:val="24"/>
        </w:rPr>
        <w:t>ual mean temperature; AP, annual precipitation; TC, trunk circumference; AGE, tree ages; FAI, probability of being an object of faith; NAM, probability of receiving a unique name.</w:t>
      </w:r>
    </w:p>
    <w:tbl>
      <w:tblPr>
        <w:tblW w:w="0" w:type="auto"/>
        <w:tblCellMar>
          <w:left w:w="99" w:type="dxa"/>
          <w:right w:w="99" w:type="dxa"/>
        </w:tblCellMar>
        <w:tblLook w:val="04A0" w:firstRow="1" w:lastRow="0" w:firstColumn="1" w:lastColumn="0" w:noHBand="0" w:noVBand="1"/>
      </w:tblPr>
      <w:tblGrid>
        <w:gridCol w:w="1458"/>
        <w:gridCol w:w="1479"/>
        <w:gridCol w:w="2998"/>
        <w:gridCol w:w="972"/>
      </w:tblGrid>
      <w:tr w:rsidR="009143D2" w:rsidRPr="00476451" w14:paraId="20D778E8" w14:textId="77777777" w:rsidTr="00475F13">
        <w:trPr>
          <w:trHeight w:val="400"/>
        </w:trPr>
        <w:tc>
          <w:tcPr>
            <w:tcW w:w="1458" w:type="dxa"/>
            <w:tcBorders>
              <w:top w:val="single" w:sz="4" w:space="0" w:color="auto"/>
              <w:left w:val="nil"/>
              <w:bottom w:val="single" w:sz="4" w:space="0" w:color="auto"/>
              <w:right w:val="nil"/>
            </w:tcBorders>
            <w:shd w:val="clear" w:color="auto" w:fill="auto"/>
            <w:vAlign w:val="center"/>
          </w:tcPr>
          <w:p w14:paraId="7F60BC25" w14:textId="77777777" w:rsidR="009143D2" w:rsidRPr="00270D15" w:rsidRDefault="009143D2" w:rsidP="00475F13">
            <w:pPr>
              <w:widowControl/>
              <w:jc w:val="left"/>
              <w:rPr>
                <w:rFonts w:ascii="Times New Roman" w:eastAsia="Times New Roman" w:hAnsi="Times New Roman"/>
                <w:b/>
                <w:color w:val="000000"/>
                <w:szCs w:val="24"/>
              </w:rPr>
            </w:pPr>
            <w:r w:rsidRPr="00270D15">
              <w:rPr>
                <w:rFonts w:ascii="Times New Roman" w:eastAsia="Times New Roman" w:hAnsi="Times New Roman"/>
                <w:b/>
                <w:color w:val="000000"/>
                <w:szCs w:val="24"/>
              </w:rPr>
              <w:t>Response</w:t>
            </w:r>
          </w:p>
        </w:tc>
        <w:tc>
          <w:tcPr>
            <w:tcW w:w="1479" w:type="dxa"/>
            <w:tcBorders>
              <w:top w:val="single" w:sz="4" w:space="0" w:color="auto"/>
              <w:left w:val="nil"/>
              <w:bottom w:val="single" w:sz="4" w:space="0" w:color="auto"/>
              <w:right w:val="nil"/>
            </w:tcBorders>
            <w:shd w:val="clear" w:color="auto" w:fill="auto"/>
            <w:vAlign w:val="center"/>
          </w:tcPr>
          <w:p w14:paraId="3D1ECA15" w14:textId="77777777" w:rsidR="009143D2" w:rsidRPr="001F44AD" w:rsidRDefault="009143D2" w:rsidP="00475F13">
            <w:pPr>
              <w:widowControl/>
              <w:jc w:val="left"/>
              <w:rPr>
                <w:rFonts w:ascii="Times New Roman" w:eastAsia="Times New Roman" w:hAnsi="Times New Roman"/>
                <w:b/>
                <w:color w:val="000000"/>
                <w:szCs w:val="24"/>
              </w:rPr>
            </w:pPr>
            <w:r w:rsidRPr="001F44AD">
              <w:rPr>
                <w:rFonts w:ascii="Times New Roman" w:eastAsia="Times New Roman" w:hAnsi="Times New Roman"/>
                <w:b/>
                <w:color w:val="000000"/>
                <w:szCs w:val="24"/>
              </w:rPr>
              <w:t>Explanatory variable</w:t>
            </w:r>
          </w:p>
        </w:tc>
        <w:tc>
          <w:tcPr>
            <w:tcW w:w="2998" w:type="dxa"/>
            <w:tcBorders>
              <w:top w:val="single" w:sz="4" w:space="0" w:color="auto"/>
              <w:left w:val="nil"/>
              <w:bottom w:val="single" w:sz="4" w:space="0" w:color="auto"/>
              <w:right w:val="nil"/>
            </w:tcBorders>
            <w:shd w:val="clear" w:color="auto" w:fill="auto"/>
            <w:vAlign w:val="center"/>
          </w:tcPr>
          <w:p w14:paraId="613B5E2B" w14:textId="77777777" w:rsidR="009143D2" w:rsidRPr="001F44AD" w:rsidRDefault="009143D2" w:rsidP="00475F13">
            <w:pPr>
              <w:widowControl/>
              <w:jc w:val="left"/>
              <w:rPr>
                <w:rFonts w:ascii="Times New Roman" w:eastAsia="Times New Roman" w:hAnsi="Times New Roman"/>
                <w:b/>
                <w:color w:val="000000"/>
                <w:szCs w:val="24"/>
              </w:rPr>
            </w:pPr>
            <w:r w:rsidRPr="001F44AD">
              <w:rPr>
                <w:rFonts w:ascii="Times New Roman" w:eastAsia="Times New Roman" w:hAnsi="Times New Roman"/>
                <w:b/>
                <w:color w:val="000000"/>
                <w:szCs w:val="24"/>
              </w:rPr>
              <w:t>Standardized coefficient (</w:t>
            </w:r>
            <w:r w:rsidRPr="001F44AD">
              <w:rPr>
                <w:rFonts w:ascii="Times New Roman" w:eastAsia="Times New Roman" w:hAnsi="Times New Roman"/>
                <w:b/>
                <w:i/>
                <w:color w:val="000000"/>
                <w:szCs w:val="24"/>
              </w:rPr>
              <w:t>r</w:t>
            </w:r>
            <w:r w:rsidRPr="001F44AD">
              <w:rPr>
                <w:rFonts w:ascii="Times New Roman" w:eastAsia="Times New Roman" w:hAnsi="Times New Roman"/>
                <w:b/>
                <w:color w:val="000000"/>
                <w:szCs w:val="24"/>
              </w:rPr>
              <w:t>)</w:t>
            </w:r>
          </w:p>
        </w:tc>
        <w:tc>
          <w:tcPr>
            <w:tcW w:w="972" w:type="dxa"/>
            <w:tcBorders>
              <w:top w:val="single" w:sz="4" w:space="0" w:color="auto"/>
              <w:left w:val="nil"/>
              <w:bottom w:val="single" w:sz="4" w:space="0" w:color="auto"/>
              <w:right w:val="nil"/>
            </w:tcBorders>
            <w:shd w:val="clear" w:color="auto" w:fill="auto"/>
            <w:vAlign w:val="center"/>
          </w:tcPr>
          <w:p w14:paraId="3D988FF5" w14:textId="77777777" w:rsidR="009143D2" w:rsidRPr="001F44AD" w:rsidRDefault="009143D2" w:rsidP="00475F13">
            <w:pPr>
              <w:widowControl/>
              <w:jc w:val="left"/>
              <w:rPr>
                <w:rFonts w:ascii="Times New Roman" w:eastAsia="Times New Roman" w:hAnsi="Times New Roman"/>
                <w:b/>
                <w:color w:val="000000"/>
                <w:szCs w:val="24"/>
              </w:rPr>
            </w:pPr>
            <w:r w:rsidRPr="001F44AD">
              <w:rPr>
                <w:rFonts w:ascii="Times New Roman" w:eastAsia="Times New Roman" w:hAnsi="Times New Roman"/>
                <w:b/>
                <w:color w:val="000000"/>
                <w:szCs w:val="24"/>
              </w:rPr>
              <w:t>P-value</w:t>
            </w:r>
          </w:p>
        </w:tc>
      </w:tr>
      <w:tr w:rsidR="009143D2" w:rsidRPr="00476451" w14:paraId="34373B60" w14:textId="77777777" w:rsidTr="00475F13">
        <w:trPr>
          <w:trHeight w:val="400"/>
        </w:trPr>
        <w:tc>
          <w:tcPr>
            <w:tcW w:w="1458" w:type="dxa"/>
            <w:tcBorders>
              <w:left w:val="nil"/>
              <w:right w:val="nil"/>
            </w:tcBorders>
            <w:shd w:val="clear" w:color="auto" w:fill="auto"/>
            <w:vAlign w:val="center"/>
          </w:tcPr>
          <w:p w14:paraId="05461A07"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Causal effect</w:t>
            </w:r>
          </w:p>
        </w:tc>
        <w:tc>
          <w:tcPr>
            <w:tcW w:w="1479" w:type="dxa"/>
            <w:tcBorders>
              <w:left w:val="nil"/>
              <w:right w:val="nil"/>
            </w:tcBorders>
            <w:shd w:val="clear" w:color="auto" w:fill="auto"/>
          </w:tcPr>
          <w:p w14:paraId="6D61256E" w14:textId="77777777" w:rsidR="009143D2" w:rsidRPr="005A5FA5" w:rsidRDefault="009143D2" w:rsidP="00475F13">
            <w:pPr>
              <w:widowControl/>
              <w:jc w:val="left"/>
              <w:rPr>
                <w:rFonts w:ascii="Times New Roman" w:eastAsia="Times New Roman" w:hAnsi="Times New Roman"/>
                <w:color w:val="000000"/>
                <w:szCs w:val="24"/>
              </w:rPr>
            </w:pPr>
          </w:p>
        </w:tc>
        <w:tc>
          <w:tcPr>
            <w:tcW w:w="2998" w:type="dxa"/>
            <w:tcBorders>
              <w:left w:val="nil"/>
              <w:right w:val="nil"/>
            </w:tcBorders>
            <w:shd w:val="clear" w:color="auto" w:fill="auto"/>
          </w:tcPr>
          <w:p w14:paraId="42E5D137" w14:textId="77777777" w:rsidR="009143D2" w:rsidRPr="005A5FA5" w:rsidRDefault="009143D2" w:rsidP="00475F13">
            <w:pPr>
              <w:widowControl/>
              <w:jc w:val="left"/>
              <w:rPr>
                <w:rFonts w:ascii="Times New Roman" w:eastAsia="Times New Roman" w:hAnsi="Times New Roman"/>
                <w:szCs w:val="24"/>
              </w:rPr>
            </w:pPr>
          </w:p>
        </w:tc>
        <w:tc>
          <w:tcPr>
            <w:tcW w:w="972" w:type="dxa"/>
            <w:tcBorders>
              <w:left w:val="nil"/>
              <w:right w:val="nil"/>
            </w:tcBorders>
            <w:shd w:val="clear" w:color="auto" w:fill="auto"/>
          </w:tcPr>
          <w:p w14:paraId="05980652" w14:textId="77777777" w:rsidR="009143D2" w:rsidRPr="005A5FA5" w:rsidRDefault="009143D2" w:rsidP="00475F13">
            <w:pPr>
              <w:widowControl/>
              <w:jc w:val="left"/>
              <w:rPr>
                <w:rFonts w:ascii="Times New Roman" w:eastAsia="Times New Roman" w:hAnsi="Times New Roman"/>
                <w:szCs w:val="24"/>
              </w:rPr>
            </w:pPr>
          </w:p>
        </w:tc>
      </w:tr>
      <w:tr w:rsidR="009143D2" w:rsidRPr="00476451" w14:paraId="324F23D8" w14:textId="77777777" w:rsidTr="00475F13">
        <w:trPr>
          <w:trHeight w:val="400"/>
        </w:trPr>
        <w:tc>
          <w:tcPr>
            <w:tcW w:w="1458" w:type="dxa"/>
            <w:tcBorders>
              <w:left w:val="nil"/>
              <w:right w:val="nil"/>
            </w:tcBorders>
            <w:shd w:val="clear" w:color="auto" w:fill="auto"/>
            <w:vAlign w:val="center"/>
          </w:tcPr>
          <w:p w14:paraId="45EDA592"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AMT</w:t>
            </w:r>
          </w:p>
        </w:tc>
        <w:tc>
          <w:tcPr>
            <w:tcW w:w="1479" w:type="dxa"/>
            <w:tcBorders>
              <w:left w:val="nil"/>
              <w:right w:val="nil"/>
            </w:tcBorders>
            <w:shd w:val="clear" w:color="auto" w:fill="auto"/>
            <w:vAlign w:val="center"/>
          </w:tcPr>
          <w:p w14:paraId="48F5A7C2"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LAT</w:t>
            </w:r>
          </w:p>
        </w:tc>
        <w:tc>
          <w:tcPr>
            <w:tcW w:w="2998" w:type="dxa"/>
            <w:tcBorders>
              <w:left w:val="nil"/>
              <w:right w:val="nil"/>
            </w:tcBorders>
            <w:shd w:val="clear" w:color="auto" w:fill="auto"/>
            <w:vAlign w:val="center"/>
          </w:tcPr>
          <w:p w14:paraId="13318F87"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–0.7625</w:t>
            </w:r>
          </w:p>
        </w:tc>
        <w:tc>
          <w:tcPr>
            <w:tcW w:w="972" w:type="dxa"/>
            <w:tcBorders>
              <w:left w:val="nil"/>
              <w:right w:val="nil"/>
            </w:tcBorders>
            <w:shd w:val="clear" w:color="auto" w:fill="auto"/>
            <w:vAlign w:val="center"/>
          </w:tcPr>
          <w:p w14:paraId="6F5BDD8C"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64762D91" w14:textId="77777777" w:rsidTr="00475F13">
        <w:trPr>
          <w:trHeight w:val="400"/>
        </w:trPr>
        <w:tc>
          <w:tcPr>
            <w:tcW w:w="1458" w:type="dxa"/>
            <w:tcBorders>
              <w:left w:val="nil"/>
              <w:right w:val="nil"/>
            </w:tcBorders>
            <w:shd w:val="clear" w:color="auto" w:fill="auto"/>
            <w:vAlign w:val="center"/>
          </w:tcPr>
          <w:p w14:paraId="211EE32C"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AMT</w:t>
            </w:r>
          </w:p>
        </w:tc>
        <w:tc>
          <w:tcPr>
            <w:tcW w:w="1479" w:type="dxa"/>
            <w:tcBorders>
              <w:left w:val="nil"/>
              <w:right w:val="nil"/>
            </w:tcBorders>
            <w:shd w:val="clear" w:color="auto" w:fill="auto"/>
            <w:vAlign w:val="center"/>
          </w:tcPr>
          <w:p w14:paraId="38FDD053"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ELE</w:t>
            </w:r>
          </w:p>
        </w:tc>
        <w:tc>
          <w:tcPr>
            <w:tcW w:w="2998" w:type="dxa"/>
            <w:tcBorders>
              <w:left w:val="nil"/>
              <w:right w:val="nil"/>
            </w:tcBorders>
            <w:shd w:val="clear" w:color="auto" w:fill="auto"/>
            <w:vAlign w:val="center"/>
          </w:tcPr>
          <w:p w14:paraId="7C2DC29C"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–0.7266</w:t>
            </w:r>
          </w:p>
        </w:tc>
        <w:tc>
          <w:tcPr>
            <w:tcW w:w="972" w:type="dxa"/>
            <w:tcBorders>
              <w:left w:val="nil"/>
              <w:right w:val="nil"/>
            </w:tcBorders>
            <w:shd w:val="clear" w:color="auto" w:fill="auto"/>
            <w:vAlign w:val="center"/>
          </w:tcPr>
          <w:p w14:paraId="028FDF4D"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672E6572" w14:textId="77777777" w:rsidTr="00475F13">
        <w:trPr>
          <w:trHeight w:val="400"/>
        </w:trPr>
        <w:tc>
          <w:tcPr>
            <w:tcW w:w="1458" w:type="dxa"/>
            <w:tcBorders>
              <w:left w:val="nil"/>
              <w:right w:val="nil"/>
            </w:tcBorders>
            <w:shd w:val="clear" w:color="auto" w:fill="auto"/>
            <w:vAlign w:val="center"/>
          </w:tcPr>
          <w:p w14:paraId="24BEEE0B"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AP</w:t>
            </w:r>
          </w:p>
        </w:tc>
        <w:tc>
          <w:tcPr>
            <w:tcW w:w="1479" w:type="dxa"/>
            <w:tcBorders>
              <w:left w:val="nil"/>
              <w:right w:val="nil"/>
            </w:tcBorders>
            <w:shd w:val="clear" w:color="auto" w:fill="auto"/>
            <w:vAlign w:val="center"/>
          </w:tcPr>
          <w:p w14:paraId="4BBEE8B9"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LAT</w:t>
            </w:r>
          </w:p>
        </w:tc>
        <w:tc>
          <w:tcPr>
            <w:tcW w:w="2998" w:type="dxa"/>
            <w:tcBorders>
              <w:left w:val="nil"/>
              <w:right w:val="nil"/>
            </w:tcBorders>
            <w:shd w:val="clear" w:color="auto" w:fill="auto"/>
            <w:vAlign w:val="center"/>
          </w:tcPr>
          <w:p w14:paraId="75F2DB0B"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–0.3491</w:t>
            </w:r>
          </w:p>
        </w:tc>
        <w:tc>
          <w:tcPr>
            <w:tcW w:w="972" w:type="dxa"/>
            <w:tcBorders>
              <w:left w:val="nil"/>
              <w:right w:val="nil"/>
            </w:tcBorders>
            <w:shd w:val="clear" w:color="auto" w:fill="auto"/>
            <w:vAlign w:val="center"/>
          </w:tcPr>
          <w:p w14:paraId="00CA2D09"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506A2202" w14:textId="77777777" w:rsidTr="00475F13">
        <w:trPr>
          <w:trHeight w:val="400"/>
        </w:trPr>
        <w:tc>
          <w:tcPr>
            <w:tcW w:w="1458" w:type="dxa"/>
            <w:tcBorders>
              <w:left w:val="nil"/>
              <w:right w:val="nil"/>
            </w:tcBorders>
            <w:shd w:val="clear" w:color="auto" w:fill="auto"/>
            <w:vAlign w:val="center"/>
          </w:tcPr>
          <w:p w14:paraId="79F6A293" w14:textId="52BAEC99" w:rsidR="009143D2" w:rsidRPr="001F44AD"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TC</w:t>
            </w:r>
            <w:r w:rsidRPr="001F44AD">
              <w:rPr>
                <w:rFonts w:ascii="Times New Roman" w:eastAsia="Times New Roman" w:hAnsi="Times New Roman"/>
                <w:color w:val="000000"/>
                <w:szCs w:val="24"/>
              </w:rPr>
              <w:t>†</w:t>
            </w:r>
          </w:p>
        </w:tc>
        <w:tc>
          <w:tcPr>
            <w:tcW w:w="1479" w:type="dxa"/>
            <w:tcBorders>
              <w:left w:val="nil"/>
              <w:right w:val="nil"/>
            </w:tcBorders>
            <w:shd w:val="clear" w:color="auto" w:fill="auto"/>
            <w:vAlign w:val="center"/>
          </w:tcPr>
          <w:p w14:paraId="05C7D6BE"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AMT</w:t>
            </w:r>
          </w:p>
        </w:tc>
        <w:tc>
          <w:tcPr>
            <w:tcW w:w="2998" w:type="dxa"/>
            <w:tcBorders>
              <w:left w:val="nil"/>
              <w:right w:val="nil"/>
            </w:tcBorders>
            <w:shd w:val="clear" w:color="auto" w:fill="auto"/>
            <w:vAlign w:val="center"/>
          </w:tcPr>
          <w:p w14:paraId="5E85FBE2"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–0.0720</w:t>
            </w:r>
          </w:p>
        </w:tc>
        <w:tc>
          <w:tcPr>
            <w:tcW w:w="972" w:type="dxa"/>
            <w:tcBorders>
              <w:left w:val="nil"/>
              <w:right w:val="nil"/>
            </w:tcBorders>
            <w:shd w:val="clear" w:color="auto" w:fill="auto"/>
            <w:vAlign w:val="center"/>
          </w:tcPr>
          <w:p w14:paraId="551CE42B"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&lt;0.001</w:t>
            </w:r>
          </w:p>
        </w:tc>
      </w:tr>
      <w:tr w:rsidR="009143D2" w:rsidRPr="00476451" w14:paraId="347EA011" w14:textId="77777777" w:rsidTr="00475F13">
        <w:trPr>
          <w:trHeight w:val="400"/>
        </w:trPr>
        <w:tc>
          <w:tcPr>
            <w:tcW w:w="1458" w:type="dxa"/>
            <w:tcBorders>
              <w:left w:val="nil"/>
              <w:right w:val="nil"/>
            </w:tcBorders>
            <w:shd w:val="clear" w:color="auto" w:fill="auto"/>
            <w:vAlign w:val="center"/>
          </w:tcPr>
          <w:p w14:paraId="12A77F25" w14:textId="714C1F15" w:rsidR="009143D2" w:rsidRPr="001F44AD"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TC</w:t>
            </w:r>
            <w:r w:rsidRPr="001F44AD">
              <w:rPr>
                <w:rFonts w:ascii="Times New Roman" w:eastAsia="Times New Roman" w:hAnsi="Times New Roman"/>
                <w:color w:val="000000"/>
                <w:szCs w:val="24"/>
              </w:rPr>
              <w:t>†</w:t>
            </w:r>
          </w:p>
        </w:tc>
        <w:tc>
          <w:tcPr>
            <w:tcW w:w="1479" w:type="dxa"/>
            <w:tcBorders>
              <w:left w:val="nil"/>
              <w:right w:val="nil"/>
            </w:tcBorders>
            <w:shd w:val="clear" w:color="auto" w:fill="auto"/>
            <w:vAlign w:val="center"/>
          </w:tcPr>
          <w:p w14:paraId="3EC56ECE"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AP</w:t>
            </w:r>
          </w:p>
        </w:tc>
        <w:tc>
          <w:tcPr>
            <w:tcW w:w="2998" w:type="dxa"/>
            <w:tcBorders>
              <w:left w:val="nil"/>
              <w:right w:val="nil"/>
            </w:tcBorders>
            <w:shd w:val="clear" w:color="auto" w:fill="auto"/>
            <w:vAlign w:val="center"/>
          </w:tcPr>
          <w:p w14:paraId="3738AFCD"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0.0914</w:t>
            </w:r>
          </w:p>
        </w:tc>
        <w:tc>
          <w:tcPr>
            <w:tcW w:w="972" w:type="dxa"/>
            <w:tcBorders>
              <w:left w:val="nil"/>
              <w:right w:val="nil"/>
            </w:tcBorders>
            <w:shd w:val="clear" w:color="auto" w:fill="auto"/>
            <w:vAlign w:val="center"/>
          </w:tcPr>
          <w:p w14:paraId="14BD1295"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&lt;0.001</w:t>
            </w:r>
          </w:p>
        </w:tc>
      </w:tr>
      <w:tr w:rsidR="009143D2" w:rsidRPr="00476451" w14:paraId="2D75DA3B" w14:textId="77777777" w:rsidTr="00475F13">
        <w:trPr>
          <w:trHeight w:val="400"/>
        </w:trPr>
        <w:tc>
          <w:tcPr>
            <w:tcW w:w="1458" w:type="dxa"/>
            <w:tcBorders>
              <w:left w:val="nil"/>
              <w:right w:val="nil"/>
            </w:tcBorders>
            <w:shd w:val="clear" w:color="auto" w:fill="auto"/>
            <w:vAlign w:val="center"/>
          </w:tcPr>
          <w:p w14:paraId="78CF8004" w14:textId="22004556" w:rsidR="009143D2" w:rsidRPr="001F44AD"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TC</w:t>
            </w:r>
            <w:r w:rsidRPr="001F44AD">
              <w:rPr>
                <w:rFonts w:ascii="Times New Roman" w:eastAsia="Times New Roman" w:hAnsi="Times New Roman"/>
                <w:color w:val="000000"/>
                <w:szCs w:val="24"/>
              </w:rPr>
              <w:t>†</w:t>
            </w:r>
          </w:p>
        </w:tc>
        <w:tc>
          <w:tcPr>
            <w:tcW w:w="1479" w:type="dxa"/>
            <w:tcBorders>
              <w:left w:val="nil"/>
              <w:right w:val="nil"/>
            </w:tcBorders>
            <w:shd w:val="clear" w:color="auto" w:fill="auto"/>
            <w:vAlign w:val="center"/>
          </w:tcPr>
          <w:p w14:paraId="4B6F2378"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AGE</w:t>
            </w:r>
          </w:p>
        </w:tc>
        <w:tc>
          <w:tcPr>
            <w:tcW w:w="2998" w:type="dxa"/>
            <w:tcBorders>
              <w:left w:val="nil"/>
              <w:right w:val="nil"/>
            </w:tcBorders>
            <w:shd w:val="clear" w:color="auto" w:fill="auto"/>
            <w:vAlign w:val="center"/>
          </w:tcPr>
          <w:p w14:paraId="01B0A2EA"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0.1997</w:t>
            </w:r>
          </w:p>
        </w:tc>
        <w:tc>
          <w:tcPr>
            <w:tcW w:w="972" w:type="dxa"/>
            <w:tcBorders>
              <w:left w:val="nil"/>
              <w:right w:val="nil"/>
            </w:tcBorders>
            <w:shd w:val="clear" w:color="auto" w:fill="auto"/>
            <w:vAlign w:val="center"/>
          </w:tcPr>
          <w:p w14:paraId="7066A932" w14:textId="77777777" w:rsidR="009143D2" w:rsidRPr="001F44AD" w:rsidRDefault="009143D2" w:rsidP="00475F13">
            <w:pPr>
              <w:widowControl/>
              <w:jc w:val="left"/>
              <w:rPr>
                <w:rFonts w:ascii="Times New Roman" w:eastAsia="Times New Roman" w:hAnsi="Times New Roman"/>
                <w:color w:val="000000"/>
                <w:szCs w:val="24"/>
              </w:rPr>
            </w:pPr>
            <w:r w:rsidRPr="001F44AD">
              <w:rPr>
                <w:rFonts w:ascii="Times New Roman" w:eastAsia="Times New Roman" w:hAnsi="Times New Roman"/>
                <w:color w:val="000000"/>
                <w:szCs w:val="24"/>
              </w:rPr>
              <w:t>&lt;0.001</w:t>
            </w:r>
          </w:p>
        </w:tc>
      </w:tr>
      <w:tr w:rsidR="009143D2" w:rsidRPr="00476451" w14:paraId="6085BE98" w14:textId="77777777" w:rsidTr="00475F13">
        <w:trPr>
          <w:trHeight w:val="400"/>
        </w:trPr>
        <w:tc>
          <w:tcPr>
            <w:tcW w:w="1458" w:type="dxa"/>
            <w:tcBorders>
              <w:left w:val="nil"/>
              <w:right w:val="nil"/>
            </w:tcBorders>
            <w:shd w:val="clear" w:color="auto" w:fill="auto"/>
            <w:vAlign w:val="center"/>
          </w:tcPr>
          <w:p w14:paraId="1D41C59A"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7F467950"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LAT</w:t>
            </w:r>
          </w:p>
        </w:tc>
        <w:tc>
          <w:tcPr>
            <w:tcW w:w="2998" w:type="dxa"/>
            <w:tcBorders>
              <w:left w:val="nil"/>
              <w:right w:val="nil"/>
            </w:tcBorders>
            <w:shd w:val="clear" w:color="auto" w:fill="auto"/>
            <w:vAlign w:val="center"/>
          </w:tcPr>
          <w:p w14:paraId="4DA8E022"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0.0727</w:t>
            </w:r>
          </w:p>
        </w:tc>
        <w:tc>
          <w:tcPr>
            <w:tcW w:w="972" w:type="dxa"/>
            <w:tcBorders>
              <w:left w:val="nil"/>
              <w:right w:val="nil"/>
            </w:tcBorders>
            <w:shd w:val="clear" w:color="auto" w:fill="auto"/>
            <w:vAlign w:val="center"/>
          </w:tcPr>
          <w:p w14:paraId="62AB4BBF"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67D251BF" w14:textId="77777777" w:rsidTr="00475F13">
        <w:trPr>
          <w:trHeight w:val="400"/>
        </w:trPr>
        <w:tc>
          <w:tcPr>
            <w:tcW w:w="1458" w:type="dxa"/>
            <w:tcBorders>
              <w:left w:val="nil"/>
              <w:right w:val="nil"/>
            </w:tcBorders>
            <w:shd w:val="clear" w:color="auto" w:fill="auto"/>
            <w:vAlign w:val="center"/>
          </w:tcPr>
          <w:p w14:paraId="05EDAFC1"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0A7C2D1F"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TC</w:t>
            </w:r>
          </w:p>
        </w:tc>
        <w:tc>
          <w:tcPr>
            <w:tcW w:w="2998" w:type="dxa"/>
            <w:tcBorders>
              <w:left w:val="nil"/>
              <w:right w:val="nil"/>
            </w:tcBorders>
            <w:shd w:val="clear" w:color="auto" w:fill="auto"/>
            <w:vAlign w:val="center"/>
          </w:tcPr>
          <w:p w14:paraId="58DBC5F8"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0.3224</w:t>
            </w:r>
          </w:p>
        </w:tc>
        <w:tc>
          <w:tcPr>
            <w:tcW w:w="972" w:type="dxa"/>
            <w:tcBorders>
              <w:left w:val="nil"/>
              <w:right w:val="nil"/>
            </w:tcBorders>
            <w:shd w:val="clear" w:color="auto" w:fill="auto"/>
            <w:vAlign w:val="center"/>
          </w:tcPr>
          <w:p w14:paraId="02468E6B"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325BA466" w14:textId="77777777" w:rsidTr="00475F13">
        <w:trPr>
          <w:trHeight w:val="400"/>
        </w:trPr>
        <w:tc>
          <w:tcPr>
            <w:tcW w:w="1458" w:type="dxa"/>
            <w:tcBorders>
              <w:left w:val="nil"/>
              <w:right w:val="nil"/>
            </w:tcBorders>
            <w:shd w:val="clear" w:color="auto" w:fill="auto"/>
            <w:vAlign w:val="center"/>
          </w:tcPr>
          <w:p w14:paraId="0A96F30B"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5BF6B1A1"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AGE</w:t>
            </w:r>
          </w:p>
        </w:tc>
        <w:tc>
          <w:tcPr>
            <w:tcW w:w="2998" w:type="dxa"/>
            <w:tcBorders>
              <w:left w:val="nil"/>
              <w:right w:val="nil"/>
            </w:tcBorders>
            <w:shd w:val="clear" w:color="auto" w:fill="auto"/>
            <w:vAlign w:val="center"/>
          </w:tcPr>
          <w:p w14:paraId="22095604"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–0.1141</w:t>
            </w:r>
          </w:p>
        </w:tc>
        <w:tc>
          <w:tcPr>
            <w:tcW w:w="972" w:type="dxa"/>
            <w:tcBorders>
              <w:left w:val="nil"/>
              <w:right w:val="nil"/>
            </w:tcBorders>
            <w:shd w:val="clear" w:color="auto" w:fill="auto"/>
            <w:vAlign w:val="center"/>
          </w:tcPr>
          <w:p w14:paraId="5B3599D7"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196F947D" w14:textId="77777777" w:rsidTr="00475F13">
        <w:trPr>
          <w:trHeight w:val="400"/>
        </w:trPr>
        <w:tc>
          <w:tcPr>
            <w:tcW w:w="1458" w:type="dxa"/>
            <w:tcBorders>
              <w:left w:val="nil"/>
              <w:right w:val="nil"/>
            </w:tcBorders>
            <w:shd w:val="clear" w:color="auto" w:fill="auto"/>
            <w:vAlign w:val="center"/>
          </w:tcPr>
          <w:p w14:paraId="00BEA7FD"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2D3F3A9A"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AP</w:t>
            </w:r>
          </w:p>
        </w:tc>
        <w:tc>
          <w:tcPr>
            <w:tcW w:w="2998" w:type="dxa"/>
            <w:tcBorders>
              <w:left w:val="nil"/>
              <w:right w:val="nil"/>
            </w:tcBorders>
            <w:shd w:val="clear" w:color="auto" w:fill="auto"/>
            <w:vAlign w:val="center"/>
          </w:tcPr>
          <w:p w14:paraId="6DB7E76E"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–0.1370</w:t>
            </w:r>
          </w:p>
        </w:tc>
        <w:tc>
          <w:tcPr>
            <w:tcW w:w="972" w:type="dxa"/>
            <w:tcBorders>
              <w:left w:val="nil"/>
              <w:right w:val="nil"/>
            </w:tcBorders>
            <w:shd w:val="clear" w:color="auto" w:fill="auto"/>
            <w:vAlign w:val="center"/>
          </w:tcPr>
          <w:p w14:paraId="43366939"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261B43F5" w14:textId="77777777" w:rsidTr="00475F13">
        <w:trPr>
          <w:trHeight w:val="400"/>
        </w:trPr>
        <w:tc>
          <w:tcPr>
            <w:tcW w:w="1458" w:type="dxa"/>
            <w:tcBorders>
              <w:left w:val="nil"/>
              <w:right w:val="nil"/>
            </w:tcBorders>
            <w:shd w:val="clear" w:color="auto" w:fill="auto"/>
            <w:vAlign w:val="center"/>
          </w:tcPr>
          <w:p w14:paraId="68A03EA6"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66904BD5"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ELE</w:t>
            </w:r>
          </w:p>
        </w:tc>
        <w:tc>
          <w:tcPr>
            <w:tcW w:w="2998" w:type="dxa"/>
            <w:tcBorders>
              <w:left w:val="nil"/>
              <w:right w:val="nil"/>
            </w:tcBorders>
            <w:shd w:val="clear" w:color="auto" w:fill="auto"/>
            <w:vAlign w:val="center"/>
          </w:tcPr>
          <w:p w14:paraId="48BA08F0"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–0.0867</w:t>
            </w:r>
          </w:p>
        </w:tc>
        <w:tc>
          <w:tcPr>
            <w:tcW w:w="972" w:type="dxa"/>
            <w:tcBorders>
              <w:left w:val="nil"/>
              <w:right w:val="nil"/>
            </w:tcBorders>
            <w:shd w:val="clear" w:color="auto" w:fill="auto"/>
            <w:vAlign w:val="center"/>
          </w:tcPr>
          <w:p w14:paraId="23F5C1DF"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21E82FF0" w14:textId="77777777" w:rsidTr="00475F13">
        <w:trPr>
          <w:trHeight w:val="400"/>
        </w:trPr>
        <w:tc>
          <w:tcPr>
            <w:tcW w:w="1458" w:type="dxa"/>
            <w:tcBorders>
              <w:left w:val="nil"/>
              <w:right w:val="nil"/>
            </w:tcBorders>
            <w:shd w:val="clear" w:color="auto" w:fill="auto"/>
            <w:vAlign w:val="center"/>
          </w:tcPr>
          <w:p w14:paraId="7F0ACD77"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NAM</w:t>
            </w:r>
          </w:p>
        </w:tc>
        <w:tc>
          <w:tcPr>
            <w:tcW w:w="1479" w:type="dxa"/>
            <w:tcBorders>
              <w:left w:val="nil"/>
              <w:right w:val="nil"/>
            </w:tcBorders>
            <w:shd w:val="clear" w:color="auto" w:fill="auto"/>
            <w:vAlign w:val="center"/>
          </w:tcPr>
          <w:p w14:paraId="5C7948A9"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LAT</w:t>
            </w:r>
          </w:p>
        </w:tc>
        <w:tc>
          <w:tcPr>
            <w:tcW w:w="2998" w:type="dxa"/>
            <w:tcBorders>
              <w:left w:val="nil"/>
              <w:right w:val="nil"/>
            </w:tcBorders>
            <w:shd w:val="clear" w:color="auto" w:fill="auto"/>
            <w:vAlign w:val="center"/>
          </w:tcPr>
          <w:p w14:paraId="33E5741B"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0.1126</w:t>
            </w:r>
          </w:p>
        </w:tc>
        <w:tc>
          <w:tcPr>
            <w:tcW w:w="972" w:type="dxa"/>
            <w:tcBorders>
              <w:left w:val="nil"/>
              <w:right w:val="nil"/>
            </w:tcBorders>
            <w:shd w:val="clear" w:color="auto" w:fill="auto"/>
            <w:vAlign w:val="center"/>
          </w:tcPr>
          <w:p w14:paraId="04A3FB31"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6847FBA6" w14:textId="77777777" w:rsidTr="00475F13">
        <w:trPr>
          <w:trHeight w:val="400"/>
        </w:trPr>
        <w:tc>
          <w:tcPr>
            <w:tcW w:w="1458" w:type="dxa"/>
            <w:tcBorders>
              <w:left w:val="nil"/>
              <w:right w:val="nil"/>
            </w:tcBorders>
            <w:shd w:val="clear" w:color="auto" w:fill="auto"/>
            <w:vAlign w:val="center"/>
          </w:tcPr>
          <w:p w14:paraId="6383D94F"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NAM</w:t>
            </w:r>
          </w:p>
        </w:tc>
        <w:tc>
          <w:tcPr>
            <w:tcW w:w="1479" w:type="dxa"/>
            <w:tcBorders>
              <w:left w:val="nil"/>
              <w:right w:val="nil"/>
            </w:tcBorders>
            <w:shd w:val="clear" w:color="auto" w:fill="auto"/>
            <w:vAlign w:val="center"/>
          </w:tcPr>
          <w:p w14:paraId="5434A4B5"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TC</w:t>
            </w:r>
          </w:p>
        </w:tc>
        <w:tc>
          <w:tcPr>
            <w:tcW w:w="2998" w:type="dxa"/>
            <w:tcBorders>
              <w:left w:val="nil"/>
              <w:right w:val="nil"/>
            </w:tcBorders>
            <w:shd w:val="clear" w:color="auto" w:fill="auto"/>
            <w:vAlign w:val="center"/>
          </w:tcPr>
          <w:p w14:paraId="029F9B02"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0.4110</w:t>
            </w:r>
          </w:p>
        </w:tc>
        <w:tc>
          <w:tcPr>
            <w:tcW w:w="972" w:type="dxa"/>
            <w:tcBorders>
              <w:left w:val="nil"/>
              <w:right w:val="nil"/>
            </w:tcBorders>
            <w:shd w:val="clear" w:color="auto" w:fill="auto"/>
            <w:vAlign w:val="center"/>
          </w:tcPr>
          <w:p w14:paraId="400A5ABE"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6090E264" w14:textId="77777777" w:rsidTr="00475F13">
        <w:trPr>
          <w:trHeight w:val="400"/>
        </w:trPr>
        <w:tc>
          <w:tcPr>
            <w:tcW w:w="1458" w:type="dxa"/>
            <w:tcBorders>
              <w:left w:val="nil"/>
              <w:right w:val="nil"/>
            </w:tcBorders>
            <w:shd w:val="clear" w:color="auto" w:fill="auto"/>
            <w:vAlign w:val="center"/>
          </w:tcPr>
          <w:p w14:paraId="2C8DEADE"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NAM</w:t>
            </w:r>
          </w:p>
        </w:tc>
        <w:tc>
          <w:tcPr>
            <w:tcW w:w="1479" w:type="dxa"/>
            <w:tcBorders>
              <w:left w:val="nil"/>
              <w:right w:val="nil"/>
            </w:tcBorders>
            <w:shd w:val="clear" w:color="auto" w:fill="auto"/>
            <w:vAlign w:val="center"/>
          </w:tcPr>
          <w:p w14:paraId="5B781F23"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AGE</w:t>
            </w:r>
          </w:p>
        </w:tc>
        <w:tc>
          <w:tcPr>
            <w:tcW w:w="2998" w:type="dxa"/>
            <w:tcBorders>
              <w:left w:val="nil"/>
              <w:right w:val="nil"/>
            </w:tcBorders>
            <w:shd w:val="clear" w:color="auto" w:fill="auto"/>
            <w:vAlign w:val="center"/>
          </w:tcPr>
          <w:p w14:paraId="2A4F6F69"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0.1051</w:t>
            </w:r>
          </w:p>
        </w:tc>
        <w:tc>
          <w:tcPr>
            <w:tcW w:w="972" w:type="dxa"/>
            <w:tcBorders>
              <w:left w:val="nil"/>
              <w:right w:val="nil"/>
            </w:tcBorders>
            <w:shd w:val="clear" w:color="auto" w:fill="auto"/>
            <w:vAlign w:val="center"/>
          </w:tcPr>
          <w:p w14:paraId="4471E5FD"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07F0628D" w14:textId="77777777" w:rsidTr="00475F13">
        <w:trPr>
          <w:trHeight w:val="400"/>
        </w:trPr>
        <w:tc>
          <w:tcPr>
            <w:tcW w:w="1458" w:type="dxa"/>
            <w:tcBorders>
              <w:left w:val="nil"/>
              <w:right w:val="nil"/>
            </w:tcBorders>
            <w:shd w:val="clear" w:color="auto" w:fill="auto"/>
            <w:vAlign w:val="center"/>
          </w:tcPr>
          <w:p w14:paraId="3149FB1C"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NAM</w:t>
            </w:r>
          </w:p>
        </w:tc>
        <w:tc>
          <w:tcPr>
            <w:tcW w:w="1479" w:type="dxa"/>
            <w:tcBorders>
              <w:left w:val="nil"/>
              <w:right w:val="nil"/>
            </w:tcBorders>
            <w:shd w:val="clear" w:color="auto" w:fill="auto"/>
            <w:vAlign w:val="center"/>
          </w:tcPr>
          <w:p w14:paraId="7E332068"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AP</w:t>
            </w:r>
          </w:p>
        </w:tc>
        <w:tc>
          <w:tcPr>
            <w:tcW w:w="2998" w:type="dxa"/>
            <w:tcBorders>
              <w:left w:val="nil"/>
              <w:right w:val="nil"/>
            </w:tcBorders>
            <w:shd w:val="clear" w:color="auto" w:fill="auto"/>
            <w:vAlign w:val="center"/>
          </w:tcPr>
          <w:p w14:paraId="0A6F41AD"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–0.0689</w:t>
            </w:r>
          </w:p>
        </w:tc>
        <w:tc>
          <w:tcPr>
            <w:tcW w:w="972" w:type="dxa"/>
            <w:tcBorders>
              <w:left w:val="nil"/>
              <w:right w:val="nil"/>
            </w:tcBorders>
            <w:shd w:val="clear" w:color="auto" w:fill="auto"/>
            <w:vAlign w:val="center"/>
          </w:tcPr>
          <w:p w14:paraId="6937421E"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195A7F3D" w14:textId="77777777" w:rsidTr="00475F13">
        <w:trPr>
          <w:trHeight w:val="400"/>
        </w:trPr>
        <w:tc>
          <w:tcPr>
            <w:tcW w:w="1458" w:type="dxa"/>
            <w:tcBorders>
              <w:left w:val="nil"/>
              <w:right w:val="nil"/>
            </w:tcBorders>
            <w:shd w:val="clear" w:color="auto" w:fill="auto"/>
            <w:vAlign w:val="center"/>
          </w:tcPr>
          <w:p w14:paraId="2C01730C"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NAM</w:t>
            </w:r>
          </w:p>
        </w:tc>
        <w:tc>
          <w:tcPr>
            <w:tcW w:w="1479" w:type="dxa"/>
            <w:tcBorders>
              <w:left w:val="nil"/>
              <w:right w:val="nil"/>
            </w:tcBorders>
            <w:shd w:val="clear" w:color="auto" w:fill="auto"/>
            <w:vAlign w:val="center"/>
          </w:tcPr>
          <w:p w14:paraId="4EA75333"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ELE</w:t>
            </w:r>
          </w:p>
        </w:tc>
        <w:tc>
          <w:tcPr>
            <w:tcW w:w="2998" w:type="dxa"/>
            <w:tcBorders>
              <w:left w:val="nil"/>
              <w:right w:val="nil"/>
            </w:tcBorders>
            <w:shd w:val="clear" w:color="auto" w:fill="auto"/>
            <w:vAlign w:val="center"/>
          </w:tcPr>
          <w:p w14:paraId="042F9C14"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0.1459</w:t>
            </w:r>
          </w:p>
        </w:tc>
        <w:tc>
          <w:tcPr>
            <w:tcW w:w="972" w:type="dxa"/>
            <w:tcBorders>
              <w:left w:val="nil"/>
              <w:right w:val="nil"/>
            </w:tcBorders>
            <w:shd w:val="clear" w:color="auto" w:fill="auto"/>
            <w:vAlign w:val="center"/>
          </w:tcPr>
          <w:p w14:paraId="318368DC"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4748FDBA" w14:textId="77777777" w:rsidTr="00475F13">
        <w:trPr>
          <w:trHeight w:val="400"/>
        </w:trPr>
        <w:tc>
          <w:tcPr>
            <w:tcW w:w="1458" w:type="dxa"/>
            <w:tcBorders>
              <w:left w:val="nil"/>
              <w:right w:val="nil"/>
            </w:tcBorders>
            <w:shd w:val="clear" w:color="auto" w:fill="auto"/>
            <w:vAlign w:val="center"/>
          </w:tcPr>
          <w:p w14:paraId="3FD00D4B"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Covariance</w:t>
            </w:r>
          </w:p>
        </w:tc>
        <w:tc>
          <w:tcPr>
            <w:tcW w:w="1479" w:type="dxa"/>
            <w:tcBorders>
              <w:left w:val="nil"/>
              <w:right w:val="nil"/>
            </w:tcBorders>
            <w:shd w:val="clear" w:color="auto" w:fill="auto"/>
          </w:tcPr>
          <w:p w14:paraId="2B9AD0B0" w14:textId="77777777" w:rsidR="009143D2" w:rsidRPr="005A5FA5" w:rsidRDefault="009143D2" w:rsidP="00475F13">
            <w:pPr>
              <w:widowControl/>
              <w:jc w:val="left"/>
              <w:rPr>
                <w:rFonts w:ascii="Times New Roman" w:eastAsia="Times New Roman" w:hAnsi="Times New Roman"/>
                <w:color w:val="000000"/>
                <w:szCs w:val="24"/>
              </w:rPr>
            </w:pPr>
          </w:p>
        </w:tc>
        <w:tc>
          <w:tcPr>
            <w:tcW w:w="2998" w:type="dxa"/>
            <w:tcBorders>
              <w:left w:val="nil"/>
              <w:right w:val="nil"/>
            </w:tcBorders>
            <w:shd w:val="clear" w:color="auto" w:fill="auto"/>
          </w:tcPr>
          <w:p w14:paraId="6D44ACA1" w14:textId="77777777" w:rsidR="009143D2" w:rsidRPr="005A5FA5" w:rsidRDefault="009143D2" w:rsidP="00475F13">
            <w:pPr>
              <w:widowControl/>
              <w:jc w:val="left"/>
              <w:rPr>
                <w:rFonts w:ascii="Times New Roman" w:eastAsia="Times New Roman" w:hAnsi="Times New Roman"/>
                <w:szCs w:val="24"/>
              </w:rPr>
            </w:pPr>
          </w:p>
        </w:tc>
        <w:tc>
          <w:tcPr>
            <w:tcW w:w="972" w:type="dxa"/>
            <w:tcBorders>
              <w:left w:val="nil"/>
              <w:right w:val="nil"/>
            </w:tcBorders>
            <w:shd w:val="clear" w:color="auto" w:fill="auto"/>
          </w:tcPr>
          <w:p w14:paraId="7E9F7B45" w14:textId="77777777" w:rsidR="009143D2" w:rsidRPr="005A5FA5" w:rsidRDefault="009143D2" w:rsidP="00475F13">
            <w:pPr>
              <w:widowControl/>
              <w:jc w:val="left"/>
              <w:rPr>
                <w:rFonts w:ascii="Times New Roman" w:eastAsia="Times New Roman" w:hAnsi="Times New Roman"/>
                <w:szCs w:val="24"/>
              </w:rPr>
            </w:pPr>
          </w:p>
        </w:tc>
      </w:tr>
      <w:tr w:rsidR="009143D2" w:rsidRPr="00476451" w14:paraId="0D8E7AEC" w14:textId="77777777" w:rsidTr="00475F13">
        <w:trPr>
          <w:trHeight w:val="400"/>
        </w:trPr>
        <w:tc>
          <w:tcPr>
            <w:tcW w:w="1458" w:type="dxa"/>
            <w:tcBorders>
              <w:left w:val="nil"/>
              <w:right w:val="nil"/>
            </w:tcBorders>
            <w:shd w:val="clear" w:color="auto" w:fill="auto"/>
            <w:vAlign w:val="center"/>
          </w:tcPr>
          <w:p w14:paraId="563AA58E"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FAI</w:t>
            </w:r>
          </w:p>
        </w:tc>
        <w:tc>
          <w:tcPr>
            <w:tcW w:w="1479" w:type="dxa"/>
            <w:tcBorders>
              <w:left w:val="nil"/>
              <w:right w:val="nil"/>
            </w:tcBorders>
            <w:shd w:val="clear" w:color="auto" w:fill="auto"/>
            <w:vAlign w:val="center"/>
          </w:tcPr>
          <w:p w14:paraId="22EE2263"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NAM</w:t>
            </w:r>
          </w:p>
        </w:tc>
        <w:tc>
          <w:tcPr>
            <w:tcW w:w="2998" w:type="dxa"/>
            <w:tcBorders>
              <w:left w:val="nil"/>
              <w:right w:val="nil"/>
            </w:tcBorders>
            <w:shd w:val="clear" w:color="auto" w:fill="auto"/>
            <w:vAlign w:val="center"/>
          </w:tcPr>
          <w:p w14:paraId="24A9F5BA"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0.1989</w:t>
            </w:r>
          </w:p>
        </w:tc>
        <w:tc>
          <w:tcPr>
            <w:tcW w:w="972" w:type="dxa"/>
            <w:tcBorders>
              <w:left w:val="nil"/>
              <w:right w:val="nil"/>
            </w:tcBorders>
            <w:shd w:val="clear" w:color="auto" w:fill="auto"/>
            <w:vAlign w:val="center"/>
          </w:tcPr>
          <w:p w14:paraId="2744982B"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r w:rsidR="009143D2" w:rsidRPr="00476451" w14:paraId="258645A8" w14:textId="77777777" w:rsidTr="00475F13">
        <w:trPr>
          <w:trHeight w:val="400"/>
        </w:trPr>
        <w:tc>
          <w:tcPr>
            <w:tcW w:w="1458" w:type="dxa"/>
            <w:tcBorders>
              <w:left w:val="nil"/>
              <w:bottom w:val="single" w:sz="4" w:space="0" w:color="auto"/>
              <w:right w:val="nil"/>
            </w:tcBorders>
            <w:shd w:val="clear" w:color="auto" w:fill="auto"/>
            <w:vAlign w:val="center"/>
          </w:tcPr>
          <w:p w14:paraId="2E0E6649" w14:textId="77777777" w:rsidR="009143D2" w:rsidRPr="00D01FEE" w:rsidRDefault="009143D2" w:rsidP="00475F13">
            <w:pPr>
              <w:widowControl/>
              <w:jc w:val="left"/>
              <w:rPr>
                <w:rFonts w:ascii="Times New Roman" w:eastAsia="Times New Roman" w:hAnsi="Times New Roman"/>
                <w:color w:val="000000"/>
                <w:szCs w:val="24"/>
              </w:rPr>
            </w:pPr>
            <w:r w:rsidRPr="00D01FEE">
              <w:rPr>
                <w:rFonts w:ascii="Times New Roman" w:eastAsia="Times New Roman" w:hAnsi="Times New Roman"/>
                <w:color w:val="000000"/>
                <w:szCs w:val="24"/>
              </w:rPr>
              <w:t>AMT</w:t>
            </w:r>
          </w:p>
        </w:tc>
        <w:tc>
          <w:tcPr>
            <w:tcW w:w="1479" w:type="dxa"/>
            <w:tcBorders>
              <w:left w:val="nil"/>
              <w:bottom w:val="single" w:sz="4" w:space="0" w:color="auto"/>
              <w:right w:val="nil"/>
            </w:tcBorders>
            <w:shd w:val="clear" w:color="auto" w:fill="auto"/>
            <w:vAlign w:val="center"/>
          </w:tcPr>
          <w:p w14:paraId="7976BAFC"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AP</w:t>
            </w:r>
          </w:p>
        </w:tc>
        <w:tc>
          <w:tcPr>
            <w:tcW w:w="2998" w:type="dxa"/>
            <w:tcBorders>
              <w:left w:val="nil"/>
              <w:bottom w:val="single" w:sz="4" w:space="0" w:color="auto"/>
              <w:right w:val="nil"/>
            </w:tcBorders>
            <w:shd w:val="clear" w:color="auto" w:fill="auto"/>
            <w:vAlign w:val="center"/>
          </w:tcPr>
          <w:p w14:paraId="5AF045CA"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–0.1464</w:t>
            </w:r>
          </w:p>
        </w:tc>
        <w:tc>
          <w:tcPr>
            <w:tcW w:w="972" w:type="dxa"/>
            <w:tcBorders>
              <w:left w:val="nil"/>
              <w:bottom w:val="single" w:sz="4" w:space="0" w:color="auto"/>
              <w:right w:val="nil"/>
            </w:tcBorders>
            <w:shd w:val="clear" w:color="auto" w:fill="auto"/>
            <w:vAlign w:val="center"/>
          </w:tcPr>
          <w:p w14:paraId="4EB2341E" w14:textId="77777777" w:rsidR="009143D2" w:rsidRPr="005A5FA5" w:rsidRDefault="009143D2" w:rsidP="00475F13">
            <w:pPr>
              <w:widowControl/>
              <w:jc w:val="left"/>
              <w:rPr>
                <w:rFonts w:ascii="Times New Roman" w:eastAsia="Times New Roman" w:hAnsi="Times New Roman"/>
                <w:color w:val="000000"/>
                <w:szCs w:val="24"/>
              </w:rPr>
            </w:pPr>
            <w:r w:rsidRPr="005A5FA5">
              <w:rPr>
                <w:rFonts w:ascii="Times New Roman" w:eastAsia="Times New Roman" w:hAnsi="Times New Roman"/>
                <w:color w:val="000000"/>
                <w:szCs w:val="24"/>
              </w:rPr>
              <w:t>&lt;0.001</w:t>
            </w:r>
          </w:p>
        </w:tc>
      </w:tr>
    </w:tbl>
    <w:p w14:paraId="2B2B00F2" w14:textId="3E0ECD46" w:rsidR="009143D2" w:rsidRDefault="009143D2" w:rsidP="009143D2">
      <w:pPr>
        <w:widowControl/>
        <w:spacing w:line="480" w:lineRule="exact"/>
        <w:ind w:right="240"/>
        <w:jc w:val="left"/>
        <w:rPr>
          <w:rFonts w:ascii="Times New Roman" w:eastAsia="Times New Roman" w:hAnsi="Times New Roman"/>
          <w:color w:val="000000"/>
          <w:szCs w:val="24"/>
        </w:rPr>
      </w:pPr>
      <w:r w:rsidRPr="00D01FEE">
        <w:rPr>
          <w:rFonts w:ascii="Times New Roman" w:eastAsia="Times New Roman" w:hAnsi="Times New Roman"/>
          <w:color w:val="000000"/>
          <w:szCs w:val="24"/>
        </w:rPr>
        <w:t>†</w:t>
      </w:r>
      <w:r w:rsidRPr="005A5FA5">
        <w:rPr>
          <w:rFonts w:ascii="Times New Roman" w:eastAsia="Times New Roman" w:hAnsi="Times New Roman"/>
          <w:color w:val="000000"/>
          <w:szCs w:val="24"/>
        </w:rPr>
        <w:t>The trunk circumference analysis considered the plant family of each giant tree as a random effect.</w:t>
      </w:r>
    </w:p>
    <w:p w14:paraId="58E5DA9C" w14:textId="77777777" w:rsidR="001F44AD" w:rsidRPr="005A5FA5" w:rsidRDefault="001F44AD" w:rsidP="009143D2">
      <w:pPr>
        <w:widowControl/>
        <w:spacing w:line="480" w:lineRule="exact"/>
        <w:ind w:right="240"/>
        <w:jc w:val="left"/>
        <w:rPr>
          <w:rFonts w:ascii="Times New Roman" w:eastAsia="Times New Roman" w:hAnsi="Times New Roman"/>
          <w:color w:val="000000"/>
          <w:szCs w:val="24"/>
        </w:rPr>
      </w:pPr>
    </w:p>
    <w:p w14:paraId="665065C1" w14:textId="77777777" w:rsidR="00C85597" w:rsidRPr="001F44AD" w:rsidRDefault="00D01FEE">
      <w:pPr>
        <w:jc w:val="left"/>
        <w:rPr>
          <w:rFonts w:ascii="Times New Roman" w:eastAsia="Times New Roman" w:hAnsi="Times New Roman"/>
          <w:b/>
          <w:bCs/>
          <w:szCs w:val="24"/>
        </w:rPr>
      </w:pPr>
      <w:r w:rsidRPr="001F44AD">
        <w:rPr>
          <w:rFonts w:ascii="Times New Roman" w:eastAsia="Times New Roman" w:hAnsi="Times New Roman"/>
          <w:b/>
          <w:bCs/>
          <w:szCs w:val="24"/>
        </w:rPr>
        <w:t>Figure legend</w:t>
      </w:r>
    </w:p>
    <w:p w14:paraId="1752F785" w14:textId="0929FE99" w:rsidR="00D01FEE" w:rsidRDefault="00D01FEE">
      <w:pPr>
        <w:jc w:val="left"/>
        <w:rPr>
          <w:rFonts w:ascii="Times New Roman" w:eastAsia="Times New Roman" w:hAnsi="Times New Roman"/>
          <w:szCs w:val="24"/>
        </w:rPr>
      </w:pPr>
      <w:r w:rsidRPr="00D01FEE">
        <w:rPr>
          <w:rFonts w:ascii="Times New Roman" w:eastAsia="Times New Roman" w:hAnsi="Times New Roman"/>
          <w:b/>
          <w:szCs w:val="24"/>
        </w:rPr>
        <w:lastRenderedPageBreak/>
        <w:t>Figure 1</w:t>
      </w:r>
      <w:r w:rsidRPr="005A5FA5">
        <w:rPr>
          <w:rFonts w:ascii="Times New Roman" w:eastAsia="Times New Roman" w:hAnsi="Times New Roman"/>
          <w:b/>
          <w:szCs w:val="24"/>
        </w:rPr>
        <w:t xml:space="preserve">. </w:t>
      </w:r>
      <w:r w:rsidRPr="005A5FA5">
        <w:rPr>
          <w:rFonts w:ascii="Times New Roman" w:eastAsia="Times New Roman" w:hAnsi="Times New Roman"/>
          <w:szCs w:val="24"/>
        </w:rPr>
        <w:t xml:space="preserve">Relationship diagram of piecewise structural equation modelling </w:t>
      </w:r>
      <w:r w:rsidRPr="00D01FEE">
        <w:rPr>
          <w:rFonts w:ascii="Times New Roman" w:eastAsia="Times New Roman" w:hAnsi="Times New Roman"/>
          <w:szCs w:val="24"/>
        </w:rPr>
        <w:t>(SEM) explaining links among macroecological processes, giant trees, and spiritual ecosystem services. Red and blue arrows indicate significant positive and negative correlations, respectively. Path thickn</w:t>
      </w:r>
      <w:r w:rsidRPr="003237D5">
        <w:rPr>
          <w:rFonts w:ascii="Times New Roman" w:eastAsia="Times New Roman" w:hAnsi="Times New Roman"/>
          <w:szCs w:val="24"/>
        </w:rPr>
        <w:t>ess indicates the strength (absolute value) of the standardized coefficients at three levels: ≤0.3, &gt;0.3, and &gt;0.6. Abbreviations: LAT, latitude; ELV, elevation; AMT, annual mean temperature; AP, annual precipitation; TC, trunk circumference; AGE, tree age</w:t>
      </w:r>
      <w:r w:rsidRPr="005A5FA5">
        <w:rPr>
          <w:rFonts w:ascii="Times New Roman" w:eastAsia="Times New Roman" w:hAnsi="Times New Roman"/>
          <w:szCs w:val="24"/>
        </w:rPr>
        <w:t>; FAI, probability of being an object of faith; NAM, probability of receiving a unique name.</w:t>
      </w:r>
    </w:p>
    <w:p w14:paraId="60CD5EF2" w14:textId="77777777" w:rsidR="004D08FE" w:rsidRDefault="004D08FE" w:rsidP="004D08FE">
      <w:pPr>
        <w:rPr>
          <w:rFonts w:ascii="Times New Roman" w:hAnsi="Times New Roman"/>
          <w:szCs w:val="24"/>
        </w:rPr>
      </w:pPr>
      <w:r>
        <w:rPr>
          <w:rFonts w:ascii="Times New Roman" w:hAnsi="Times New Roman"/>
          <w:szCs w:val="24"/>
        </w:rPr>
        <w:br w:type="page"/>
      </w:r>
    </w:p>
    <w:p w14:paraId="4978354A" w14:textId="6B02ADAB" w:rsidR="004D08FE" w:rsidRPr="004D08FE" w:rsidRDefault="004D08FE" w:rsidP="004D08FE">
      <w:pPr>
        <w:rPr>
          <w:rFonts w:ascii="Times New Roman" w:hAnsi="Times New Roman"/>
          <w:b/>
          <w:bCs/>
          <w:szCs w:val="24"/>
        </w:rPr>
      </w:pPr>
      <w:r w:rsidRPr="004D08FE">
        <w:rPr>
          <w:rFonts w:ascii="Times New Roman" w:hAnsi="Times New Roman"/>
          <w:b/>
          <w:bCs/>
          <w:szCs w:val="24"/>
        </w:rPr>
        <w:lastRenderedPageBreak/>
        <w:t>Figure 1</w:t>
      </w:r>
      <w:r w:rsidRPr="004D08FE">
        <w:rPr>
          <w:rFonts w:ascii="Times New Roman" w:hAnsi="Times New Roman"/>
          <w:b/>
          <w:bCs/>
          <w:noProof/>
          <w:szCs w:val="28"/>
          <w:lang w:val="en-US"/>
        </w:rPr>
        <w:drawing>
          <wp:anchor distT="0" distB="0" distL="114300" distR="114300" simplePos="0" relativeHeight="251660288" behindDoc="0" locked="0" layoutInCell="1" allowOverlap="1" wp14:anchorId="2811E2C0" wp14:editId="5134A668">
            <wp:simplePos x="0" y="0"/>
            <wp:positionH relativeFrom="column">
              <wp:posOffset>0</wp:posOffset>
            </wp:positionH>
            <wp:positionV relativeFrom="paragraph">
              <wp:posOffset>283845</wp:posOffset>
            </wp:positionV>
            <wp:extent cx="5727700" cy="3502660"/>
            <wp:effectExtent l="0" t="0" r="6350" b="2540"/>
            <wp:wrapSquare wrapText="bothSides"/>
            <wp:docPr id="3" name="図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図 1" descr="Diagram&#10;&#10;Description automatically generated"/>
                    <pic:cNvPicPr/>
                  </pic:nvPicPr>
                  <pic:blipFill>
                    <a:blip r:embed="rId10"/>
                    <a:stretch>
                      <a:fillRect/>
                    </a:stretch>
                  </pic:blipFill>
                  <pic:spPr>
                    <a:xfrm>
                      <a:off x="0" y="0"/>
                      <a:ext cx="5727700" cy="3502660"/>
                    </a:xfrm>
                    <a:prstGeom prst="rect">
                      <a:avLst/>
                    </a:prstGeom>
                  </pic:spPr>
                </pic:pic>
              </a:graphicData>
            </a:graphic>
            <wp14:sizeRelH relativeFrom="page">
              <wp14:pctWidth>0</wp14:pctWidth>
            </wp14:sizeRelH>
            <wp14:sizeRelV relativeFrom="page">
              <wp14:pctHeight>0</wp14:pctHeight>
            </wp14:sizeRelV>
          </wp:anchor>
        </w:drawing>
      </w:r>
    </w:p>
    <w:p w14:paraId="23A1473A" w14:textId="77777777" w:rsidR="004D08FE" w:rsidRPr="00892519" w:rsidRDefault="004D08FE" w:rsidP="004D08FE">
      <w:pPr>
        <w:rPr>
          <w:rFonts w:ascii="Times New Roman" w:hAnsi="Times New Roman"/>
          <w:szCs w:val="24"/>
        </w:rPr>
      </w:pPr>
      <w:r w:rsidRPr="00892519">
        <w:rPr>
          <w:rFonts w:ascii="Times New Roman" w:hAnsi="Times New Roman"/>
          <w:szCs w:val="24"/>
        </w:rPr>
        <w:br w:type="page"/>
      </w:r>
    </w:p>
    <w:p w14:paraId="01D93170" w14:textId="7D93705C" w:rsidR="00D01FEE" w:rsidRPr="00475F13" w:rsidRDefault="004D08FE" w:rsidP="00D01FEE">
      <w:pPr>
        <w:widowControl/>
        <w:spacing w:line="480" w:lineRule="exact"/>
        <w:ind w:right="240"/>
        <w:jc w:val="left"/>
        <w:rPr>
          <w:rFonts w:ascii="Times New Roman" w:eastAsia="Times New Roman" w:hAnsi="Times New Roman"/>
          <w:szCs w:val="24"/>
        </w:rPr>
      </w:pPr>
      <w:r w:rsidRPr="00892519">
        <w:rPr>
          <w:rFonts w:ascii="Times New Roman" w:hAnsi="Times New Roman"/>
          <w:noProof/>
          <w:szCs w:val="24"/>
        </w:rPr>
        <w:lastRenderedPageBreak/>
        <w:drawing>
          <wp:anchor distT="0" distB="0" distL="114300" distR="114300" simplePos="0" relativeHeight="251659264" behindDoc="0" locked="0" layoutInCell="1" allowOverlap="1" wp14:anchorId="6BE0C8A2" wp14:editId="385BE737">
            <wp:simplePos x="0" y="0"/>
            <wp:positionH relativeFrom="column">
              <wp:posOffset>0</wp:posOffset>
            </wp:positionH>
            <wp:positionV relativeFrom="paragraph">
              <wp:posOffset>394704</wp:posOffset>
            </wp:positionV>
            <wp:extent cx="5943600" cy="3620770"/>
            <wp:effectExtent l="0" t="0" r="0" b="0"/>
            <wp:wrapSquare wrapText="bothSides"/>
            <wp:docPr id="2" name="図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1"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620770"/>
                    </a:xfrm>
                    <a:prstGeom prst="rect">
                      <a:avLst/>
                    </a:prstGeom>
                  </pic:spPr>
                </pic:pic>
              </a:graphicData>
            </a:graphic>
            <wp14:sizeRelH relativeFrom="page">
              <wp14:pctWidth>0</wp14:pctWidth>
            </wp14:sizeRelH>
            <wp14:sizeRelV relativeFrom="page">
              <wp14:pctHeight>0</wp14:pctHeight>
            </wp14:sizeRelV>
          </wp:anchor>
        </w:drawing>
      </w:r>
      <w:r w:rsidR="00D01FEE" w:rsidRPr="00475F13">
        <w:rPr>
          <w:rFonts w:ascii="Times New Roman" w:eastAsia="Times New Roman" w:hAnsi="Times New Roman"/>
          <w:b/>
          <w:szCs w:val="24"/>
        </w:rPr>
        <w:t xml:space="preserve">Extended data Figure S1. </w:t>
      </w:r>
      <w:r w:rsidR="00D01FEE" w:rsidRPr="00475F13">
        <w:rPr>
          <w:rFonts w:ascii="Times New Roman" w:eastAsia="Times New Roman" w:hAnsi="Times New Roman"/>
          <w:szCs w:val="24"/>
        </w:rPr>
        <w:t>Initial model structure for piecewise SEM analysis.</w:t>
      </w:r>
    </w:p>
    <w:p w14:paraId="5BB0A4A9" w14:textId="738CD9FB" w:rsidR="00D01FEE" w:rsidRPr="005A5FA5" w:rsidRDefault="00D01FEE">
      <w:pPr>
        <w:jc w:val="left"/>
        <w:rPr>
          <w:rFonts w:ascii="Times New Roman" w:eastAsia="Times New Roman" w:hAnsi="Times New Roman"/>
          <w:szCs w:val="24"/>
        </w:rPr>
      </w:pPr>
    </w:p>
    <w:sectPr w:rsidR="00D01FEE" w:rsidRPr="005A5FA5">
      <w:headerReference w:type="default" r:id="rId12"/>
      <w:type w:val="continuous"/>
      <w:pgSz w:w="12240" w:h="15840"/>
      <w:pgMar w:top="1440" w:right="1440" w:bottom="1440" w:left="1440" w:header="720" w:footer="720" w:gutter="0"/>
      <w:lnNumType w:countBy="1" w:restart="continuou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7B1B9" w14:textId="77777777" w:rsidR="001A18B3" w:rsidRDefault="001A18B3">
      <w:r>
        <w:separator/>
      </w:r>
    </w:p>
  </w:endnote>
  <w:endnote w:type="continuationSeparator" w:id="0">
    <w:p w14:paraId="3A88BBB4" w14:textId="77777777" w:rsidR="001A18B3" w:rsidRDefault="001A18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ヒラギノ角ゴ ProN W3">
    <w:panose1 w:val="020B0300000000000000"/>
    <w:charset w:val="80"/>
    <w:family w:val="swiss"/>
    <w:pitch w:val="variable"/>
    <w:sig w:usb0="E00002FF" w:usb1="7AC7FFFF" w:usb2="00000012" w:usb3="00000000" w:csb0="0002000D" w:csb1="00000000"/>
  </w:font>
  <w:font w:name="Montserrat">
    <w:altName w:val="Calibri"/>
    <w:panose1 w:val="00000500000000000000"/>
    <w:charset w:val="00"/>
    <w:family w:val="auto"/>
    <w:pitch w:val="variable"/>
    <w:sig w:usb0="2000020F" w:usb1="00000003"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A3AAD7" w14:textId="77777777" w:rsidR="001A18B3" w:rsidRDefault="001A18B3">
      <w:r>
        <w:separator/>
      </w:r>
    </w:p>
  </w:footnote>
  <w:footnote w:type="continuationSeparator" w:id="0">
    <w:p w14:paraId="29750F78" w14:textId="77777777" w:rsidR="001A18B3" w:rsidRDefault="001A18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4C6D" w14:textId="72C1FF41" w:rsidR="00C85597" w:rsidRDefault="003E711C">
    <w:r>
      <w:ptab w:relativeTo="margin" w:alignment="center" w:leader="none"/>
    </w:r>
    <w:r>
      <w:ptab w:relativeTo="margin" w:alignment="right" w:leader="none"/>
    </w:r>
    <w:r>
      <w:fldChar w:fldCharType="begin"/>
    </w:r>
    <w:r>
      <w:instrText>PAGE</w:instrText>
    </w:r>
    <w:r>
      <w:fldChar w:fldCharType="separate"/>
    </w:r>
    <w:r w:rsidR="00332776">
      <w:rPr>
        <w:noProof/>
      </w:rP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54CED"/>
    <w:multiLevelType w:val="multilevel"/>
    <w:tmpl w:val="EDEE5BB4"/>
    <w:lvl w:ilvl="0">
      <w:start w:val="1"/>
      <w:numFmt w:val="bullet"/>
      <w:lvlText w:val=""/>
      <w:lvlJc w:val="left"/>
      <w:pPr>
        <w:tabs>
          <w:tab w:val="left" w:pos="720"/>
        </w:tabs>
        <w:ind w:left="720" w:hanging="360"/>
      </w:pPr>
      <w:rPr>
        <w:rFonts w:ascii="Symbol" w:eastAsia="Symbol" w:hAnsi="Symbol" w:cs="Symbol"/>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6272F9A"/>
    <w:multiLevelType w:val="multilevel"/>
    <w:tmpl w:val="E4AADFCA"/>
    <w:lvl w:ilvl="0">
      <w:start w:val="1"/>
      <w:numFmt w:val="decimal"/>
      <w:lvlText w:val="-"/>
      <w:lvlJc w:val="left"/>
      <w:pPr>
        <w:ind w:left="644" w:hanging="360"/>
      </w:pPr>
      <w:rPr>
        <w:rFonts w:ascii="Garamond" w:eastAsia="Garamond" w:hAnsi="Garamond" w:cs="Garamond"/>
        <w:sz w:val="24"/>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C2844AA"/>
    <w:multiLevelType w:val="multilevel"/>
    <w:tmpl w:val="FD927DC8"/>
    <w:lvl w:ilvl="0">
      <w:start w:val="1"/>
      <w:numFmt w:val="bullet"/>
      <w:lvlText w:val=""/>
      <w:lvlJc w:val="left"/>
      <w:pPr>
        <w:tabs>
          <w:tab w:val="left" w:pos="720"/>
        </w:tabs>
        <w:ind w:left="720" w:hanging="360"/>
      </w:pPr>
      <w:rPr>
        <w:rFonts w:ascii="Symbol" w:eastAsia="Symbol" w:hAnsi="Symbol" w:cs="Symbol"/>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FC00E8B"/>
    <w:multiLevelType w:val="multilevel"/>
    <w:tmpl w:val="4A02842C"/>
    <w:lvl w:ilvl="0">
      <w:start w:val="1"/>
      <w:numFmt w:val="decimal"/>
      <w:lvlText w:val="・"/>
      <w:lvlJc w:val="left"/>
      <w:pPr>
        <w:ind w:left="360" w:hanging="360"/>
      </w:pPr>
      <w:rPr>
        <w:rFonts w:ascii="ＭＳ 明朝" w:eastAsia="ＭＳ 明朝" w:hAnsi="ＭＳ 明朝" w:cs="ＭＳ 明朝"/>
      </w:rPr>
    </w:lvl>
    <w:lvl w:ilvl="1">
      <w:start w:val="1"/>
      <w:numFmt w:val="decimal"/>
      <w:lvlText w:val=""/>
      <w:lvlJc w:val="left"/>
      <w:pPr>
        <w:ind w:left="960" w:hanging="480"/>
      </w:pPr>
      <w:rPr>
        <w:rFonts w:ascii="Wingdings" w:eastAsia="Wingdings" w:hAnsi="Wingdings" w:cs="Wingdings"/>
      </w:rPr>
    </w:lvl>
    <w:lvl w:ilvl="2">
      <w:start w:val="1"/>
      <w:numFmt w:val="decimal"/>
      <w:lvlText w:val=""/>
      <w:lvlJc w:val="left"/>
      <w:pPr>
        <w:ind w:left="1440" w:hanging="480"/>
      </w:pPr>
      <w:rPr>
        <w:rFonts w:ascii="Wingdings" w:eastAsia="Wingdings" w:hAnsi="Wingdings" w:cs="Wingdings"/>
      </w:rPr>
    </w:lvl>
    <w:lvl w:ilvl="3">
      <w:start w:val="1"/>
      <w:numFmt w:val="decimal"/>
      <w:lvlText w:val=""/>
      <w:lvlJc w:val="left"/>
      <w:pPr>
        <w:ind w:left="1920" w:hanging="480"/>
      </w:pPr>
      <w:rPr>
        <w:rFonts w:ascii="Wingdings" w:eastAsia="Wingdings" w:hAnsi="Wingdings" w:cs="Wingdings"/>
      </w:rPr>
    </w:lvl>
    <w:lvl w:ilvl="4">
      <w:start w:val="1"/>
      <w:numFmt w:val="decimal"/>
      <w:lvlText w:val=""/>
      <w:lvlJc w:val="left"/>
      <w:pPr>
        <w:ind w:left="2400" w:hanging="480"/>
      </w:pPr>
      <w:rPr>
        <w:rFonts w:ascii="Wingdings" w:eastAsia="Wingdings" w:hAnsi="Wingdings" w:cs="Wingdings"/>
      </w:rPr>
    </w:lvl>
    <w:lvl w:ilvl="5">
      <w:start w:val="1"/>
      <w:numFmt w:val="decimal"/>
      <w:lvlText w:val=""/>
      <w:lvlJc w:val="left"/>
      <w:pPr>
        <w:ind w:left="2880" w:hanging="480"/>
      </w:pPr>
      <w:rPr>
        <w:rFonts w:ascii="Wingdings" w:eastAsia="Wingdings" w:hAnsi="Wingdings" w:cs="Wingdings"/>
      </w:rPr>
    </w:lvl>
    <w:lvl w:ilvl="6">
      <w:start w:val="1"/>
      <w:numFmt w:val="decimal"/>
      <w:lvlText w:val=""/>
      <w:lvlJc w:val="left"/>
      <w:pPr>
        <w:ind w:left="3360" w:hanging="480"/>
      </w:pPr>
      <w:rPr>
        <w:rFonts w:ascii="Wingdings" w:eastAsia="Wingdings" w:hAnsi="Wingdings" w:cs="Wingdings"/>
      </w:rPr>
    </w:lvl>
    <w:lvl w:ilvl="7">
      <w:start w:val="1"/>
      <w:numFmt w:val="decimal"/>
      <w:lvlText w:val=""/>
      <w:lvlJc w:val="left"/>
      <w:pPr>
        <w:ind w:left="3840" w:hanging="480"/>
      </w:pPr>
      <w:rPr>
        <w:rFonts w:ascii="Wingdings" w:eastAsia="Wingdings" w:hAnsi="Wingdings" w:cs="Wingdings"/>
      </w:rPr>
    </w:lvl>
    <w:lvl w:ilvl="8">
      <w:start w:val="1"/>
      <w:numFmt w:val="decimal"/>
      <w:lvlText w:val=""/>
      <w:lvlJc w:val="left"/>
      <w:pPr>
        <w:ind w:left="4320" w:hanging="480"/>
      </w:pPr>
      <w:rPr>
        <w:rFonts w:ascii="Wingdings" w:eastAsia="Wingdings" w:hAnsi="Wingdings" w:cs="Wingdings"/>
      </w:rPr>
    </w:lvl>
  </w:abstractNum>
  <w:abstractNum w:abstractNumId="4" w15:restartNumberingAfterBreak="0">
    <w:nsid w:val="4BAF4E84"/>
    <w:multiLevelType w:val="multilevel"/>
    <w:tmpl w:val="C1D47EAC"/>
    <w:lvl w:ilvl="0">
      <w:start w:val="1"/>
      <w:numFmt w:val="bullet"/>
      <w:lvlText w:val=""/>
      <w:lvlJc w:val="left"/>
      <w:pPr>
        <w:tabs>
          <w:tab w:val="left" w:pos="720"/>
        </w:tabs>
        <w:ind w:left="720" w:hanging="360"/>
      </w:pPr>
      <w:rPr>
        <w:rFonts w:ascii="Symbol" w:eastAsia="Symbol" w:hAnsi="Symbol" w:cs="Symbol"/>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689E4D70"/>
    <w:multiLevelType w:val="multilevel"/>
    <w:tmpl w:val="E98E9ADA"/>
    <w:lvl w:ilvl="0">
      <w:start w:val="1"/>
      <w:numFmt w:val="bullet"/>
      <w:lvlText w:val=""/>
      <w:lvlJc w:val="left"/>
      <w:pPr>
        <w:tabs>
          <w:tab w:val="left" w:pos="720"/>
        </w:tabs>
        <w:ind w:left="720" w:hanging="360"/>
      </w:pPr>
      <w:rPr>
        <w:rFonts w:ascii="Symbol" w:eastAsia="Symbol" w:hAnsi="Symbol" w:cs="Symbol"/>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71977286"/>
    <w:multiLevelType w:val="multilevel"/>
    <w:tmpl w:val="A51E1384"/>
    <w:lvl w:ilvl="0">
      <w:start w:val="1"/>
      <w:numFmt w:val="bullet"/>
      <w:lvlText w:val=""/>
      <w:lvlJc w:val="left"/>
      <w:pPr>
        <w:tabs>
          <w:tab w:val="left" w:pos="720"/>
        </w:tabs>
        <w:ind w:left="720" w:hanging="360"/>
      </w:pPr>
      <w:rPr>
        <w:rFonts w:ascii="Symbol" w:eastAsia="Symbol" w:hAnsi="Symbol" w:cs="Symbol"/>
        <w:sz w:val="2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76D52C79"/>
    <w:multiLevelType w:val="multilevel"/>
    <w:tmpl w:val="AA46BDBC"/>
    <w:lvl w:ilvl="0">
      <w:start w:val="1"/>
      <w:numFmt w:val="decimal"/>
      <w:lvlText w:val=""/>
      <w:lvlJc w:val="left"/>
      <w:pPr>
        <w:tabs>
          <w:tab w:val="left" w:pos="0"/>
        </w:tabs>
      </w:pPr>
      <w:rPr>
        <w:rFonts w:ascii="Wingdings" w:eastAsia="Wingdings" w:hAnsi="Wingdings" w:cs="Wingdings"/>
      </w:rPr>
    </w:lvl>
    <w:lvl w:ilvl="1">
      <w:start w:val="1"/>
      <w:numFmt w:val="bullet"/>
      <w:lvlText w:val=""/>
      <w:lvlJc w:val="left"/>
      <w:pPr>
        <w:tabs>
          <w:tab w:val="left" w:pos="720"/>
        </w:tabs>
        <w:ind w:left="1080" w:hanging="360"/>
      </w:pPr>
      <w:rPr>
        <w:rFonts w:ascii="Symbol" w:eastAsia="Symbol" w:hAnsi="Symbol" w:cs="Symbol"/>
      </w:rPr>
    </w:lvl>
    <w:lvl w:ilvl="2">
      <w:start w:val="1"/>
      <w:numFmt w:val="decimal"/>
      <w:lvlText w:val="o"/>
      <w:lvlJc w:val="left"/>
      <w:pPr>
        <w:tabs>
          <w:tab w:val="left" w:pos="1440"/>
        </w:tabs>
        <w:ind w:left="1800" w:hanging="360"/>
      </w:pPr>
      <w:rPr>
        <w:rFonts w:ascii="Courier New" w:eastAsia="Courier New" w:hAnsi="Courier New" w:cs="Courier New"/>
      </w:rPr>
    </w:lvl>
    <w:lvl w:ilvl="3">
      <w:start w:val="1"/>
      <w:numFmt w:val="decimal"/>
      <w:lvlText w:val=""/>
      <w:lvlJc w:val="left"/>
      <w:pPr>
        <w:tabs>
          <w:tab w:val="left" w:pos="2160"/>
        </w:tabs>
        <w:ind w:left="2520" w:hanging="360"/>
      </w:pPr>
      <w:rPr>
        <w:rFonts w:ascii="Wingdings" w:eastAsia="Wingdings" w:hAnsi="Wingdings" w:cs="Wingdings"/>
      </w:rPr>
    </w:lvl>
    <w:lvl w:ilvl="4">
      <w:start w:val="1"/>
      <w:numFmt w:val="decimal"/>
      <w:lvlText w:val=""/>
      <w:lvlJc w:val="left"/>
      <w:pPr>
        <w:tabs>
          <w:tab w:val="left" w:pos="2880"/>
        </w:tabs>
        <w:ind w:left="3240" w:hanging="360"/>
      </w:pPr>
      <w:rPr>
        <w:rFonts w:ascii="Wingdings" w:eastAsia="Wingdings" w:hAnsi="Wingdings" w:cs="Wingdings"/>
      </w:rPr>
    </w:lvl>
    <w:lvl w:ilvl="5">
      <w:start w:val="1"/>
      <w:numFmt w:val="bullet"/>
      <w:lvlText w:val=""/>
      <w:lvlJc w:val="left"/>
      <w:pPr>
        <w:tabs>
          <w:tab w:val="left" w:pos="3600"/>
        </w:tabs>
        <w:ind w:left="3960" w:hanging="360"/>
      </w:pPr>
      <w:rPr>
        <w:rFonts w:ascii="Symbol" w:eastAsia="Symbol" w:hAnsi="Symbol" w:cs="Symbol"/>
      </w:rPr>
    </w:lvl>
    <w:lvl w:ilvl="6">
      <w:start w:val="1"/>
      <w:numFmt w:val="decimal"/>
      <w:lvlText w:val="o"/>
      <w:lvlJc w:val="left"/>
      <w:pPr>
        <w:tabs>
          <w:tab w:val="left" w:pos="4320"/>
        </w:tabs>
        <w:ind w:left="4680" w:hanging="360"/>
      </w:pPr>
      <w:rPr>
        <w:rFonts w:ascii="Courier New" w:eastAsia="Courier New" w:hAnsi="Courier New" w:cs="Courier New"/>
      </w:rPr>
    </w:lvl>
    <w:lvl w:ilvl="7">
      <w:start w:val="1"/>
      <w:numFmt w:val="decimal"/>
      <w:lvlText w:val=""/>
      <w:lvlJc w:val="left"/>
      <w:pPr>
        <w:tabs>
          <w:tab w:val="left" w:pos="5040"/>
        </w:tabs>
        <w:ind w:left="5400" w:hanging="360"/>
      </w:pPr>
      <w:rPr>
        <w:rFonts w:ascii="Wingdings" w:eastAsia="Wingdings" w:hAnsi="Wingdings" w:cs="Wingdings"/>
      </w:rPr>
    </w:lvl>
    <w:lvl w:ilvl="8">
      <w:start w:val="1"/>
      <w:numFmt w:val="decimal"/>
      <w:lvlText w:val=""/>
      <w:lvlJc w:val="left"/>
      <w:pPr>
        <w:tabs>
          <w:tab w:val="left" w:pos="5760"/>
        </w:tabs>
        <w:ind w:left="6120" w:hanging="360"/>
      </w:pPr>
      <w:rPr>
        <w:rFonts w:ascii="Wingdings" w:eastAsia="Wingdings" w:hAnsi="Wingdings" w:cs="Wingdings"/>
      </w:rPr>
    </w:lvl>
  </w:abstractNum>
  <w:num w:numId="1" w16cid:durableId="2000232461">
    <w:abstractNumId w:val="2"/>
  </w:num>
  <w:num w:numId="2" w16cid:durableId="1936984935">
    <w:abstractNumId w:val="6"/>
  </w:num>
  <w:num w:numId="3" w16cid:durableId="1316376249">
    <w:abstractNumId w:val="0"/>
  </w:num>
  <w:num w:numId="4" w16cid:durableId="850024849">
    <w:abstractNumId w:val="4"/>
  </w:num>
  <w:num w:numId="5" w16cid:durableId="1066151484">
    <w:abstractNumId w:val="7"/>
  </w:num>
  <w:num w:numId="6" w16cid:durableId="737440911">
    <w:abstractNumId w:val="3"/>
  </w:num>
  <w:num w:numId="7" w16cid:durableId="782767697">
    <w:abstractNumId w:val="1"/>
  </w:num>
  <w:num w:numId="8" w16cid:durableId="10983301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bordersDoNotSurroundHeader/>
  <w:bordersDoNotSurroundFooter/>
  <w:proofState w:spelling="clean" w:grammar="clean"/>
  <w:trackRevisions/>
  <w:defaultTabStop w:val="835"/>
  <w:drawingGridHorizontalSpacing w:val="120"/>
  <w:drawingGridVerticalSpacing w:val="199"/>
  <w:displayHorizontalDrawingGridEvery w:val="0"/>
  <w:displayVerticalDrawingGridEvery w:val="2"/>
  <w:characterSpacingControl w:val="compressPunctuation"/>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597"/>
    <w:rsid w:val="000A525C"/>
    <w:rsid w:val="000B724A"/>
    <w:rsid w:val="00194E31"/>
    <w:rsid w:val="001A18B3"/>
    <w:rsid w:val="001F44AD"/>
    <w:rsid w:val="002062CB"/>
    <w:rsid w:val="00237F69"/>
    <w:rsid w:val="00270D15"/>
    <w:rsid w:val="002E1487"/>
    <w:rsid w:val="00332776"/>
    <w:rsid w:val="00370F61"/>
    <w:rsid w:val="0037132B"/>
    <w:rsid w:val="003873D9"/>
    <w:rsid w:val="003A53BC"/>
    <w:rsid w:val="003C15CB"/>
    <w:rsid w:val="003E711C"/>
    <w:rsid w:val="00406153"/>
    <w:rsid w:val="00457115"/>
    <w:rsid w:val="00476451"/>
    <w:rsid w:val="004A0438"/>
    <w:rsid w:val="004D08FE"/>
    <w:rsid w:val="00522774"/>
    <w:rsid w:val="0055728B"/>
    <w:rsid w:val="00561722"/>
    <w:rsid w:val="005A5FA5"/>
    <w:rsid w:val="005E65A8"/>
    <w:rsid w:val="00615FF6"/>
    <w:rsid w:val="00674AB1"/>
    <w:rsid w:val="006C1465"/>
    <w:rsid w:val="006C267B"/>
    <w:rsid w:val="00786D1A"/>
    <w:rsid w:val="007F52FE"/>
    <w:rsid w:val="008E0663"/>
    <w:rsid w:val="008F4F6A"/>
    <w:rsid w:val="009143D2"/>
    <w:rsid w:val="00A027B4"/>
    <w:rsid w:val="00A335F5"/>
    <w:rsid w:val="00A5032D"/>
    <w:rsid w:val="00A80421"/>
    <w:rsid w:val="00A96A88"/>
    <w:rsid w:val="00AC1118"/>
    <w:rsid w:val="00B80534"/>
    <w:rsid w:val="00C360CC"/>
    <w:rsid w:val="00C5080E"/>
    <w:rsid w:val="00C85597"/>
    <w:rsid w:val="00C87133"/>
    <w:rsid w:val="00CC7F40"/>
    <w:rsid w:val="00D01FEE"/>
    <w:rsid w:val="00D43136"/>
    <w:rsid w:val="00D64152"/>
    <w:rsid w:val="00D71861"/>
    <w:rsid w:val="00DF021B"/>
    <w:rsid w:val="00E37D83"/>
    <w:rsid w:val="00E64600"/>
    <w:rsid w:val="00E876DF"/>
    <w:rsid w:val="00EE772B"/>
    <w:rsid w:val="00F16CAC"/>
    <w:rsid w:val="00F87C0E"/>
    <w:rsid w:val="00FA5E49"/>
    <w:rsid w:val="00FE400B"/>
    <w:rsid w:val="00FF6213"/>
    <w:rsid w:val="00FF7D7B"/>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5A14479"/>
  <w15:docId w15:val="{0C4DB121-4B06-4BB1-AE00-440A3FBAA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atentStyles>
  <w:style w:type="paragraph" w:default="1" w:styleId="a">
    <w:name w:val="Normal"/>
    <w:qFormat/>
    <w:pPr>
      <w:widowControl w:val="0"/>
      <w:jc w:val="both"/>
    </w:pPr>
    <w:rPr>
      <w:sz w:val="24"/>
      <w:lang w:val=""/>
    </w:rPr>
  </w:style>
  <w:style w:type="paragraph" w:styleId="1">
    <w:name w:val="heading 1"/>
    <w:basedOn w:val="a"/>
    <w:qFormat/>
    <w:pPr>
      <w:keepNext/>
      <w:outlineLvl w:val="0"/>
    </w:pPr>
    <w:rPr>
      <w:rFonts w:ascii="Arial" w:eastAsia="Arial" w:hAnsi="Arial" w:cs="Arial"/>
      <w:sz w:val="20"/>
    </w:rPr>
  </w:style>
  <w:style w:type="paragraph" w:styleId="2">
    <w:name w:val="heading 2"/>
    <w:basedOn w:val="a"/>
    <w:qFormat/>
    <w:pPr>
      <w:keepNext/>
      <w:outlineLvl w:val="1"/>
    </w:pPr>
    <w:rPr>
      <w:rFonts w:ascii="Arial" w:eastAsia="Arial" w:hAnsi="Arial" w:cs="Arial"/>
      <w:sz w:val="20"/>
    </w:rPr>
  </w:style>
  <w:style w:type="paragraph" w:styleId="3">
    <w:name w:val="heading 3"/>
    <w:basedOn w:val="a"/>
    <w:qFormat/>
    <w:pPr>
      <w:widowControl/>
      <w:spacing w:before="100" w:beforeAutospacing="1" w:after="100" w:afterAutospacing="1"/>
      <w:jc w:val="left"/>
      <w:outlineLvl w:val="2"/>
    </w:pPr>
    <w:rPr>
      <w:rFonts w:ascii="Times" w:eastAsia="Times" w:hAnsi="Times" w:cs="Times"/>
      <w:b/>
      <w:sz w:val="27"/>
    </w:rPr>
  </w:style>
  <w:style w:type="paragraph" w:styleId="4">
    <w:name w:val="heading 4"/>
    <w:basedOn w:val="a"/>
    <w:pPr>
      <w:widowControl/>
      <w:spacing w:before="100" w:beforeAutospacing="1" w:after="100" w:afterAutospacing="1"/>
      <w:jc w:val="left"/>
      <w:outlineLvl w:val="3"/>
    </w:pPr>
    <w:rPr>
      <w:rFonts w:ascii="Times" w:eastAsia="Times" w:hAnsi="Times" w:cs="Times"/>
      <w:b/>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0">
    <w:name w:val="toc 1"/>
    <w:basedOn w:val="a"/>
    <w:pPr>
      <w:spacing w:line="305" w:lineRule="auto"/>
    </w:pPr>
    <w:rPr>
      <w:rFonts w:ascii="Calibri" w:eastAsia="Calibri" w:hAnsi="Calibri" w:cs="Calibri"/>
      <w:sz w:val="26"/>
    </w:rPr>
  </w:style>
  <w:style w:type="paragraph" w:styleId="20">
    <w:name w:val="toc 2"/>
    <w:basedOn w:val="a"/>
    <w:pPr>
      <w:spacing w:line="330" w:lineRule="auto"/>
    </w:pPr>
    <w:rPr>
      <w:rFonts w:ascii="Calibri" w:eastAsia="Calibri" w:hAnsi="Calibri" w:cs="Calibri"/>
    </w:rPr>
  </w:style>
  <w:style w:type="paragraph" w:styleId="30">
    <w:name w:val="toc 3"/>
    <w:basedOn w:val="a"/>
    <w:pPr>
      <w:spacing w:line="360" w:lineRule="auto"/>
    </w:pPr>
    <w:rPr>
      <w:rFonts w:ascii="Calibri" w:eastAsia="Calibri" w:hAnsi="Calibri" w:cs="Calibri"/>
      <w:sz w:val="22"/>
    </w:rPr>
  </w:style>
  <w:style w:type="paragraph" w:styleId="40">
    <w:name w:val="toc 4"/>
    <w:basedOn w:val="a"/>
    <w:pPr>
      <w:spacing w:line="330" w:lineRule="exact"/>
    </w:pPr>
    <w:rPr>
      <w:rFonts w:ascii="Calibri" w:eastAsia="Calibri" w:hAnsi="Calibri" w:cs="Calibri"/>
    </w:rPr>
  </w:style>
  <w:style w:type="paragraph" w:styleId="5">
    <w:name w:val="toc 5"/>
    <w:basedOn w:val="a"/>
    <w:pPr>
      <w:spacing w:line="330" w:lineRule="exact"/>
    </w:pPr>
    <w:rPr>
      <w:rFonts w:ascii="Calibri" w:eastAsia="Calibri" w:hAnsi="Calibri" w:cs="Calibri"/>
    </w:rPr>
  </w:style>
  <w:style w:type="paragraph" w:styleId="6">
    <w:name w:val="toc 6"/>
    <w:basedOn w:val="a"/>
    <w:pPr>
      <w:spacing w:line="330" w:lineRule="exact"/>
    </w:pPr>
    <w:rPr>
      <w:rFonts w:ascii="Calibri" w:eastAsia="Calibri" w:hAnsi="Calibri" w:cs="Calibri"/>
    </w:rPr>
  </w:style>
  <w:style w:type="paragraph" w:styleId="7">
    <w:name w:val="toc 7"/>
    <w:basedOn w:val="a"/>
    <w:pPr>
      <w:spacing w:line="330" w:lineRule="exact"/>
    </w:pPr>
    <w:rPr>
      <w:rFonts w:ascii="Calibri" w:eastAsia="Calibri" w:hAnsi="Calibri" w:cs="Calibri"/>
    </w:rPr>
  </w:style>
  <w:style w:type="paragraph" w:styleId="8">
    <w:name w:val="toc 8"/>
    <w:basedOn w:val="a"/>
    <w:pPr>
      <w:spacing w:line="330" w:lineRule="exact"/>
    </w:pPr>
    <w:rPr>
      <w:rFonts w:ascii="Calibri" w:eastAsia="Calibri" w:hAnsi="Calibri" w:cs="Calibri"/>
    </w:rPr>
  </w:style>
  <w:style w:type="paragraph" w:styleId="9">
    <w:name w:val="toc 9"/>
    <w:basedOn w:val="a"/>
    <w:pPr>
      <w:spacing w:line="330" w:lineRule="exact"/>
    </w:pPr>
    <w:rPr>
      <w:rFonts w:ascii="Calibri" w:eastAsia="Calibri" w:hAnsi="Calibri" w:cs="Calibri"/>
    </w:rPr>
  </w:style>
  <w:style w:type="table" w:styleId="a3">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OldDefaultTableStyle">
    <w:name w:val="Old Default Table Style"/>
    <w:tblPr>
      <w:tblCellMar>
        <w:top w:w="0" w:type="dxa"/>
        <w:left w:w="10" w:type="dxa"/>
        <w:bottom w:w="0" w:type="dxa"/>
        <w:right w:w="10" w:type="dxa"/>
      </w:tblCellMar>
    </w:tblPr>
  </w:style>
  <w:style w:type="character" w:styleId="a4">
    <w:name w:val="annotation reference"/>
    <w:rPr>
      <w:sz w:val="18"/>
    </w:rPr>
  </w:style>
  <w:style w:type="character" w:styleId="a5">
    <w:name w:val="endnote reference"/>
    <w:basedOn w:val="a0"/>
    <w:rPr>
      <w:vertAlign w:val="superscript"/>
    </w:rPr>
  </w:style>
  <w:style w:type="character" w:styleId="a6">
    <w:name w:val="footnote reference"/>
    <w:basedOn w:val="a0"/>
    <w:rPr>
      <w:vertAlign w:val="superscript"/>
    </w:rPr>
  </w:style>
  <w:style w:type="character" w:customStyle="1" w:styleId="Heading1Char">
    <w:name w:val="Heading 1 Char"/>
    <w:rPr>
      <w:rFonts w:ascii="Cambria" w:eastAsia="Cambria" w:hAnsi="Cambria" w:cs="Cambria"/>
      <w:b/>
      <w:sz w:val="32"/>
    </w:rPr>
  </w:style>
  <w:style w:type="character" w:customStyle="1" w:styleId="Heading2Char">
    <w:name w:val="Heading 2 Char"/>
    <w:rPr>
      <w:rFonts w:ascii="Cambria" w:eastAsia="Cambria" w:hAnsi="Cambria" w:cs="Cambria"/>
      <w:b/>
      <w:i/>
      <w:sz w:val="28"/>
    </w:rPr>
  </w:style>
  <w:style w:type="character" w:customStyle="1" w:styleId="Heading3Char">
    <w:name w:val="Heading 3 Char"/>
    <w:rPr>
      <w:rFonts w:ascii="Cambria" w:eastAsia="Cambria" w:hAnsi="Cambria" w:cs="Cambria"/>
      <w:b/>
      <w:sz w:val="26"/>
    </w:rPr>
  </w:style>
  <w:style w:type="character" w:customStyle="1" w:styleId="Heading4Char">
    <w:name w:val="Heading 4 Char"/>
    <w:rPr>
      <w:rFonts w:ascii="Calibri" w:eastAsia="Calibri" w:hAnsi="Calibri" w:cs="Calibri"/>
      <w:b/>
      <w:sz w:val="28"/>
    </w:rPr>
  </w:style>
  <w:style w:type="character" w:styleId="a7">
    <w:name w:val="line number"/>
    <w:basedOn w:val="a0"/>
  </w:style>
  <w:style w:type="paragraph" w:styleId="Web">
    <w:name w:val="Normal (Web)"/>
    <w:basedOn w:val="a"/>
    <w:qFormat/>
    <w:pPr>
      <w:widowControl/>
      <w:spacing w:before="100" w:beforeAutospacing="1" w:after="100" w:afterAutospacing="1"/>
      <w:jc w:val="left"/>
    </w:pPr>
    <w:rPr>
      <w:rFonts w:ascii="Times" w:eastAsia="Times" w:hAnsi="Times" w:cs="Times"/>
      <w:sz w:val="20"/>
    </w:rPr>
  </w:style>
  <w:style w:type="character" w:styleId="a8">
    <w:name w:val="Hyperlink"/>
    <w:rPr>
      <w:color w:val="0000FF"/>
      <w:u w:val="single"/>
    </w:rPr>
  </w:style>
  <w:style w:type="character" w:styleId="a9">
    <w:name w:val="Emphasis"/>
    <w:qFormat/>
    <w:rPr>
      <w:i/>
    </w:rPr>
  </w:style>
  <w:style w:type="character" w:styleId="aa">
    <w:name w:val="Strong"/>
    <w:qFormat/>
    <w:rPr>
      <w:b/>
    </w:rPr>
  </w:style>
  <w:style w:type="character" w:customStyle="1" w:styleId="apple-converted-space">
    <w:name w:val="apple-converted-space"/>
    <w:basedOn w:val="a0"/>
  </w:style>
  <w:style w:type="paragraph" w:styleId="ab">
    <w:name w:val="Balloon Text"/>
    <w:basedOn w:val="a"/>
    <w:rPr>
      <w:rFonts w:ascii="ヒラギノ角ゴ ProN W3" w:eastAsia="ヒラギノ角ゴ ProN W3" w:hAnsi="ヒラギノ角ゴ ProN W3" w:cs="ヒラギノ角ゴ ProN W3"/>
      <w:sz w:val="18"/>
    </w:rPr>
  </w:style>
  <w:style w:type="character" w:customStyle="1" w:styleId="BalloonTextChar">
    <w:name w:val="Balloon Text Char"/>
    <w:rPr>
      <w:rFonts w:ascii="Times New Roman" w:eastAsia="Times New Roman" w:hAnsi="Times New Roman" w:cs="Times New Roman"/>
    </w:rPr>
  </w:style>
  <w:style w:type="paragraph" w:styleId="ac">
    <w:name w:val="header"/>
    <w:basedOn w:val="a"/>
    <w:pPr>
      <w:tabs>
        <w:tab w:val="center" w:pos="4252"/>
        <w:tab w:val="right" w:pos="8504"/>
      </w:tabs>
      <w:snapToGrid w:val="0"/>
    </w:pPr>
  </w:style>
  <w:style w:type="character" w:customStyle="1" w:styleId="HeaderChar">
    <w:name w:val="Header Char"/>
    <w:rPr>
      <w:sz w:val="24"/>
    </w:rPr>
  </w:style>
  <w:style w:type="paragraph" w:styleId="ad">
    <w:name w:val="footer"/>
    <w:basedOn w:val="a"/>
    <w:pPr>
      <w:tabs>
        <w:tab w:val="center" w:pos="4252"/>
        <w:tab w:val="right" w:pos="8504"/>
      </w:tabs>
      <w:snapToGrid w:val="0"/>
    </w:pPr>
  </w:style>
  <w:style w:type="character" w:customStyle="1" w:styleId="FooterChar">
    <w:name w:val="Footer Char"/>
    <w:rPr>
      <w:sz w:val="24"/>
    </w:rPr>
  </w:style>
  <w:style w:type="paragraph" w:styleId="ae">
    <w:name w:val="annotation text"/>
    <w:basedOn w:val="a"/>
    <w:pPr>
      <w:jc w:val="left"/>
    </w:pPr>
    <w:rPr>
      <w:rFonts w:ascii="Calibri" w:eastAsia="Calibri" w:hAnsi="Calibri" w:cs="Calibri"/>
      <w:sz w:val="20"/>
    </w:rPr>
  </w:style>
  <w:style w:type="character" w:customStyle="1" w:styleId="CommentTextChar">
    <w:name w:val="Comment Text Char"/>
    <w:rPr>
      <w:sz w:val="20"/>
    </w:rPr>
  </w:style>
  <w:style w:type="paragraph" w:styleId="af">
    <w:name w:val="annotation subject"/>
    <w:basedOn w:val="ae"/>
    <w:rPr>
      <w:b/>
    </w:rPr>
  </w:style>
  <w:style w:type="character" w:customStyle="1" w:styleId="CommentSubjectChar">
    <w:name w:val="Comment Subject Char"/>
    <w:rPr>
      <w:b/>
      <w:sz w:val="20"/>
    </w:rPr>
  </w:style>
  <w:style w:type="paragraph" w:customStyle="1" w:styleId="131">
    <w:name w:val="表 (青) 131"/>
    <w:basedOn w:val="a"/>
    <w:pPr>
      <w:ind w:left="960"/>
    </w:pPr>
  </w:style>
  <w:style w:type="paragraph" w:styleId="af0">
    <w:name w:val="Body Text"/>
    <w:basedOn w:val="a"/>
    <w:pPr>
      <w:jc w:val="left"/>
    </w:pPr>
    <w:rPr>
      <w:rFonts w:ascii="Times" w:eastAsia="Times" w:hAnsi="Times" w:cs="Times"/>
      <w:sz w:val="20"/>
    </w:rPr>
  </w:style>
  <w:style w:type="character" w:customStyle="1" w:styleId="BodyTextChar">
    <w:name w:val="Body Text Char"/>
    <w:rPr>
      <w:sz w:val="24"/>
    </w:rPr>
  </w:style>
  <w:style w:type="character" w:customStyle="1" w:styleId="affiliation">
    <w:name w:val="affiliation"/>
    <w:basedOn w:val="a0"/>
  </w:style>
  <w:style w:type="paragraph" w:styleId="HTML">
    <w:name w:val="HTML Preformatted"/>
    <w:basedOn w:val="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eastAsia="Courier New" w:hAnsi="Courier New" w:cs="Courier New"/>
      <w:sz w:val="20"/>
    </w:rPr>
  </w:style>
  <w:style w:type="character" w:customStyle="1" w:styleId="HTMLPreformattedChar">
    <w:name w:val="HTML Preformatted Char"/>
    <w:rPr>
      <w:rFonts w:ascii="Courier New" w:eastAsia="Courier New" w:hAnsi="Courier New" w:cs="Courier New"/>
      <w:sz w:val="20"/>
    </w:rPr>
  </w:style>
  <w:style w:type="paragraph" w:customStyle="1" w:styleId="121">
    <w:name w:val="表 (緑) 121"/>
    <w:basedOn w:val="a"/>
    <w:pPr>
      <w:ind w:left="960"/>
    </w:pPr>
  </w:style>
  <w:style w:type="paragraph" w:customStyle="1" w:styleId="81">
    <w:name w:val="表 (赤)  81"/>
    <w:basedOn w:val="a"/>
    <w:pPr>
      <w:ind w:left="960"/>
    </w:pPr>
  </w:style>
  <w:style w:type="character" w:styleId="af1">
    <w:name w:val="Placeholder Text"/>
    <w:rPr>
      <w:color w:val="808080"/>
    </w:rPr>
  </w:style>
  <w:style w:type="character" w:styleId="af2">
    <w:name w:val="FollowedHyperlink"/>
    <w:rPr>
      <w:color w:val="auto"/>
      <w:u w:val="single"/>
    </w:rPr>
  </w:style>
  <w:style w:type="character" w:customStyle="1" w:styleId="11">
    <w:name w:val="未解決のメンション1"/>
    <w:rPr>
      <w:color w:val="auto"/>
    </w:rPr>
  </w:style>
  <w:style w:type="paragraph" w:styleId="21">
    <w:name w:val="Body Text 2"/>
    <w:basedOn w:val="a"/>
    <w:pPr>
      <w:widowControl/>
      <w:spacing w:line="360" w:lineRule="auto"/>
      <w:jc w:val="center"/>
    </w:pPr>
  </w:style>
  <w:style w:type="paragraph" w:styleId="31">
    <w:name w:val="Body Text 3"/>
    <w:basedOn w:val="a"/>
    <w:pPr>
      <w:widowControl/>
      <w:jc w:val="left"/>
    </w:pPr>
    <w:rPr>
      <w:sz w:val="16"/>
    </w:rPr>
  </w:style>
  <w:style w:type="character" w:customStyle="1" w:styleId="UnresolvedMention1">
    <w:name w:val="Unresolved Mention1"/>
    <w:basedOn w:val="a0"/>
    <w:rPr>
      <w:color w:val="605E5C"/>
    </w:rPr>
  </w:style>
  <w:style w:type="paragraph" w:styleId="af3">
    <w:name w:val="List Paragraph"/>
    <w:basedOn w:val="a"/>
    <w:pPr>
      <w:ind w:left="840"/>
    </w:pPr>
  </w:style>
  <w:style w:type="paragraph" w:styleId="af4">
    <w:name w:val="Revision"/>
    <w:rPr>
      <w:sz w:val="24"/>
    </w:rPr>
  </w:style>
  <w:style w:type="character" w:customStyle="1" w:styleId="UnresolvedMention2">
    <w:name w:val="Unresolved Mention2"/>
    <w:basedOn w:val="a0"/>
    <w:rPr>
      <w:color w:val="605E5C"/>
    </w:rPr>
  </w:style>
  <w:style w:type="character" w:styleId="af5">
    <w:name w:val="Unresolved Mention"/>
    <w:basedOn w:val="a0"/>
    <w:rPr>
      <w:color w:val="605E5C"/>
    </w:rPr>
  </w:style>
  <w:style w:type="paragraph" w:customStyle="1" w:styleId="TableList">
    <w:name w:val="Table List"/>
    <w:basedOn w:val="a"/>
    <w:pPr>
      <w:ind w:left="300" w:hanging="300"/>
      <w:jc w:val="left"/>
    </w:pPr>
    <w:rPr>
      <w:rFonts w:ascii="Calibri" w:eastAsia="Calibri" w:hAnsi="Calibri" w:cs="Calibri"/>
      <w:sz w:val="20"/>
    </w:rPr>
  </w:style>
  <w:style w:type="character" w:customStyle="1" w:styleId="GivenName">
    <w:name w:val="Given Name"/>
    <w:basedOn w:val="a0"/>
  </w:style>
  <w:style w:type="character" w:customStyle="1" w:styleId="FamilyName">
    <w:name w:val="Family Name"/>
    <w:basedOn w:val="a0"/>
  </w:style>
  <w:style w:type="paragraph" w:customStyle="1" w:styleId="List8">
    <w:name w:val="List 8"/>
    <w:basedOn w:val="a"/>
    <w:pPr>
      <w:spacing w:line="360" w:lineRule="auto"/>
      <w:ind w:left="1980" w:hanging="400"/>
    </w:pPr>
    <w:rPr>
      <w:rFonts w:ascii="Calibri" w:eastAsia="Calibri" w:hAnsi="Calibri" w:cs="Calibri"/>
      <w:sz w:val="22"/>
    </w:rPr>
  </w:style>
  <w:style w:type="character" w:customStyle="1" w:styleId="Cross-reference">
    <w:name w:val="Cross-reference"/>
    <w:basedOn w:val="a0"/>
  </w:style>
  <w:style w:type="character" w:customStyle="1" w:styleId="Postcode">
    <w:name w:val="Postcode"/>
    <w:basedOn w:val="a0"/>
  </w:style>
  <w:style w:type="paragraph" w:customStyle="1" w:styleId="Authors">
    <w:name w:val="Authors"/>
    <w:basedOn w:val="a"/>
    <w:pPr>
      <w:spacing w:before="360" w:after="120" w:line="283" w:lineRule="auto"/>
      <w:jc w:val="left"/>
    </w:pPr>
    <w:rPr>
      <w:rFonts w:ascii="Calibri" w:eastAsia="Calibri" w:hAnsi="Calibri" w:cs="Calibri"/>
      <w:sz w:val="28"/>
    </w:rPr>
  </w:style>
  <w:style w:type="character" w:customStyle="1" w:styleId="GrantID">
    <w:name w:val="Grant ID"/>
    <w:basedOn w:val="a0"/>
  </w:style>
  <w:style w:type="paragraph" w:customStyle="1" w:styleId="Annotation">
    <w:name w:val="Annotation"/>
    <w:basedOn w:val="a"/>
    <w:pPr>
      <w:spacing w:after="160" w:line="360" w:lineRule="auto"/>
      <w:ind w:left="400"/>
      <w:jc w:val="left"/>
    </w:pPr>
    <w:rPr>
      <w:rFonts w:ascii="Calibri" w:eastAsia="Calibri" w:hAnsi="Calibri" w:cs="Calibri"/>
      <w:sz w:val="22"/>
    </w:rPr>
  </w:style>
  <w:style w:type="paragraph" w:customStyle="1" w:styleId="Note">
    <w:name w:val="Note"/>
    <w:basedOn w:val="a"/>
    <w:pPr>
      <w:shd w:val="clear" w:color="auto" w:fill="EDF0FF"/>
      <w:spacing w:line="432" w:lineRule="auto"/>
    </w:pPr>
    <w:rPr>
      <w:rFonts w:ascii="Calibri" w:eastAsia="Calibri" w:hAnsi="Calibri" w:cs="Calibri"/>
      <w:sz w:val="20"/>
    </w:rPr>
  </w:style>
  <w:style w:type="paragraph" w:customStyle="1" w:styleId="Copyright">
    <w:name w:val="Copyright"/>
    <w:basedOn w:val="a"/>
    <w:pPr>
      <w:shd w:val="clear" w:color="auto" w:fill="E9F9FF"/>
    </w:pPr>
    <w:rPr>
      <w:rFonts w:ascii="Calibri" w:eastAsia="Calibri" w:hAnsi="Calibri" w:cs="Calibri"/>
      <w:sz w:val="18"/>
    </w:rPr>
  </w:style>
  <w:style w:type="paragraph" w:styleId="af6">
    <w:name w:val="footnote text"/>
    <w:basedOn w:val="a"/>
    <w:rPr>
      <w:rFonts w:ascii="Calibri" w:eastAsia="Calibri" w:hAnsi="Calibri" w:cs="Calibri"/>
    </w:rPr>
  </w:style>
  <w:style w:type="paragraph" w:customStyle="1" w:styleId="Formula">
    <w:name w:val="Formula"/>
    <w:basedOn w:val="a"/>
    <w:pPr>
      <w:shd w:val="clear" w:color="auto" w:fill="FFF5ED"/>
      <w:spacing w:before="120" w:after="120" w:line="360" w:lineRule="auto"/>
      <w:jc w:val="left"/>
    </w:pPr>
    <w:rPr>
      <w:rFonts w:ascii="Calibri" w:eastAsia="Calibri" w:hAnsi="Calibri" w:cs="Calibri"/>
      <w:sz w:val="22"/>
    </w:rPr>
  </w:style>
  <w:style w:type="paragraph" w:customStyle="1" w:styleId="Abstract">
    <w:name w:val="Abstract"/>
    <w:basedOn w:val="a"/>
    <w:pPr>
      <w:spacing w:after="160" w:line="360" w:lineRule="auto"/>
      <w:ind w:left="1440" w:right="1440"/>
    </w:pPr>
    <w:rPr>
      <w:rFonts w:ascii="Calibri" w:eastAsia="Calibri" w:hAnsi="Calibri" w:cs="Calibri"/>
      <w:sz w:val="22"/>
    </w:rPr>
  </w:style>
  <w:style w:type="paragraph" w:customStyle="1" w:styleId="Reference">
    <w:name w:val="Reference"/>
    <w:basedOn w:val="a"/>
    <w:pPr>
      <w:spacing w:after="320" w:line="360" w:lineRule="auto"/>
      <w:ind w:left="400" w:hanging="400"/>
    </w:pPr>
    <w:rPr>
      <w:rFonts w:ascii="Calibri" w:eastAsia="Calibri" w:hAnsi="Calibri" w:cs="Calibri"/>
      <w:sz w:val="22"/>
    </w:rPr>
  </w:style>
  <w:style w:type="character" w:customStyle="1" w:styleId="Label">
    <w:name w:val="Label"/>
    <w:basedOn w:val="a0"/>
    <w:rPr>
      <w:vertAlign w:val="baseline"/>
    </w:rPr>
  </w:style>
  <w:style w:type="paragraph" w:customStyle="1" w:styleId="Keywords">
    <w:name w:val="Keywords"/>
    <w:basedOn w:val="a"/>
    <w:pPr>
      <w:spacing w:line="396" w:lineRule="auto"/>
      <w:ind w:left="1000"/>
      <w:jc w:val="left"/>
    </w:pPr>
    <w:rPr>
      <w:rFonts w:ascii="Calibri" w:eastAsia="Calibri" w:hAnsi="Calibri" w:cs="Calibri"/>
      <w:sz w:val="20"/>
    </w:rPr>
  </w:style>
  <w:style w:type="character" w:customStyle="1" w:styleId="Organization">
    <w:name w:val="Organization"/>
    <w:basedOn w:val="a0"/>
  </w:style>
  <w:style w:type="paragraph" w:styleId="22">
    <w:name w:val="List 2"/>
    <w:basedOn w:val="a"/>
    <w:pPr>
      <w:spacing w:line="360" w:lineRule="auto"/>
      <w:ind w:left="800" w:hanging="400"/>
    </w:pPr>
    <w:rPr>
      <w:rFonts w:ascii="Calibri" w:eastAsia="Calibri" w:hAnsi="Calibri" w:cs="Calibri"/>
      <w:sz w:val="22"/>
    </w:rPr>
  </w:style>
  <w:style w:type="character" w:customStyle="1" w:styleId="GlossaryTerm">
    <w:name w:val="Glossary Term"/>
    <w:basedOn w:val="a0"/>
  </w:style>
  <w:style w:type="paragraph" w:styleId="af7">
    <w:name w:val="endnote text"/>
    <w:basedOn w:val="a"/>
    <w:rPr>
      <w:rFonts w:ascii="Calibri" w:eastAsia="Calibri" w:hAnsi="Calibri" w:cs="Calibri"/>
    </w:rPr>
  </w:style>
  <w:style w:type="paragraph" w:styleId="af8">
    <w:name w:val="Block Text"/>
    <w:basedOn w:val="a"/>
    <w:pPr>
      <w:spacing w:after="160" w:line="360" w:lineRule="auto"/>
      <w:ind w:left="1200"/>
    </w:pPr>
    <w:rPr>
      <w:rFonts w:ascii="Calibri" w:eastAsia="Calibri" w:hAnsi="Calibri" w:cs="Calibri"/>
      <w:sz w:val="22"/>
    </w:rPr>
  </w:style>
  <w:style w:type="character" w:customStyle="1" w:styleId="ArticleTitle">
    <w:name w:val="Article Title"/>
    <w:basedOn w:val="a0"/>
    <w:qFormat/>
  </w:style>
  <w:style w:type="character" w:customStyle="1" w:styleId="City">
    <w:name w:val="City"/>
    <w:basedOn w:val="a0"/>
  </w:style>
  <w:style w:type="character" w:customStyle="1" w:styleId="Region">
    <w:name w:val="Region"/>
    <w:basedOn w:val="a0"/>
  </w:style>
  <w:style w:type="paragraph" w:customStyle="1" w:styleId="Correspondence">
    <w:name w:val="Correspondence"/>
    <w:basedOn w:val="a"/>
    <w:pPr>
      <w:shd w:val="clear" w:color="auto" w:fill="F3F7F9"/>
      <w:spacing w:before="240" w:after="120" w:line="396" w:lineRule="auto"/>
      <w:ind w:left="400" w:hanging="400"/>
      <w:jc w:val="left"/>
    </w:pPr>
    <w:rPr>
      <w:rFonts w:ascii="Calibri" w:eastAsia="Calibri" w:hAnsi="Calibri" w:cs="Calibri"/>
      <w:sz w:val="20"/>
    </w:rPr>
  </w:style>
  <w:style w:type="character" w:customStyle="1" w:styleId="DatabaseLink">
    <w:name w:val="Database Link"/>
    <w:basedOn w:val="a0"/>
  </w:style>
  <w:style w:type="paragraph" w:styleId="41">
    <w:name w:val="List 4"/>
    <w:basedOn w:val="a"/>
    <w:pPr>
      <w:spacing w:line="360" w:lineRule="auto"/>
      <w:ind w:left="1600" w:hanging="400"/>
    </w:pPr>
    <w:rPr>
      <w:rFonts w:ascii="Calibri" w:eastAsia="Calibri" w:hAnsi="Calibri" w:cs="Calibri"/>
      <w:sz w:val="22"/>
    </w:rPr>
  </w:style>
  <w:style w:type="paragraph" w:customStyle="1" w:styleId="AbstractSubheading">
    <w:name w:val="Abstract Subheading"/>
    <w:basedOn w:val="a"/>
    <w:pPr>
      <w:ind w:left="1440"/>
      <w:outlineLvl w:val="8"/>
    </w:pPr>
    <w:rPr>
      <w:sz w:val="22"/>
    </w:rPr>
  </w:style>
  <w:style w:type="paragraph" w:customStyle="1" w:styleId="QuotationSource">
    <w:name w:val="Quotation Source"/>
    <w:basedOn w:val="a"/>
    <w:pPr>
      <w:spacing w:after="170" w:line="360" w:lineRule="auto"/>
      <w:ind w:left="1200"/>
      <w:jc w:val="right"/>
    </w:pPr>
    <w:rPr>
      <w:rFonts w:ascii="Calibri" w:eastAsia="Calibri" w:hAnsi="Calibri" w:cs="Calibri"/>
      <w:sz w:val="22"/>
    </w:rPr>
  </w:style>
  <w:style w:type="paragraph" w:customStyle="1" w:styleId="Glossary">
    <w:name w:val="Glossary"/>
    <w:basedOn w:val="a"/>
    <w:pPr>
      <w:shd w:val="clear" w:color="auto" w:fill="FFEDF0"/>
      <w:spacing w:before="120" w:after="120" w:line="432" w:lineRule="auto"/>
    </w:pPr>
    <w:rPr>
      <w:rFonts w:ascii="Calibri" w:eastAsia="Calibri" w:hAnsi="Calibri" w:cs="Calibri"/>
      <w:sz w:val="20"/>
    </w:rPr>
  </w:style>
  <w:style w:type="paragraph" w:customStyle="1" w:styleId="List7">
    <w:name w:val="List 7"/>
    <w:basedOn w:val="a"/>
    <w:pPr>
      <w:spacing w:line="360" w:lineRule="auto"/>
      <w:ind w:left="1920" w:hanging="400"/>
    </w:pPr>
    <w:rPr>
      <w:rFonts w:ascii="Calibri" w:eastAsia="Calibri" w:hAnsi="Calibri" w:cs="Calibri"/>
      <w:sz w:val="22"/>
    </w:rPr>
  </w:style>
  <w:style w:type="character" w:customStyle="1" w:styleId="Country">
    <w:name w:val="Country"/>
    <w:basedOn w:val="a0"/>
  </w:style>
  <w:style w:type="paragraph" w:customStyle="1" w:styleId="Acknowledgements">
    <w:name w:val="Acknowledgements"/>
    <w:basedOn w:val="a"/>
    <w:pPr>
      <w:shd w:val="clear" w:color="auto" w:fill="F9EDFF"/>
      <w:spacing w:after="160" w:line="396" w:lineRule="auto"/>
    </w:pPr>
    <w:rPr>
      <w:rFonts w:ascii="Calibri" w:eastAsia="Calibri" w:hAnsi="Calibri" w:cs="Calibri"/>
      <w:sz w:val="20"/>
    </w:rPr>
  </w:style>
  <w:style w:type="character" w:customStyle="1" w:styleId="PageNumbers">
    <w:name w:val="Page Numbers"/>
    <w:basedOn w:val="a0"/>
  </w:style>
  <w:style w:type="paragraph" w:styleId="af9">
    <w:name w:val="Normal Indent"/>
    <w:basedOn w:val="a"/>
    <w:qFormat/>
    <w:pPr>
      <w:ind w:firstLine="480"/>
    </w:pPr>
    <w:rPr>
      <w:sz w:val="22"/>
    </w:rPr>
  </w:style>
  <w:style w:type="character" w:customStyle="1" w:styleId="VolumeNumber">
    <w:name w:val="Volume Number"/>
    <w:basedOn w:val="a0"/>
  </w:style>
  <w:style w:type="character" w:customStyle="1" w:styleId="GeneSequence">
    <w:name w:val="Gene Sequence"/>
    <w:basedOn w:val="a0"/>
  </w:style>
  <w:style w:type="character" w:customStyle="1" w:styleId="IssueNumber">
    <w:name w:val="Issue Number"/>
    <w:basedOn w:val="a0"/>
  </w:style>
  <w:style w:type="paragraph" w:styleId="afa">
    <w:name w:val="List"/>
    <w:basedOn w:val="a"/>
    <w:pPr>
      <w:spacing w:line="360" w:lineRule="auto"/>
      <w:ind w:left="400" w:hanging="400"/>
    </w:pPr>
    <w:rPr>
      <w:rFonts w:ascii="Calibri" w:eastAsia="Calibri" w:hAnsi="Calibri" w:cs="Calibri"/>
      <w:sz w:val="22"/>
    </w:rPr>
  </w:style>
  <w:style w:type="character" w:customStyle="1" w:styleId="Edition">
    <w:name w:val="Edition"/>
    <w:basedOn w:val="a0"/>
  </w:style>
  <w:style w:type="paragraph" w:customStyle="1" w:styleId="Biography">
    <w:name w:val="Biography"/>
    <w:basedOn w:val="a"/>
    <w:pPr>
      <w:shd w:val="clear" w:color="auto" w:fill="EEFEF4"/>
      <w:spacing w:after="160" w:line="396" w:lineRule="auto"/>
    </w:pPr>
    <w:rPr>
      <w:rFonts w:ascii="Calibri" w:eastAsia="Calibri" w:hAnsi="Calibri" w:cs="Calibri"/>
      <w:sz w:val="20"/>
    </w:rPr>
  </w:style>
  <w:style w:type="paragraph" w:styleId="32">
    <w:name w:val="List 3"/>
    <w:basedOn w:val="a"/>
    <w:pPr>
      <w:spacing w:line="360" w:lineRule="auto"/>
      <w:ind w:left="1200" w:hanging="400"/>
    </w:pPr>
    <w:rPr>
      <w:rFonts w:ascii="Calibri" w:eastAsia="Calibri" w:hAnsi="Calibri" w:cs="Calibri"/>
      <w:sz w:val="22"/>
    </w:rPr>
  </w:style>
  <w:style w:type="character" w:customStyle="1" w:styleId="Conference">
    <w:name w:val="Conference"/>
    <w:basedOn w:val="a0"/>
  </w:style>
  <w:style w:type="paragraph" w:customStyle="1" w:styleId="Surtitle">
    <w:name w:val="Surtitle"/>
    <w:basedOn w:val="a"/>
    <w:qFormat/>
    <w:pPr>
      <w:spacing w:after="160" w:line="208" w:lineRule="auto"/>
      <w:jc w:val="left"/>
    </w:pPr>
    <w:rPr>
      <w:rFonts w:ascii="Calibri" w:eastAsia="Calibri" w:hAnsi="Calibri" w:cs="Calibri"/>
      <w:sz w:val="38"/>
    </w:rPr>
  </w:style>
  <w:style w:type="paragraph" w:customStyle="1" w:styleId="TableHeadSpan">
    <w:name w:val="Table Head Span"/>
    <w:basedOn w:val="a"/>
    <w:pPr>
      <w:shd w:val="clear" w:color="auto" w:fill="FFEDFA"/>
      <w:jc w:val="left"/>
    </w:pPr>
    <w:rPr>
      <w:rFonts w:ascii="Calibri" w:eastAsia="Calibri" w:hAnsi="Calibri" w:cs="Calibri"/>
    </w:rPr>
  </w:style>
  <w:style w:type="character" w:customStyle="1" w:styleId="Miscellaneous">
    <w:name w:val="Miscellaneous"/>
    <w:basedOn w:val="a0"/>
  </w:style>
  <w:style w:type="paragraph" w:customStyle="1" w:styleId="List6">
    <w:name w:val="List 6"/>
    <w:basedOn w:val="a"/>
    <w:pPr>
      <w:spacing w:line="360" w:lineRule="auto"/>
      <w:ind w:left="1860" w:hanging="400"/>
    </w:pPr>
    <w:rPr>
      <w:rFonts w:ascii="Calibri" w:eastAsia="Calibri" w:hAnsi="Calibri" w:cs="Calibri"/>
      <w:sz w:val="22"/>
    </w:rPr>
  </w:style>
  <w:style w:type="character" w:customStyle="1" w:styleId="Heading">
    <w:name w:val="Heading:"/>
    <w:basedOn w:val="a0"/>
    <w:rPr>
      <w:color w:val="5B89C1"/>
    </w:rPr>
  </w:style>
  <w:style w:type="character" w:customStyle="1" w:styleId="Source">
    <w:name w:val="Source"/>
    <w:basedOn w:val="a0"/>
  </w:style>
  <w:style w:type="paragraph" w:styleId="afb">
    <w:name w:val="Subtitle"/>
    <w:basedOn w:val="a"/>
    <w:qFormat/>
    <w:pPr>
      <w:spacing w:after="160" w:line="208" w:lineRule="auto"/>
      <w:jc w:val="left"/>
    </w:pPr>
    <w:rPr>
      <w:rFonts w:ascii="Calibri" w:eastAsia="Calibri" w:hAnsi="Calibri" w:cs="Calibri"/>
      <w:sz w:val="38"/>
    </w:rPr>
  </w:style>
  <w:style w:type="character" w:customStyle="1" w:styleId="NameScientific">
    <w:name w:val="Name Scientific"/>
    <w:basedOn w:val="a0"/>
  </w:style>
  <w:style w:type="paragraph" w:customStyle="1" w:styleId="Statement">
    <w:name w:val="Statement"/>
    <w:basedOn w:val="a"/>
    <w:pPr>
      <w:ind w:left="900"/>
    </w:pPr>
    <w:rPr>
      <w:rFonts w:ascii="Calibri" w:eastAsia="Calibri" w:hAnsi="Calibri" w:cs="Calibri"/>
      <w:sz w:val="22"/>
    </w:rPr>
  </w:style>
  <w:style w:type="paragraph" w:customStyle="1" w:styleId="TableHead">
    <w:name w:val="Table Head"/>
    <w:basedOn w:val="a"/>
    <w:pPr>
      <w:shd w:val="clear" w:color="auto" w:fill="FFEDFA"/>
      <w:jc w:val="left"/>
    </w:pPr>
    <w:rPr>
      <w:rFonts w:ascii="Calibri" w:eastAsia="Calibri" w:hAnsi="Calibri" w:cs="Calibri"/>
      <w:sz w:val="20"/>
    </w:rPr>
  </w:style>
  <w:style w:type="paragraph" w:customStyle="1" w:styleId="Quotation">
    <w:name w:val="Quotation"/>
    <w:basedOn w:val="a"/>
    <w:pPr>
      <w:spacing w:after="160" w:line="360" w:lineRule="auto"/>
      <w:ind w:left="1200" w:right="1200"/>
    </w:pPr>
    <w:rPr>
      <w:rFonts w:ascii="Calibri" w:eastAsia="Calibri" w:hAnsi="Calibri" w:cs="Calibri"/>
      <w:sz w:val="22"/>
    </w:rPr>
  </w:style>
  <w:style w:type="paragraph" w:customStyle="1" w:styleId="TableNote">
    <w:name w:val="Table Note"/>
    <w:basedOn w:val="a"/>
    <w:rPr>
      <w:rFonts w:ascii="Calibri" w:eastAsia="Calibri" w:hAnsi="Calibri" w:cs="Calibri"/>
      <w:sz w:val="18"/>
    </w:rPr>
  </w:style>
  <w:style w:type="character" w:customStyle="1" w:styleId="Year">
    <w:name w:val="Year"/>
    <w:basedOn w:val="a0"/>
  </w:style>
  <w:style w:type="paragraph" w:customStyle="1" w:styleId="TableBody">
    <w:name w:val="Table Body"/>
    <w:basedOn w:val="a"/>
    <w:pPr>
      <w:spacing w:after="160" w:line="396" w:lineRule="auto"/>
      <w:jc w:val="left"/>
    </w:pPr>
    <w:rPr>
      <w:rFonts w:ascii="Calibri" w:eastAsia="Calibri" w:hAnsi="Calibri" w:cs="Calibri"/>
      <w:sz w:val="20"/>
    </w:rPr>
  </w:style>
  <w:style w:type="character" w:customStyle="1" w:styleId="Location">
    <w:name w:val="Location"/>
    <w:basedOn w:val="a0"/>
  </w:style>
  <w:style w:type="paragraph" w:customStyle="1" w:styleId="ChapterNumber">
    <w:name w:val="Chapter Number"/>
    <w:basedOn w:val="a"/>
    <w:rPr>
      <w:rFonts w:ascii="Calibri" w:eastAsia="Calibri" w:hAnsi="Calibri" w:cs="Calibri"/>
    </w:rPr>
  </w:style>
  <w:style w:type="paragraph" w:styleId="50">
    <w:name w:val="List 5"/>
    <w:basedOn w:val="a"/>
    <w:pPr>
      <w:spacing w:line="360" w:lineRule="auto"/>
      <w:ind w:left="1800" w:hanging="400"/>
    </w:pPr>
    <w:rPr>
      <w:rFonts w:ascii="Calibri" w:eastAsia="Calibri" w:hAnsi="Calibri" w:cs="Calibri"/>
      <w:sz w:val="22"/>
    </w:rPr>
  </w:style>
  <w:style w:type="character" w:customStyle="1" w:styleId="Publisher">
    <w:name w:val="Publisher"/>
    <w:basedOn w:val="a0"/>
  </w:style>
  <w:style w:type="paragraph" w:styleId="afc">
    <w:name w:val="caption"/>
    <w:basedOn w:val="a"/>
    <w:pPr>
      <w:shd w:val="clear" w:color="auto" w:fill="FFF5ED"/>
      <w:spacing w:before="240" w:line="349" w:lineRule="auto"/>
    </w:pPr>
    <w:rPr>
      <w:rFonts w:ascii="Calibri" w:eastAsia="Calibri" w:hAnsi="Calibri" w:cs="Calibri"/>
      <w:sz w:val="22"/>
    </w:rPr>
  </w:style>
  <w:style w:type="paragraph" w:customStyle="1" w:styleId="List1">
    <w:name w:val="List 1"/>
    <w:basedOn w:val="a"/>
    <w:pPr>
      <w:ind w:left="1200" w:hanging="600"/>
    </w:pPr>
    <w:rPr>
      <w:rFonts w:ascii="Times New Roman" w:eastAsia="Times New Roman" w:hAnsi="Times New Roman"/>
      <w:sz w:val="22"/>
    </w:rPr>
  </w:style>
  <w:style w:type="paragraph" w:customStyle="1" w:styleId="List9">
    <w:name w:val="List 9"/>
    <w:basedOn w:val="a"/>
    <w:pPr>
      <w:ind w:left="1200" w:hanging="600"/>
    </w:pPr>
    <w:rPr>
      <w:rFonts w:ascii="Times New Roman" w:eastAsia="Times New Roman" w:hAnsi="Times New Roman"/>
      <w:sz w:val="22"/>
    </w:rPr>
  </w:style>
  <w:style w:type="paragraph" w:customStyle="1" w:styleId="Answer">
    <w:name w:val="Answer"/>
    <w:pPr>
      <w:spacing w:after="240" w:line="276" w:lineRule="auto"/>
      <w:ind w:left="454"/>
    </w:pPr>
    <w:rPr>
      <w:rFonts w:ascii="Montserrat" w:eastAsia="Montserrat" w:hAnsi="Montserrat" w:cs="Montserrat"/>
      <w:color w:val="404040"/>
      <w:sz w:val="21"/>
    </w:rPr>
  </w:style>
  <w:style w:type="character" w:customStyle="1" w:styleId="merops-change">
    <w:name w:val="merops-change"/>
    <w:basedOn w:val="a0"/>
    <w:rsid w:val="00674AB1"/>
  </w:style>
  <w:style w:type="character" w:customStyle="1" w:styleId="formattedtext">
    <w:name w:val="formatted.text"/>
    <w:basedOn w:val="a0"/>
    <w:rsid w:val="00476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8627">
      <w:bodyDiv w:val="1"/>
      <w:marLeft w:val="0"/>
      <w:marRight w:val="0"/>
      <w:marTop w:val="0"/>
      <w:marBottom w:val="0"/>
      <w:divBdr>
        <w:top w:val="none" w:sz="0" w:space="0" w:color="auto"/>
        <w:left w:val="none" w:sz="0" w:space="0" w:color="auto"/>
        <w:bottom w:val="none" w:sz="0" w:space="0" w:color="auto"/>
        <w:right w:val="none" w:sz="0" w:space="0" w:color="auto"/>
      </w:divBdr>
    </w:div>
    <w:div w:id="32921832">
      <w:bodyDiv w:val="1"/>
      <w:marLeft w:val="0"/>
      <w:marRight w:val="0"/>
      <w:marTop w:val="0"/>
      <w:marBottom w:val="0"/>
      <w:divBdr>
        <w:top w:val="none" w:sz="0" w:space="0" w:color="auto"/>
        <w:left w:val="none" w:sz="0" w:space="0" w:color="auto"/>
        <w:bottom w:val="none" w:sz="0" w:space="0" w:color="auto"/>
        <w:right w:val="none" w:sz="0" w:space="0" w:color="auto"/>
      </w:divBdr>
    </w:div>
    <w:div w:id="76944174">
      <w:bodyDiv w:val="1"/>
      <w:marLeft w:val="0"/>
      <w:marRight w:val="0"/>
      <w:marTop w:val="0"/>
      <w:marBottom w:val="0"/>
      <w:divBdr>
        <w:top w:val="none" w:sz="0" w:space="0" w:color="auto"/>
        <w:left w:val="none" w:sz="0" w:space="0" w:color="auto"/>
        <w:bottom w:val="none" w:sz="0" w:space="0" w:color="auto"/>
        <w:right w:val="none" w:sz="0" w:space="0" w:color="auto"/>
      </w:divBdr>
      <w:divsChild>
        <w:div w:id="52241475">
          <w:marLeft w:val="0"/>
          <w:marRight w:val="0"/>
          <w:marTop w:val="0"/>
          <w:marBottom w:val="0"/>
          <w:divBdr>
            <w:top w:val="none" w:sz="0" w:space="0" w:color="auto"/>
            <w:left w:val="none" w:sz="0" w:space="0" w:color="auto"/>
            <w:bottom w:val="none" w:sz="0" w:space="0" w:color="auto"/>
            <w:right w:val="none" w:sz="0" w:space="0" w:color="auto"/>
          </w:divBdr>
        </w:div>
      </w:divsChild>
    </w:div>
    <w:div w:id="78452903">
      <w:bodyDiv w:val="1"/>
      <w:marLeft w:val="0"/>
      <w:marRight w:val="0"/>
      <w:marTop w:val="0"/>
      <w:marBottom w:val="0"/>
      <w:divBdr>
        <w:top w:val="none" w:sz="0" w:space="0" w:color="auto"/>
        <w:left w:val="none" w:sz="0" w:space="0" w:color="auto"/>
        <w:bottom w:val="none" w:sz="0" w:space="0" w:color="auto"/>
        <w:right w:val="none" w:sz="0" w:space="0" w:color="auto"/>
      </w:divBdr>
      <w:divsChild>
        <w:div w:id="1176189833">
          <w:marLeft w:val="0"/>
          <w:marRight w:val="0"/>
          <w:marTop w:val="0"/>
          <w:marBottom w:val="0"/>
          <w:divBdr>
            <w:top w:val="none" w:sz="0" w:space="0" w:color="auto"/>
            <w:left w:val="none" w:sz="0" w:space="0" w:color="auto"/>
            <w:bottom w:val="none" w:sz="0" w:space="0" w:color="auto"/>
            <w:right w:val="none" w:sz="0" w:space="0" w:color="auto"/>
          </w:divBdr>
          <w:divsChild>
            <w:div w:id="2137868308">
              <w:marLeft w:val="0"/>
              <w:marRight w:val="0"/>
              <w:marTop w:val="0"/>
              <w:marBottom w:val="0"/>
              <w:divBdr>
                <w:top w:val="none" w:sz="0" w:space="0" w:color="auto"/>
                <w:left w:val="none" w:sz="0" w:space="0" w:color="auto"/>
                <w:bottom w:val="none" w:sz="0" w:space="0" w:color="auto"/>
                <w:right w:val="none" w:sz="0" w:space="0" w:color="auto"/>
              </w:divBdr>
              <w:divsChild>
                <w:div w:id="109119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24615">
      <w:bodyDiv w:val="1"/>
      <w:marLeft w:val="0"/>
      <w:marRight w:val="0"/>
      <w:marTop w:val="0"/>
      <w:marBottom w:val="0"/>
      <w:divBdr>
        <w:top w:val="none" w:sz="0" w:space="0" w:color="auto"/>
        <w:left w:val="none" w:sz="0" w:space="0" w:color="auto"/>
        <w:bottom w:val="none" w:sz="0" w:space="0" w:color="auto"/>
        <w:right w:val="none" w:sz="0" w:space="0" w:color="auto"/>
      </w:divBdr>
    </w:div>
    <w:div w:id="107163569">
      <w:bodyDiv w:val="1"/>
      <w:marLeft w:val="0"/>
      <w:marRight w:val="0"/>
      <w:marTop w:val="0"/>
      <w:marBottom w:val="0"/>
      <w:divBdr>
        <w:top w:val="none" w:sz="0" w:space="0" w:color="auto"/>
        <w:left w:val="none" w:sz="0" w:space="0" w:color="auto"/>
        <w:bottom w:val="none" w:sz="0" w:space="0" w:color="auto"/>
        <w:right w:val="none" w:sz="0" w:space="0" w:color="auto"/>
      </w:divBdr>
    </w:div>
    <w:div w:id="119152662">
      <w:bodyDiv w:val="1"/>
      <w:marLeft w:val="0"/>
      <w:marRight w:val="0"/>
      <w:marTop w:val="0"/>
      <w:marBottom w:val="0"/>
      <w:divBdr>
        <w:top w:val="none" w:sz="0" w:space="0" w:color="auto"/>
        <w:left w:val="none" w:sz="0" w:space="0" w:color="auto"/>
        <w:bottom w:val="none" w:sz="0" w:space="0" w:color="auto"/>
        <w:right w:val="none" w:sz="0" w:space="0" w:color="auto"/>
      </w:divBdr>
      <w:divsChild>
        <w:div w:id="1595434625">
          <w:marLeft w:val="0"/>
          <w:marRight w:val="0"/>
          <w:marTop w:val="0"/>
          <w:marBottom w:val="0"/>
          <w:divBdr>
            <w:top w:val="none" w:sz="0" w:space="0" w:color="auto"/>
            <w:left w:val="none" w:sz="0" w:space="0" w:color="auto"/>
            <w:bottom w:val="none" w:sz="0" w:space="0" w:color="auto"/>
            <w:right w:val="none" w:sz="0" w:space="0" w:color="auto"/>
          </w:divBdr>
          <w:divsChild>
            <w:div w:id="1619993988">
              <w:marLeft w:val="0"/>
              <w:marRight w:val="0"/>
              <w:marTop w:val="0"/>
              <w:marBottom w:val="0"/>
              <w:divBdr>
                <w:top w:val="none" w:sz="0" w:space="0" w:color="auto"/>
                <w:left w:val="none" w:sz="0" w:space="0" w:color="auto"/>
                <w:bottom w:val="none" w:sz="0" w:space="0" w:color="auto"/>
                <w:right w:val="none" w:sz="0" w:space="0" w:color="auto"/>
              </w:divBdr>
              <w:divsChild>
                <w:div w:id="1077359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766598">
      <w:bodyDiv w:val="1"/>
      <w:marLeft w:val="0"/>
      <w:marRight w:val="0"/>
      <w:marTop w:val="0"/>
      <w:marBottom w:val="0"/>
      <w:divBdr>
        <w:top w:val="none" w:sz="0" w:space="0" w:color="auto"/>
        <w:left w:val="none" w:sz="0" w:space="0" w:color="auto"/>
        <w:bottom w:val="none" w:sz="0" w:space="0" w:color="auto"/>
        <w:right w:val="none" w:sz="0" w:space="0" w:color="auto"/>
      </w:divBdr>
    </w:div>
    <w:div w:id="146673042">
      <w:bodyDiv w:val="1"/>
      <w:marLeft w:val="0"/>
      <w:marRight w:val="0"/>
      <w:marTop w:val="0"/>
      <w:marBottom w:val="0"/>
      <w:divBdr>
        <w:top w:val="none" w:sz="0" w:space="0" w:color="auto"/>
        <w:left w:val="none" w:sz="0" w:space="0" w:color="auto"/>
        <w:bottom w:val="none" w:sz="0" w:space="0" w:color="auto"/>
        <w:right w:val="none" w:sz="0" w:space="0" w:color="auto"/>
      </w:divBdr>
    </w:div>
    <w:div w:id="203031280">
      <w:bodyDiv w:val="1"/>
      <w:marLeft w:val="0"/>
      <w:marRight w:val="0"/>
      <w:marTop w:val="0"/>
      <w:marBottom w:val="0"/>
      <w:divBdr>
        <w:top w:val="none" w:sz="0" w:space="0" w:color="auto"/>
        <w:left w:val="none" w:sz="0" w:space="0" w:color="auto"/>
        <w:bottom w:val="none" w:sz="0" w:space="0" w:color="auto"/>
        <w:right w:val="none" w:sz="0" w:space="0" w:color="auto"/>
      </w:divBdr>
    </w:div>
    <w:div w:id="234055900">
      <w:bodyDiv w:val="1"/>
      <w:marLeft w:val="0"/>
      <w:marRight w:val="0"/>
      <w:marTop w:val="0"/>
      <w:marBottom w:val="0"/>
      <w:divBdr>
        <w:top w:val="none" w:sz="0" w:space="0" w:color="auto"/>
        <w:left w:val="none" w:sz="0" w:space="0" w:color="auto"/>
        <w:bottom w:val="none" w:sz="0" w:space="0" w:color="auto"/>
        <w:right w:val="none" w:sz="0" w:space="0" w:color="auto"/>
      </w:divBdr>
      <w:divsChild>
        <w:div w:id="2043313001">
          <w:marLeft w:val="0"/>
          <w:marRight w:val="0"/>
          <w:marTop w:val="0"/>
          <w:marBottom w:val="0"/>
          <w:divBdr>
            <w:top w:val="none" w:sz="0" w:space="0" w:color="auto"/>
            <w:left w:val="none" w:sz="0" w:space="0" w:color="auto"/>
            <w:bottom w:val="none" w:sz="0" w:space="0" w:color="auto"/>
            <w:right w:val="none" w:sz="0" w:space="0" w:color="auto"/>
          </w:divBdr>
        </w:div>
      </w:divsChild>
    </w:div>
    <w:div w:id="260064720">
      <w:bodyDiv w:val="1"/>
      <w:marLeft w:val="0"/>
      <w:marRight w:val="0"/>
      <w:marTop w:val="0"/>
      <w:marBottom w:val="0"/>
      <w:divBdr>
        <w:top w:val="none" w:sz="0" w:space="0" w:color="auto"/>
        <w:left w:val="none" w:sz="0" w:space="0" w:color="auto"/>
        <w:bottom w:val="none" w:sz="0" w:space="0" w:color="auto"/>
        <w:right w:val="none" w:sz="0" w:space="0" w:color="auto"/>
      </w:divBdr>
      <w:divsChild>
        <w:div w:id="902063078">
          <w:marLeft w:val="0"/>
          <w:marRight w:val="0"/>
          <w:marTop w:val="0"/>
          <w:marBottom w:val="0"/>
          <w:divBdr>
            <w:top w:val="none" w:sz="0" w:space="0" w:color="auto"/>
            <w:left w:val="none" w:sz="0" w:space="0" w:color="auto"/>
            <w:bottom w:val="none" w:sz="0" w:space="0" w:color="auto"/>
            <w:right w:val="none" w:sz="0" w:space="0" w:color="auto"/>
          </w:divBdr>
          <w:divsChild>
            <w:div w:id="927927258">
              <w:marLeft w:val="0"/>
              <w:marRight w:val="0"/>
              <w:marTop w:val="0"/>
              <w:marBottom w:val="0"/>
              <w:divBdr>
                <w:top w:val="none" w:sz="0" w:space="0" w:color="auto"/>
                <w:left w:val="none" w:sz="0" w:space="0" w:color="auto"/>
                <w:bottom w:val="none" w:sz="0" w:space="0" w:color="auto"/>
                <w:right w:val="none" w:sz="0" w:space="0" w:color="auto"/>
              </w:divBdr>
              <w:divsChild>
                <w:div w:id="15189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880997">
      <w:bodyDiv w:val="1"/>
      <w:marLeft w:val="0"/>
      <w:marRight w:val="0"/>
      <w:marTop w:val="0"/>
      <w:marBottom w:val="0"/>
      <w:divBdr>
        <w:top w:val="none" w:sz="0" w:space="0" w:color="auto"/>
        <w:left w:val="none" w:sz="0" w:space="0" w:color="auto"/>
        <w:bottom w:val="none" w:sz="0" w:space="0" w:color="auto"/>
        <w:right w:val="none" w:sz="0" w:space="0" w:color="auto"/>
      </w:divBdr>
    </w:div>
    <w:div w:id="303201355">
      <w:bodyDiv w:val="1"/>
      <w:marLeft w:val="0"/>
      <w:marRight w:val="0"/>
      <w:marTop w:val="0"/>
      <w:marBottom w:val="0"/>
      <w:divBdr>
        <w:top w:val="none" w:sz="0" w:space="0" w:color="auto"/>
        <w:left w:val="none" w:sz="0" w:space="0" w:color="auto"/>
        <w:bottom w:val="none" w:sz="0" w:space="0" w:color="auto"/>
        <w:right w:val="none" w:sz="0" w:space="0" w:color="auto"/>
      </w:divBdr>
    </w:div>
    <w:div w:id="316805108">
      <w:bodyDiv w:val="1"/>
      <w:marLeft w:val="0"/>
      <w:marRight w:val="0"/>
      <w:marTop w:val="0"/>
      <w:marBottom w:val="0"/>
      <w:divBdr>
        <w:top w:val="none" w:sz="0" w:space="0" w:color="auto"/>
        <w:left w:val="none" w:sz="0" w:space="0" w:color="auto"/>
        <w:bottom w:val="none" w:sz="0" w:space="0" w:color="auto"/>
        <w:right w:val="none" w:sz="0" w:space="0" w:color="auto"/>
      </w:divBdr>
      <w:divsChild>
        <w:div w:id="1696349352">
          <w:marLeft w:val="0"/>
          <w:marRight w:val="0"/>
          <w:marTop w:val="0"/>
          <w:marBottom w:val="300"/>
          <w:divBdr>
            <w:top w:val="none" w:sz="0" w:space="0" w:color="auto"/>
            <w:left w:val="none" w:sz="0" w:space="0" w:color="auto"/>
            <w:bottom w:val="none" w:sz="0" w:space="0" w:color="auto"/>
            <w:right w:val="none" w:sz="0" w:space="0" w:color="auto"/>
          </w:divBdr>
          <w:divsChild>
            <w:div w:id="706838493">
              <w:marLeft w:val="0"/>
              <w:marRight w:val="0"/>
              <w:marTop w:val="0"/>
              <w:marBottom w:val="0"/>
              <w:divBdr>
                <w:top w:val="none" w:sz="0" w:space="0" w:color="auto"/>
                <w:left w:val="none" w:sz="0" w:space="0" w:color="auto"/>
                <w:bottom w:val="none" w:sz="0" w:space="0" w:color="auto"/>
                <w:right w:val="none" w:sz="0" w:space="0" w:color="auto"/>
              </w:divBdr>
              <w:divsChild>
                <w:div w:id="208937767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352344946">
      <w:bodyDiv w:val="1"/>
      <w:marLeft w:val="0"/>
      <w:marRight w:val="0"/>
      <w:marTop w:val="0"/>
      <w:marBottom w:val="0"/>
      <w:divBdr>
        <w:top w:val="none" w:sz="0" w:space="0" w:color="auto"/>
        <w:left w:val="none" w:sz="0" w:space="0" w:color="auto"/>
        <w:bottom w:val="none" w:sz="0" w:space="0" w:color="auto"/>
        <w:right w:val="none" w:sz="0" w:space="0" w:color="auto"/>
      </w:divBdr>
    </w:div>
    <w:div w:id="363293159">
      <w:bodyDiv w:val="1"/>
      <w:marLeft w:val="0"/>
      <w:marRight w:val="0"/>
      <w:marTop w:val="0"/>
      <w:marBottom w:val="0"/>
      <w:divBdr>
        <w:top w:val="none" w:sz="0" w:space="0" w:color="auto"/>
        <w:left w:val="none" w:sz="0" w:space="0" w:color="auto"/>
        <w:bottom w:val="none" w:sz="0" w:space="0" w:color="auto"/>
        <w:right w:val="none" w:sz="0" w:space="0" w:color="auto"/>
      </w:divBdr>
      <w:divsChild>
        <w:div w:id="1021780530">
          <w:marLeft w:val="0"/>
          <w:marRight w:val="0"/>
          <w:marTop w:val="0"/>
          <w:marBottom w:val="0"/>
          <w:divBdr>
            <w:top w:val="none" w:sz="0" w:space="0" w:color="auto"/>
            <w:left w:val="none" w:sz="0" w:space="0" w:color="auto"/>
            <w:bottom w:val="none" w:sz="0" w:space="0" w:color="auto"/>
            <w:right w:val="none" w:sz="0" w:space="0" w:color="auto"/>
          </w:divBdr>
        </w:div>
      </w:divsChild>
    </w:div>
    <w:div w:id="390544514">
      <w:bodyDiv w:val="1"/>
      <w:marLeft w:val="0"/>
      <w:marRight w:val="0"/>
      <w:marTop w:val="0"/>
      <w:marBottom w:val="0"/>
      <w:divBdr>
        <w:top w:val="none" w:sz="0" w:space="0" w:color="auto"/>
        <w:left w:val="none" w:sz="0" w:space="0" w:color="auto"/>
        <w:bottom w:val="none" w:sz="0" w:space="0" w:color="auto"/>
        <w:right w:val="none" w:sz="0" w:space="0" w:color="auto"/>
      </w:divBdr>
    </w:div>
    <w:div w:id="442266765">
      <w:bodyDiv w:val="1"/>
      <w:marLeft w:val="0"/>
      <w:marRight w:val="0"/>
      <w:marTop w:val="0"/>
      <w:marBottom w:val="0"/>
      <w:divBdr>
        <w:top w:val="none" w:sz="0" w:space="0" w:color="auto"/>
        <w:left w:val="none" w:sz="0" w:space="0" w:color="auto"/>
        <w:bottom w:val="none" w:sz="0" w:space="0" w:color="auto"/>
        <w:right w:val="none" w:sz="0" w:space="0" w:color="auto"/>
      </w:divBdr>
    </w:div>
    <w:div w:id="445586521">
      <w:bodyDiv w:val="1"/>
      <w:marLeft w:val="0"/>
      <w:marRight w:val="0"/>
      <w:marTop w:val="0"/>
      <w:marBottom w:val="0"/>
      <w:divBdr>
        <w:top w:val="none" w:sz="0" w:space="0" w:color="auto"/>
        <w:left w:val="none" w:sz="0" w:space="0" w:color="auto"/>
        <w:bottom w:val="none" w:sz="0" w:space="0" w:color="auto"/>
        <w:right w:val="none" w:sz="0" w:space="0" w:color="auto"/>
      </w:divBdr>
      <w:divsChild>
        <w:div w:id="177620687">
          <w:marLeft w:val="0"/>
          <w:marRight w:val="0"/>
          <w:marTop w:val="0"/>
          <w:marBottom w:val="0"/>
          <w:divBdr>
            <w:top w:val="none" w:sz="0" w:space="0" w:color="auto"/>
            <w:left w:val="none" w:sz="0" w:space="0" w:color="auto"/>
            <w:bottom w:val="none" w:sz="0" w:space="0" w:color="auto"/>
            <w:right w:val="none" w:sz="0" w:space="0" w:color="auto"/>
          </w:divBdr>
          <w:divsChild>
            <w:div w:id="166746689">
              <w:marLeft w:val="0"/>
              <w:marRight w:val="0"/>
              <w:marTop w:val="0"/>
              <w:marBottom w:val="0"/>
              <w:divBdr>
                <w:top w:val="none" w:sz="0" w:space="0" w:color="auto"/>
                <w:left w:val="none" w:sz="0" w:space="0" w:color="auto"/>
                <w:bottom w:val="none" w:sz="0" w:space="0" w:color="auto"/>
                <w:right w:val="none" w:sz="0" w:space="0" w:color="auto"/>
              </w:divBdr>
              <w:divsChild>
                <w:div w:id="1154222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576358">
      <w:bodyDiv w:val="1"/>
      <w:marLeft w:val="0"/>
      <w:marRight w:val="0"/>
      <w:marTop w:val="0"/>
      <w:marBottom w:val="0"/>
      <w:divBdr>
        <w:top w:val="none" w:sz="0" w:space="0" w:color="auto"/>
        <w:left w:val="none" w:sz="0" w:space="0" w:color="auto"/>
        <w:bottom w:val="none" w:sz="0" w:space="0" w:color="auto"/>
        <w:right w:val="none" w:sz="0" w:space="0" w:color="auto"/>
      </w:divBdr>
      <w:divsChild>
        <w:div w:id="1140880359">
          <w:marLeft w:val="0"/>
          <w:marRight w:val="0"/>
          <w:marTop w:val="0"/>
          <w:marBottom w:val="0"/>
          <w:divBdr>
            <w:top w:val="none" w:sz="0" w:space="0" w:color="auto"/>
            <w:left w:val="none" w:sz="0" w:space="0" w:color="auto"/>
            <w:bottom w:val="none" w:sz="0" w:space="0" w:color="auto"/>
            <w:right w:val="none" w:sz="0" w:space="0" w:color="auto"/>
          </w:divBdr>
          <w:divsChild>
            <w:div w:id="1560631748">
              <w:marLeft w:val="0"/>
              <w:marRight w:val="0"/>
              <w:marTop w:val="0"/>
              <w:marBottom w:val="0"/>
              <w:divBdr>
                <w:top w:val="none" w:sz="0" w:space="0" w:color="auto"/>
                <w:left w:val="none" w:sz="0" w:space="0" w:color="auto"/>
                <w:bottom w:val="none" w:sz="0" w:space="0" w:color="auto"/>
                <w:right w:val="none" w:sz="0" w:space="0" w:color="auto"/>
              </w:divBdr>
              <w:divsChild>
                <w:div w:id="1907909488">
                  <w:marLeft w:val="-240"/>
                  <w:marRight w:val="-240"/>
                  <w:marTop w:val="0"/>
                  <w:marBottom w:val="0"/>
                  <w:divBdr>
                    <w:top w:val="none" w:sz="0" w:space="0" w:color="auto"/>
                    <w:left w:val="none" w:sz="0" w:space="0" w:color="auto"/>
                    <w:bottom w:val="none" w:sz="0" w:space="0" w:color="auto"/>
                    <w:right w:val="none" w:sz="0" w:space="0" w:color="auto"/>
                  </w:divBdr>
                  <w:divsChild>
                    <w:div w:id="1605073928">
                      <w:marLeft w:val="0"/>
                      <w:marRight w:val="0"/>
                      <w:marTop w:val="0"/>
                      <w:marBottom w:val="0"/>
                      <w:divBdr>
                        <w:top w:val="none" w:sz="0" w:space="0" w:color="auto"/>
                        <w:left w:val="none" w:sz="0" w:space="0" w:color="auto"/>
                        <w:bottom w:val="none" w:sz="0" w:space="0" w:color="auto"/>
                        <w:right w:val="none" w:sz="0" w:space="0" w:color="auto"/>
                      </w:divBdr>
                      <w:divsChild>
                        <w:div w:id="1591357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463771">
      <w:bodyDiv w:val="1"/>
      <w:marLeft w:val="0"/>
      <w:marRight w:val="0"/>
      <w:marTop w:val="0"/>
      <w:marBottom w:val="0"/>
      <w:divBdr>
        <w:top w:val="none" w:sz="0" w:space="0" w:color="auto"/>
        <w:left w:val="none" w:sz="0" w:space="0" w:color="auto"/>
        <w:bottom w:val="none" w:sz="0" w:space="0" w:color="auto"/>
        <w:right w:val="none" w:sz="0" w:space="0" w:color="auto"/>
      </w:divBdr>
      <w:divsChild>
        <w:div w:id="858160958">
          <w:marLeft w:val="0"/>
          <w:marRight w:val="0"/>
          <w:marTop w:val="0"/>
          <w:marBottom w:val="0"/>
          <w:divBdr>
            <w:top w:val="none" w:sz="0" w:space="0" w:color="auto"/>
            <w:left w:val="none" w:sz="0" w:space="0" w:color="auto"/>
            <w:bottom w:val="none" w:sz="0" w:space="0" w:color="auto"/>
            <w:right w:val="none" w:sz="0" w:space="0" w:color="auto"/>
          </w:divBdr>
          <w:divsChild>
            <w:div w:id="1989237047">
              <w:marLeft w:val="0"/>
              <w:marRight w:val="0"/>
              <w:marTop w:val="0"/>
              <w:marBottom w:val="0"/>
              <w:divBdr>
                <w:top w:val="none" w:sz="0" w:space="0" w:color="auto"/>
                <w:left w:val="none" w:sz="0" w:space="0" w:color="auto"/>
                <w:bottom w:val="none" w:sz="0" w:space="0" w:color="auto"/>
                <w:right w:val="none" w:sz="0" w:space="0" w:color="auto"/>
              </w:divBdr>
              <w:divsChild>
                <w:div w:id="1168984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134543">
      <w:bodyDiv w:val="1"/>
      <w:marLeft w:val="0"/>
      <w:marRight w:val="0"/>
      <w:marTop w:val="0"/>
      <w:marBottom w:val="0"/>
      <w:divBdr>
        <w:top w:val="none" w:sz="0" w:space="0" w:color="auto"/>
        <w:left w:val="none" w:sz="0" w:space="0" w:color="auto"/>
        <w:bottom w:val="none" w:sz="0" w:space="0" w:color="auto"/>
        <w:right w:val="none" w:sz="0" w:space="0" w:color="auto"/>
      </w:divBdr>
      <w:divsChild>
        <w:div w:id="1786148513">
          <w:marLeft w:val="0"/>
          <w:marRight w:val="0"/>
          <w:marTop w:val="0"/>
          <w:marBottom w:val="0"/>
          <w:divBdr>
            <w:top w:val="none" w:sz="0" w:space="0" w:color="auto"/>
            <w:left w:val="none" w:sz="0" w:space="0" w:color="auto"/>
            <w:bottom w:val="none" w:sz="0" w:space="0" w:color="auto"/>
            <w:right w:val="none" w:sz="0" w:space="0" w:color="auto"/>
          </w:divBdr>
        </w:div>
      </w:divsChild>
    </w:div>
    <w:div w:id="549076089">
      <w:bodyDiv w:val="1"/>
      <w:marLeft w:val="0"/>
      <w:marRight w:val="0"/>
      <w:marTop w:val="0"/>
      <w:marBottom w:val="0"/>
      <w:divBdr>
        <w:top w:val="none" w:sz="0" w:space="0" w:color="auto"/>
        <w:left w:val="none" w:sz="0" w:space="0" w:color="auto"/>
        <w:bottom w:val="none" w:sz="0" w:space="0" w:color="auto"/>
        <w:right w:val="none" w:sz="0" w:space="0" w:color="auto"/>
      </w:divBdr>
    </w:div>
    <w:div w:id="564292217">
      <w:bodyDiv w:val="1"/>
      <w:marLeft w:val="0"/>
      <w:marRight w:val="0"/>
      <w:marTop w:val="0"/>
      <w:marBottom w:val="0"/>
      <w:divBdr>
        <w:top w:val="none" w:sz="0" w:space="0" w:color="auto"/>
        <w:left w:val="none" w:sz="0" w:space="0" w:color="auto"/>
        <w:bottom w:val="none" w:sz="0" w:space="0" w:color="auto"/>
        <w:right w:val="none" w:sz="0" w:space="0" w:color="auto"/>
      </w:divBdr>
    </w:div>
    <w:div w:id="570312259">
      <w:bodyDiv w:val="1"/>
      <w:marLeft w:val="0"/>
      <w:marRight w:val="0"/>
      <w:marTop w:val="0"/>
      <w:marBottom w:val="0"/>
      <w:divBdr>
        <w:top w:val="none" w:sz="0" w:space="0" w:color="auto"/>
        <w:left w:val="none" w:sz="0" w:space="0" w:color="auto"/>
        <w:bottom w:val="none" w:sz="0" w:space="0" w:color="auto"/>
        <w:right w:val="none" w:sz="0" w:space="0" w:color="auto"/>
      </w:divBdr>
    </w:div>
    <w:div w:id="584147811">
      <w:bodyDiv w:val="1"/>
      <w:marLeft w:val="0"/>
      <w:marRight w:val="0"/>
      <w:marTop w:val="0"/>
      <w:marBottom w:val="0"/>
      <w:divBdr>
        <w:top w:val="none" w:sz="0" w:space="0" w:color="auto"/>
        <w:left w:val="none" w:sz="0" w:space="0" w:color="auto"/>
        <w:bottom w:val="none" w:sz="0" w:space="0" w:color="auto"/>
        <w:right w:val="none" w:sz="0" w:space="0" w:color="auto"/>
      </w:divBdr>
      <w:divsChild>
        <w:div w:id="717359042">
          <w:marLeft w:val="0"/>
          <w:marRight w:val="0"/>
          <w:marTop w:val="0"/>
          <w:marBottom w:val="0"/>
          <w:divBdr>
            <w:top w:val="none" w:sz="0" w:space="0" w:color="auto"/>
            <w:left w:val="none" w:sz="0" w:space="0" w:color="auto"/>
            <w:bottom w:val="none" w:sz="0" w:space="0" w:color="auto"/>
            <w:right w:val="none" w:sz="0" w:space="0" w:color="auto"/>
          </w:divBdr>
          <w:divsChild>
            <w:div w:id="492380020">
              <w:marLeft w:val="0"/>
              <w:marRight w:val="0"/>
              <w:marTop w:val="0"/>
              <w:marBottom w:val="0"/>
              <w:divBdr>
                <w:top w:val="none" w:sz="0" w:space="0" w:color="auto"/>
                <w:left w:val="none" w:sz="0" w:space="0" w:color="auto"/>
                <w:bottom w:val="none" w:sz="0" w:space="0" w:color="auto"/>
                <w:right w:val="none" w:sz="0" w:space="0" w:color="auto"/>
              </w:divBdr>
              <w:divsChild>
                <w:div w:id="37435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5081">
      <w:marLeft w:val="0"/>
      <w:marRight w:val="0"/>
      <w:marTop w:val="0"/>
      <w:marBottom w:val="0"/>
      <w:divBdr>
        <w:top w:val="none" w:sz="0" w:space="0" w:color="auto"/>
        <w:left w:val="none" w:sz="0" w:space="0" w:color="auto"/>
        <w:bottom w:val="none" w:sz="0" w:space="0" w:color="auto"/>
        <w:right w:val="none" w:sz="0" w:space="0" w:color="auto"/>
      </w:divBdr>
      <w:divsChild>
        <w:div w:id="594435103">
          <w:marLeft w:val="0"/>
          <w:marRight w:val="0"/>
          <w:marTop w:val="0"/>
          <w:marBottom w:val="150"/>
          <w:divBdr>
            <w:top w:val="none" w:sz="0" w:space="0" w:color="auto"/>
            <w:left w:val="none" w:sz="0" w:space="0" w:color="auto"/>
            <w:bottom w:val="none" w:sz="0" w:space="0" w:color="auto"/>
            <w:right w:val="none" w:sz="0" w:space="0" w:color="auto"/>
          </w:divBdr>
        </w:div>
      </w:divsChild>
    </w:div>
    <w:div w:id="594435083">
      <w:marLeft w:val="0"/>
      <w:marRight w:val="0"/>
      <w:marTop w:val="0"/>
      <w:marBottom w:val="0"/>
      <w:divBdr>
        <w:top w:val="none" w:sz="0" w:space="0" w:color="auto"/>
        <w:left w:val="none" w:sz="0" w:space="0" w:color="auto"/>
        <w:bottom w:val="none" w:sz="0" w:space="0" w:color="auto"/>
        <w:right w:val="none" w:sz="0" w:space="0" w:color="auto"/>
      </w:divBdr>
    </w:div>
    <w:div w:id="594435084">
      <w:marLeft w:val="0"/>
      <w:marRight w:val="0"/>
      <w:marTop w:val="0"/>
      <w:marBottom w:val="0"/>
      <w:divBdr>
        <w:top w:val="none" w:sz="0" w:space="0" w:color="auto"/>
        <w:left w:val="none" w:sz="0" w:space="0" w:color="auto"/>
        <w:bottom w:val="none" w:sz="0" w:space="0" w:color="auto"/>
        <w:right w:val="none" w:sz="0" w:space="0" w:color="auto"/>
      </w:divBdr>
    </w:div>
    <w:div w:id="594435085">
      <w:marLeft w:val="0"/>
      <w:marRight w:val="0"/>
      <w:marTop w:val="0"/>
      <w:marBottom w:val="0"/>
      <w:divBdr>
        <w:top w:val="none" w:sz="0" w:space="0" w:color="auto"/>
        <w:left w:val="none" w:sz="0" w:space="0" w:color="auto"/>
        <w:bottom w:val="none" w:sz="0" w:space="0" w:color="auto"/>
        <w:right w:val="none" w:sz="0" w:space="0" w:color="auto"/>
      </w:divBdr>
    </w:div>
    <w:div w:id="594435086">
      <w:marLeft w:val="0"/>
      <w:marRight w:val="0"/>
      <w:marTop w:val="0"/>
      <w:marBottom w:val="0"/>
      <w:divBdr>
        <w:top w:val="none" w:sz="0" w:space="0" w:color="auto"/>
        <w:left w:val="none" w:sz="0" w:space="0" w:color="auto"/>
        <w:bottom w:val="none" w:sz="0" w:space="0" w:color="auto"/>
        <w:right w:val="none" w:sz="0" w:space="0" w:color="auto"/>
      </w:divBdr>
    </w:div>
    <w:div w:id="594435087">
      <w:marLeft w:val="0"/>
      <w:marRight w:val="0"/>
      <w:marTop w:val="0"/>
      <w:marBottom w:val="0"/>
      <w:divBdr>
        <w:top w:val="none" w:sz="0" w:space="0" w:color="auto"/>
        <w:left w:val="none" w:sz="0" w:space="0" w:color="auto"/>
        <w:bottom w:val="none" w:sz="0" w:space="0" w:color="auto"/>
        <w:right w:val="none" w:sz="0" w:space="0" w:color="auto"/>
      </w:divBdr>
    </w:div>
    <w:div w:id="594435089">
      <w:marLeft w:val="0"/>
      <w:marRight w:val="0"/>
      <w:marTop w:val="0"/>
      <w:marBottom w:val="0"/>
      <w:divBdr>
        <w:top w:val="none" w:sz="0" w:space="0" w:color="auto"/>
        <w:left w:val="none" w:sz="0" w:space="0" w:color="auto"/>
        <w:bottom w:val="none" w:sz="0" w:space="0" w:color="auto"/>
        <w:right w:val="none" w:sz="0" w:space="0" w:color="auto"/>
      </w:divBdr>
    </w:div>
    <w:div w:id="594435090">
      <w:marLeft w:val="0"/>
      <w:marRight w:val="0"/>
      <w:marTop w:val="0"/>
      <w:marBottom w:val="0"/>
      <w:divBdr>
        <w:top w:val="none" w:sz="0" w:space="0" w:color="auto"/>
        <w:left w:val="none" w:sz="0" w:space="0" w:color="auto"/>
        <w:bottom w:val="none" w:sz="0" w:space="0" w:color="auto"/>
        <w:right w:val="none" w:sz="0" w:space="0" w:color="auto"/>
      </w:divBdr>
    </w:div>
    <w:div w:id="594435091">
      <w:marLeft w:val="0"/>
      <w:marRight w:val="0"/>
      <w:marTop w:val="0"/>
      <w:marBottom w:val="0"/>
      <w:divBdr>
        <w:top w:val="none" w:sz="0" w:space="0" w:color="auto"/>
        <w:left w:val="none" w:sz="0" w:space="0" w:color="auto"/>
        <w:bottom w:val="none" w:sz="0" w:space="0" w:color="auto"/>
        <w:right w:val="none" w:sz="0" w:space="0" w:color="auto"/>
      </w:divBdr>
    </w:div>
    <w:div w:id="594435092">
      <w:marLeft w:val="0"/>
      <w:marRight w:val="0"/>
      <w:marTop w:val="0"/>
      <w:marBottom w:val="0"/>
      <w:divBdr>
        <w:top w:val="none" w:sz="0" w:space="0" w:color="auto"/>
        <w:left w:val="none" w:sz="0" w:space="0" w:color="auto"/>
        <w:bottom w:val="none" w:sz="0" w:space="0" w:color="auto"/>
        <w:right w:val="none" w:sz="0" w:space="0" w:color="auto"/>
      </w:divBdr>
      <w:divsChild>
        <w:div w:id="594435119">
          <w:marLeft w:val="0"/>
          <w:marRight w:val="0"/>
          <w:marTop w:val="0"/>
          <w:marBottom w:val="0"/>
          <w:divBdr>
            <w:top w:val="none" w:sz="0" w:space="0" w:color="auto"/>
            <w:left w:val="none" w:sz="0" w:space="0" w:color="auto"/>
            <w:bottom w:val="none" w:sz="0" w:space="0" w:color="auto"/>
            <w:right w:val="none" w:sz="0" w:space="0" w:color="auto"/>
          </w:divBdr>
        </w:div>
        <w:div w:id="594435130">
          <w:marLeft w:val="0"/>
          <w:marRight w:val="0"/>
          <w:marTop w:val="0"/>
          <w:marBottom w:val="0"/>
          <w:divBdr>
            <w:top w:val="none" w:sz="0" w:space="0" w:color="auto"/>
            <w:left w:val="none" w:sz="0" w:space="0" w:color="auto"/>
            <w:bottom w:val="none" w:sz="0" w:space="0" w:color="auto"/>
            <w:right w:val="none" w:sz="0" w:space="0" w:color="auto"/>
          </w:divBdr>
        </w:div>
      </w:divsChild>
    </w:div>
    <w:div w:id="594435093">
      <w:marLeft w:val="0"/>
      <w:marRight w:val="0"/>
      <w:marTop w:val="0"/>
      <w:marBottom w:val="0"/>
      <w:divBdr>
        <w:top w:val="none" w:sz="0" w:space="0" w:color="auto"/>
        <w:left w:val="none" w:sz="0" w:space="0" w:color="auto"/>
        <w:bottom w:val="none" w:sz="0" w:space="0" w:color="auto"/>
        <w:right w:val="none" w:sz="0" w:space="0" w:color="auto"/>
      </w:divBdr>
    </w:div>
    <w:div w:id="594435094">
      <w:marLeft w:val="0"/>
      <w:marRight w:val="0"/>
      <w:marTop w:val="0"/>
      <w:marBottom w:val="0"/>
      <w:divBdr>
        <w:top w:val="none" w:sz="0" w:space="0" w:color="auto"/>
        <w:left w:val="none" w:sz="0" w:space="0" w:color="auto"/>
        <w:bottom w:val="none" w:sz="0" w:space="0" w:color="auto"/>
        <w:right w:val="none" w:sz="0" w:space="0" w:color="auto"/>
      </w:divBdr>
    </w:div>
    <w:div w:id="594435095">
      <w:marLeft w:val="0"/>
      <w:marRight w:val="0"/>
      <w:marTop w:val="0"/>
      <w:marBottom w:val="0"/>
      <w:divBdr>
        <w:top w:val="none" w:sz="0" w:space="0" w:color="auto"/>
        <w:left w:val="none" w:sz="0" w:space="0" w:color="auto"/>
        <w:bottom w:val="none" w:sz="0" w:space="0" w:color="auto"/>
        <w:right w:val="none" w:sz="0" w:space="0" w:color="auto"/>
      </w:divBdr>
    </w:div>
    <w:div w:id="594435097">
      <w:marLeft w:val="0"/>
      <w:marRight w:val="0"/>
      <w:marTop w:val="0"/>
      <w:marBottom w:val="0"/>
      <w:divBdr>
        <w:top w:val="none" w:sz="0" w:space="0" w:color="auto"/>
        <w:left w:val="none" w:sz="0" w:space="0" w:color="auto"/>
        <w:bottom w:val="none" w:sz="0" w:space="0" w:color="auto"/>
        <w:right w:val="none" w:sz="0" w:space="0" w:color="auto"/>
      </w:divBdr>
    </w:div>
    <w:div w:id="594435098">
      <w:marLeft w:val="0"/>
      <w:marRight w:val="0"/>
      <w:marTop w:val="0"/>
      <w:marBottom w:val="0"/>
      <w:divBdr>
        <w:top w:val="none" w:sz="0" w:space="0" w:color="auto"/>
        <w:left w:val="none" w:sz="0" w:space="0" w:color="auto"/>
        <w:bottom w:val="none" w:sz="0" w:space="0" w:color="auto"/>
        <w:right w:val="none" w:sz="0" w:space="0" w:color="auto"/>
      </w:divBdr>
    </w:div>
    <w:div w:id="594435099">
      <w:marLeft w:val="0"/>
      <w:marRight w:val="0"/>
      <w:marTop w:val="0"/>
      <w:marBottom w:val="0"/>
      <w:divBdr>
        <w:top w:val="none" w:sz="0" w:space="0" w:color="auto"/>
        <w:left w:val="none" w:sz="0" w:space="0" w:color="auto"/>
        <w:bottom w:val="none" w:sz="0" w:space="0" w:color="auto"/>
        <w:right w:val="none" w:sz="0" w:space="0" w:color="auto"/>
      </w:divBdr>
    </w:div>
    <w:div w:id="594435100">
      <w:marLeft w:val="0"/>
      <w:marRight w:val="0"/>
      <w:marTop w:val="0"/>
      <w:marBottom w:val="0"/>
      <w:divBdr>
        <w:top w:val="none" w:sz="0" w:space="0" w:color="auto"/>
        <w:left w:val="none" w:sz="0" w:space="0" w:color="auto"/>
        <w:bottom w:val="none" w:sz="0" w:space="0" w:color="auto"/>
        <w:right w:val="none" w:sz="0" w:space="0" w:color="auto"/>
      </w:divBdr>
    </w:div>
    <w:div w:id="594435102">
      <w:marLeft w:val="0"/>
      <w:marRight w:val="0"/>
      <w:marTop w:val="0"/>
      <w:marBottom w:val="0"/>
      <w:divBdr>
        <w:top w:val="none" w:sz="0" w:space="0" w:color="auto"/>
        <w:left w:val="none" w:sz="0" w:space="0" w:color="auto"/>
        <w:bottom w:val="none" w:sz="0" w:space="0" w:color="auto"/>
        <w:right w:val="none" w:sz="0" w:space="0" w:color="auto"/>
      </w:divBdr>
    </w:div>
    <w:div w:id="594435104">
      <w:marLeft w:val="0"/>
      <w:marRight w:val="0"/>
      <w:marTop w:val="0"/>
      <w:marBottom w:val="0"/>
      <w:divBdr>
        <w:top w:val="none" w:sz="0" w:space="0" w:color="auto"/>
        <w:left w:val="none" w:sz="0" w:space="0" w:color="auto"/>
        <w:bottom w:val="none" w:sz="0" w:space="0" w:color="auto"/>
        <w:right w:val="none" w:sz="0" w:space="0" w:color="auto"/>
      </w:divBdr>
    </w:div>
    <w:div w:id="594435106">
      <w:marLeft w:val="0"/>
      <w:marRight w:val="0"/>
      <w:marTop w:val="0"/>
      <w:marBottom w:val="0"/>
      <w:divBdr>
        <w:top w:val="none" w:sz="0" w:space="0" w:color="auto"/>
        <w:left w:val="none" w:sz="0" w:space="0" w:color="auto"/>
        <w:bottom w:val="none" w:sz="0" w:space="0" w:color="auto"/>
        <w:right w:val="none" w:sz="0" w:space="0" w:color="auto"/>
      </w:divBdr>
    </w:div>
    <w:div w:id="594435107">
      <w:marLeft w:val="0"/>
      <w:marRight w:val="0"/>
      <w:marTop w:val="0"/>
      <w:marBottom w:val="0"/>
      <w:divBdr>
        <w:top w:val="none" w:sz="0" w:space="0" w:color="auto"/>
        <w:left w:val="none" w:sz="0" w:space="0" w:color="auto"/>
        <w:bottom w:val="none" w:sz="0" w:space="0" w:color="auto"/>
        <w:right w:val="none" w:sz="0" w:space="0" w:color="auto"/>
      </w:divBdr>
    </w:div>
    <w:div w:id="594435108">
      <w:marLeft w:val="0"/>
      <w:marRight w:val="0"/>
      <w:marTop w:val="0"/>
      <w:marBottom w:val="0"/>
      <w:divBdr>
        <w:top w:val="none" w:sz="0" w:space="0" w:color="auto"/>
        <w:left w:val="none" w:sz="0" w:space="0" w:color="auto"/>
        <w:bottom w:val="none" w:sz="0" w:space="0" w:color="auto"/>
        <w:right w:val="none" w:sz="0" w:space="0" w:color="auto"/>
      </w:divBdr>
    </w:div>
    <w:div w:id="594435109">
      <w:marLeft w:val="0"/>
      <w:marRight w:val="0"/>
      <w:marTop w:val="0"/>
      <w:marBottom w:val="0"/>
      <w:divBdr>
        <w:top w:val="none" w:sz="0" w:space="0" w:color="auto"/>
        <w:left w:val="none" w:sz="0" w:space="0" w:color="auto"/>
        <w:bottom w:val="none" w:sz="0" w:space="0" w:color="auto"/>
        <w:right w:val="none" w:sz="0" w:space="0" w:color="auto"/>
      </w:divBdr>
      <w:divsChild>
        <w:div w:id="594435161">
          <w:marLeft w:val="0"/>
          <w:marRight w:val="0"/>
          <w:marTop w:val="0"/>
          <w:marBottom w:val="0"/>
          <w:divBdr>
            <w:top w:val="none" w:sz="0" w:space="0" w:color="auto"/>
            <w:left w:val="none" w:sz="0" w:space="0" w:color="auto"/>
            <w:bottom w:val="none" w:sz="0" w:space="0" w:color="auto"/>
            <w:right w:val="none" w:sz="0" w:space="0" w:color="auto"/>
          </w:divBdr>
          <w:divsChild>
            <w:div w:id="594435110">
              <w:marLeft w:val="0"/>
              <w:marRight w:val="0"/>
              <w:marTop w:val="0"/>
              <w:marBottom w:val="0"/>
              <w:divBdr>
                <w:top w:val="none" w:sz="0" w:space="0" w:color="auto"/>
                <w:left w:val="none" w:sz="0" w:space="0" w:color="auto"/>
                <w:bottom w:val="none" w:sz="0" w:space="0" w:color="auto"/>
                <w:right w:val="none" w:sz="0" w:space="0" w:color="auto"/>
              </w:divBdr>
              <w:divsChild>
                <w:div w:id="594435105">
                  <w:marLeft w:val="-240"/>
                  <w:marRight w:val="-240"/>
                  <w:marTop w:val="0"/>
                  <w:marBottom w:val="0"/>
                  <w:divBdr>
                    <w:top w:val="none" w:sz="0" w:space="0" w:color="auto"/>
                    <w:left w:val="none" w:sz="0" w:space="0" w:color="auto"/>
                    <w:bottom w:val="none" w:sz="0" w:space="0" w:color="auto"/>
                    <w:right w:val="none" w:sz="0" w:space="0" w:color="auto"/>
                  </w:divBdr>
                  <w:divsChild>
                    <w:div w:id="594435134">
                      <w:marLeft w:val="0"/>
                      <w:marRight w:val="0"/>
                      <w:marTop w:val="0"/>
                      <w:marBottom w:val="0"/>
                      <w:divBdr>
                        <w:top w:val="none" w:sz="0" w:space="0" w:color="auto"/>
                        <w:left w:val="none" w:sz="0" w:space="0" w:color="auto"/>
                        <w:bottom w:val="none" w:sz="0" w:space="0" w:color="auto"/>
                        <w:right w:val="none" w:sz="0" w:space="0" w:color="auto"/>
                      </w:divBdr>
                      <w:divsChild>
                        <w:div w:id="59443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435112">
      <w:marLeft w:val="0"/>
      <w:marRight w:val="0"/>
      <w:marTop w:val="0"/>
      <w:marBottom w:val="0"/>
      <w:divBdr>
        <w:top w:val="none" w:sz="0" w:space="0" w:color="auto"/>
        <w:left w:val="none" w:sz="0" w:space="0" w:color="auto"/>
        <w:bottom w:val="none" w:sz="0" w:space="0" w:color="auto"/>
        <w:right w:val="none" w:sz="0" w:space="0" w:color="auto"/>
      </w:divBdr>
    </w:div>
    <w:div w:id="594435114">
      <w:marLeft w:val="0"/>
      <w:marRight w:val="0"/>
      <w:marTop w:val="0"/>
      <w:marBottom w:val="0"/>
      <w:divBdr>
        <w:top w:val="none" w:sz="0" w:space="0" w:color="auto"/>
        <w:left w:val="none" w:sz="0" w:space="0" w:color="auto"/>
        <w:bottom w:val="none" w:sz="0" w:space="0" w:color="auto"/>
        <w:right w:val="none" w:sz="0" w:space="0" w:color="auto"/>
      </w:divBdr>
    </w:div>
    <w:div w:id="594435115">
      <w:marLeft w:val="0"/>
      <w:marRight w:val="0"/>
      <w:marTop w:val="0"/>
      <w:marBottom w:val="0"/>
      <w:divBdr>
        <w:top w:val="none" w:sz="0" w:space="0" w:color="auto"/>
        <w:left w:val="none" w:sz="0" w:space="0" w:color="auto"/>
        <w:bottom w:val="none" w:sz="0" w:space="0" w:color="auto"/>
        <w:right w:val="none" w:sz="0" w:space="0" w:color="auto"/>
      </w:divBdr>
    </w:div>
    <w:div w:id="594435116">
      <w:marLeft w:val="0"/>
      <w:marRight w:val="0"/>
      <w:marTop w:val="0"/>
      <w:marBottom w:val="0"/>
      <w:divBdr>
        <w:top w:val="none" w:sz="0" w:space="0" w:color="auto"/>
        <w:left w:val="none" w:sz="0" w:space="0" w:color="auto"/>
        <w:bottom w:val="none" w:sz="0" w:space="0" w:color="auto"/>
        <w:right w:val="none" w:sz="0" w:space="0" w:color="auto"/>
      </w:divBdr>
    </w:div>
    <w:div w:id="594435117">
      <w:marLeft w:val="0"/>
      <w:marRight w:val="0"/>
      <w:marTop w:val="0"/>
      <w:marBottom w:val="0"/>
      <w:divBdr>
        <w:top w:val="none" w:sz="0" w:space="0" w:color="auto"/>
        <w:left w:val="none" w:sz="0" w:space="0" w:color="auto"/>
        <w:bottom w:val="none" w:sz="0" w:space="0" w:color="auto"/>
        <w:right w:val="none" w:sz="0" w:space="0" w:color="auto"/>
      </w:divBdr>
    </w:div>
    <w:div w:id="594435118">
      <w:marLeft w:val="0"/>
      <w:marRight w:val="0"/>
      <w:marTop w:val="0"/>
      <w:marBottom w:val="0"/>
      <w:divBdr>
        <w:top w:val="none" w:sz="0" w:space="0" w:color="auto"/>
        <w:left w:val="none" w:sz="0" w:space="0" w:color="auto"/>
        <w:bottom w:val="none" w:sz="0" w:space="0" w:color="auto"/>
        <w:right w:val="none" w:sz="0" w:space="0" w:color="auto"/>
      </w:divBdr>
    </w:div>
    <w:div w:id="594435122">
      <w:marLeft w:val="0"/>
      <w:marRight w:val="0"/>
      <w:marTop w:val="0"/>
      <w:marBottom w:val="0"/>
      <w:divBdr>
        <w:top w:val="none" w:sz="0" w:space="0" w:color="auto"/>
        <w:left w:val="none" w:sz="0" w:space="0" w:color="auto"/>
        <w:bottom w:val="none" w:sz="0" w:space="0" w:color="auto"/>
        <w:right w:val="none" w:sz="0" w:space="0" w:color="auto"/>
      </w:divBdr>
    </w:div>
    <w:div w:id="594435124">
      <w:marLeft w:val="0"/>
      <w:marRight w:val="0"/>
      <w:marTop w:val="0"/>
      <w:marBottom w:val="0"/>
      <w:divBdr>
        <w:top w:val="none" w:sz="0" w:space="0" w:color="auto"/>
        <w:left w:val="none" w:sz="0" w:space="0" w:color="auto"/>
        <w:bottom w:val="none" w:sz="0" w:space="0" w:color="auto"/>
        <w:right w:val="none" w:sz="0" w:space="0" w:color="auto"/>
      </w:divBdr>
    </w:div>
    <w:div w:id="594435125">
      <w:marLeft w:val="0"/>
      <w:marRight w:val="0"/>
      <w:marTop w:val="0"/>
      <w:marBottom w:val="0"/>
      <w:divBdr>
        <w:top w:val="none" w:sz="0" w:space="0" w:color="auto"/>
        <w:left w:val="none" w:sz="0" w:space="0" w:color="auto"/>
        <w:bottom w:val="none" w:sz="0" w:space="0" w:color="auto"/>
        <w:right w:val="none" w:sz="0" w:space="0" w:color="auto"/>
      </w:divBdr>
    </w:div>
    <w:div w:id="594435127">
      <w:marLeft w:val="0"/>
      <w:marRight w:val="0"/>
      <w:marTop w:val="0"/>
      <w:marBottom w:val="0"/>
      <w:divBdr>
        <w:top w:val="none" w:sz="0" w:space="0" w:color="auto"/>
        <w:left w:val="none" w:sz="0" w:space="0" w:color="auto"/>
        <w:bottom w:val="none" w:sz="0" w:space="0" w:color="auto"/>
        <w:right w:val="none" w:sz="0" w:space="0" w:color="auto"/>
      </w:divBdr>
    </w:div>
    <w:div w:id="594435128">
      <w:marLeft w:val="0"/>
      <w:marRight w:val="0"/>
      <w:marTop w:val="0"/>
      <w:marBottom w:val="0"/>
      <w:divBdr>
        <w:top w:val="none" w:sz="0" w:space="0" w:color="auto"/>
        <w:left w:val="none" w:sz="0" w:space="0" w:color="auto"/>
        <w:bottom w:val="none" w:sz="0" w:space="0" w:color="auto"/>
        <w:right w:val="none" w:sz="0" w:space="0" w:color="auto"/>
      </w:divBdr>
    </w:div>
    <w:div w:id="594435129">
      <w:marLeft w:val="0"/>
      <w:marRight w:val="0"/>
      <w:marTop w:val="0"/>
      <w:marBottom w:val="0"/>
      <w:divBdr>
        <w:top w:val="none" w:sz="0" w:space="0" w:color="auto"/>
        <w:left w:val="none" w:sz="0" w:space="0" w:color="auto"/>
        <w:bottom w:val="none" w:sz="0" w:space="0" w:color="auto"/>
        <w:right w:val="none" w:sz="0" w:space="0" w:color="auto"/>
      </w:divBdr>
    </w:div>
    <w:div w:id="594435132">
      <w:marLeft w:val="0"/>
      <w:marRight w:val="0"/>
      <w:marTop w:val="0"/>
      <w:marBottom w:val="0"/>
      <w:divBdr>
        <w:top w:val="none" w:sz="0" w:space="0" w:color="auto"/>
        <w:left w:val="none" w:sz="0" w:space="0" w:color="auto"/>
        <w:bottom w:val="none" w:sz="0" w:space="0" w:color="auto"/>
        <w:right w:val="none" w:sz="0" w:space="0" w:color="auto"/>
      </w:divBdr>
    </w:div>
    <w:div w:id="594435133">
      <w:marLeft w:val="0"/>
      <w:marRight w:val="0"/>
      <w:marTop w:val="0"/>
      <w:marBottom w:val="0"/>
      <w:divBdr>
        <w:top w:val="none" w:sz="0" w:space="0" w:color="auto"/>
        <w:left w:val="none" w:sz="0" w:space="0" w:color="auto"/>
        <w:bottom w:val="none" w:sz="0" w:space="0" w:color="auto"/>
        <w:right w:val="none" w:sz="0" w:space="0" w:color="auto"/>
      </w:divBdr>
    </w:div>
    <w:div w:id="594435135">
      <w:marLeft w:val="0"/>
      <w:marRight w:val="0"/>
      <w:marTop w:val="0"/>
      <w:marBottom w:val="0"/>
      <w:divBdr>
        <w:top w:val="none" w:sz="0" w:space="0" w:color="auto"/>
        <w:left w:val="none" w:sz="0" w:space="0" w:color="auto"/>
        <w:bottom w:val="none" w:sz="0" w:space="0" w:color="auto"/>
        <w:right w:val="none" w:sz="0" w:space="0" w:color="auto"/>
      </w:divBdr>
      <w:divsChild>
        <w:div w:id="594435123">
          <w:marLeft w:val="0"/>
          <w:marRight w:val="0"/>
          <w:marTop w:val="0"/>
          <w:marBottom w:val="0"/>
          <w:divBdr>
            <w:top w:val="none" w:sz="0" w:space="0" w:color="auto"/>
            <w:left w:val="none" w:sz="0" w:space="0" w:color="auto"/>
            <w:bottom w:val="none" w:sz="0" w:space="0" w:color="auto"/>
            <w:right w:val="none" w:sz="0" w:space="0" w:color="auto"/>
          </w:divBdr>
          <w:divsChild>
            <w:div w:id="594435137">
              <w:marLeft w:val="0"/>
              <w:marRight w:val="0"/>
              <w:marTop w:val="0"/>
              <w:marBottom w:val="0"/>
              <w:divBdr>
                <w:top w:val="single" w:sz="6" w:space="5" w:color="DDDDDD"/>
                <w:left w:val="none" w:sz="0" w:space="0" w:color="auto"/>
                <w:bottom w:val="none" w:sz="0" w:space="0" w:color="auto"/>
                <w:right w:val="none" w:sz="0" w:space="0" w:color="auto"/>
              </w:divBdr>
            </w:div>
          </w:divsChild>
        </w:div>
      </w:divsChild>
    </w:div>
    <w:div w:id="594435136">
      <w:marLeft w:val="0"/>
      <w:marRight w:val="0"/>
      <w:marTop w:val="0"/>
      <w:marBottom w:val="0"/>
      <w:divBdr>
        <w:top w:val="none" w:sz="0" w:space="0" w:color="auto"/>
        <w:left w:val="none" w:sz="0" w:space="0" w:color="auto"/>
        <w:bottom w:val="none" w:sz="0" w:space="0" w:color="auto"/>
        <w:right w:val="none" w:sz="0" w:space="0" w:color="auto"/>
      </w:divBdr>
    </w:div>
    <w:div w:id="594435138">
      <w:marLeft w:val="0"/>
      <w:marRight w:val="0"/>
      <w:marTop w:val="0"/>
      <w:marBottom w:val="0"/>
      <w:divBdr>
        <w:top w:val="none" w:sz="0" w:space="0" w:color="auto"/>
        <w:left w:val="none" w:sz="0" w:space="0" w:color="auto"/>
        <w:bottom w:val="none" w:sz="0" w:space="0" w:color="auto"/>
        <w:right w:val="none" w:sz="0" w:space="0" w:color="auto"/>
      </w:divBdr>
      <w:divsChild>
        <w:div w:id="594435188">
          <w:marLeft w:val="0"/>
          <w:marRight w:val="0"/>
          <w:marTop w:val="0"/>
          <w:marBottom w:val="0"/>
          <w:divBdr>
            <w:top w:val="none" w:sz="0" w:space="0" w:color="auto"/>
            <w:left w:val="none" w:sz="0" w:space="0" w:color="auto"/>
            <w:bottom w:val="none" w:sz="0" w:space="0" w:color="auto"/>
            <w:right w:val="none" w:sz="0" w:space="0" w:color="auto"/>
          </w:divBdr>
          <w:divsChild>
            <w:div w:id="594435155">
              <w:marLeft w:val="-240"/>
              <w:marRight w:val="-240"/>
              <w:marTop w:val="0"/>
              <w:marBottom w:val="0"/>
              <w:divBdr>
                <w:top w:val="none" w:sz="0" w:space="0" w:color="auto"/>
                <w:left w:val="none" w:sz="0" w:space="0" w:color="auto"/>
                <w:bottom w:val="none" w:sz="0" w:space="0" w:color="auto"/>
                <w:right w:val="none" w:sz="0" w:space="0" w:color="auto"/>
              </w:divBdr>
              <w:divsChild>
                <w:div w:id="594435162">
                  <w:marLeft w:val="0"/>
                  <w:marRight w:val="0"/>
                  <w:marTop w:val="0"/>
                  <w:marBottom w:val="0"/>
                  <w:divBdr>
                    <w:top w:val="none" w:sz="0" w:space="0" w:color="auto"/>
                    <w:left w:val="none" w:sz="0" w:space="0" w:color="auto"/>
                    <w:bottom w:val="none" w:sz="0" w:space="0" w:color="auto"/>
                    <w:right w:val="none" w:sz="0" w:space="0" w:color="auto"/>
                  </w:divBdr>
                  <w:divsChild>
                    <w:div w:id="59443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435139">
      <w:marLeft w:val="0"/>
      <w:marRight w:val="0"/>
      <w:marTop w:val="0"/>
      <w:marBottom w:val="0"/>
      <w:divBdr>
        <w:top w:val="none" w:sz="0" w:space="0" w:color="auto"/>
        <w:left w:val="none" w:sz="0" w:space="0" w:color="auto"/>
        <w:bottom w:val="none" w:sz="0" w:space="0" w:color="auto"/>
        <w:right w:val="none" w:sz="0" w:space="0" w:color="auto"/>
      </w:divBdr>
    </w:div>
    <w:div w:id="594435140">
      <w:marLeft w:val="0"/>
      <w:marRight w:val="0"/>
      <w:marTop w:val="0"/>
      <w:marBottom w:val="0"/>
      <w:divBdr>
        <w:top w:val="none" w:sz="0" w:space="0" w:color="auto"/>
        <w:left w:val="none" w:sz="0" w:space="0" w:color="auto"/>
        <w:bottom w:val="none" w:sz="0" w:space="0" w:color="auto"/>
        <w:right w:val="none" w:sz="0" w:space="0" w:color="auto"/>
      </w:divBdr>
    </w:div>
    <w:div w:id="594435141">
      <w:marLeft w:val="0"/>
      <w:marRight w:val="0"/>
      <w:marTop w:val="0"/>
      <w:marBottom w:val="0"/>
      <w:divBdr>
        <w:top w:val="none" w:sz="0" w:space="0" w:color="auto"/>
        <w:left w:val="none" w:sz="0" w:space="0" w:color="auto"/>
        <w:bottom w:val="none" w:sz="0" w:space="0" w:color="auto"/>
        <w:right w:val="none" w:sz="0" w:space="0" w:color="auto"/>
      </w:divBdr>
    </w:div>
    <w:div w:id="594435142">
      <w:marLeft w:val="0"/>
      <w:marRight w:val="0"/>
      <w:marTop w:val="0"/>
      <w:marBottom w:val="0"/>
      <w:divBdr>
        <w:top w:val="none" w:sz="0" w:space="0" w:color="auto"/>
        <w:left w:val="none" w:sz="0" w:space="0" w:color="auto"/>
        <w:bottom w:val="none" w:sz="0" w:space="0" w:color="auto"/>
        <w:right w:val="none" w:sz="0" w:space="0" w:color="auto"/>
      </w:divBdr>
    </w:div>
    <w:div w:id="594435143">
      <w:marLeft w:val="0"/>
      <w:marRight w:val="0"/>
      <w:marTop w:val="0"/>
      <w:marBottom w:val="0"/>
      <w:divBdr>
        <w:top w:val="none" w:sz="0" w:space="0" w:color="auto"/>
        <w:left w:val="none" w:sz="0" w:space="0" w:color="auto"/>
        <w:bottom w:val="none" w:sz="0" w:space="0" w:color="auto"/>
        <w:right w:val="none" w:sz="0" w:space="0" w:color="auto"/>
      </w:divBdr>
      <w:divsChild>
        <w:div w:id="594435082">
          <w:marLeft w:val="0"/>
          <w:marRight w:val="0"/>
          <w:marTop w:val="0"/>
          <w:marBottom w:val="0"/>
          <w:divBdr>
            <w:top w:val="none" w:sz="0" w:space="0" w:color="auto"/>
            <w:left w:val="none" w:sz="0" w:space="0" w:color="auto"/>
            <w:bottom w:val="none" w:sz="0" w:space="0" w:color="auto"/>
            <w:right w:val="none" w:sz="0" w:space="0" w:color="auto"/>
          </w:divBdr>
          <w:divsChild>
            <w:div w:id="594435186">
              <w:marLeft w:val="0"/>
              <w:marRight w:val="0"/>
              <w:marTop w:val="0"/>
              <w:marBottom w:val="0"/>
              <w:divBdr>
                <w:top w:val="none" w:sz="0" w:space="0" w:color="auto"/>
                <w:left w:val="none" w:sz="0" w:space="0" w:color="auto"/>
                <w:bottom w:val="none" w:sz="0" w:space="0" w:color="auto"/>
                <w:right w:val="none" w:sz="0" w:space="0" w:color="auto"/>
              </w:divBdr>
              <w:divsChild>
                <w:div w:id="594435080">
                  <w:marLeft w:val="-240"/>
                  <w:marRight w:val="-240"/>
                  <w:marTop w:val="0"/>
                  <w:marBottom w:val="0"/>
                  <w:divBdr>
                    <w:top w:val="none" w:sz="0" w:space="0" w:color="auto"/>
                    <w:left w:val="none" w:sz="0" w:space="0" w:color="auto"/>
                    <w:bottom w:val="none" w:sz="0" w:space="0" w:color="auto"/>
                    <w:right w:val="none" w:sz="0" w:space="0" w:color="auto"/>
                  </w:divBdr>
                  <w:divsChild>
                    <w:div w:id="594435187">
                      <w:marLeft w:val="0"/>
                      <w:marRight w:val="0"/>
                      <w:marTop w:val="0"/>
                      <w:marBottom w:val="0"/>
                      <w:divBdr>
                        <w:top w:val="none" w:sz="0" w:space="0" w:color="auto"/>
                        <w:left w:val="none" w:sz="0" w:space="0" w:color="auto"/>
                        <w:bottom w:val="none" w:sz="0" w:space="0" w:color="auto"/>
                        <w:right w:val="none" w:sz="0" w:space="0" w:color="auto"/>
                      </w:divBdr>
                      <w:divsChild>
                        <w:div w:id="59443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435144">
      <w:marLeft w:val="0"/>
      <w:marRight w:val="0"/>
      <w:marTop w:val="0"/>
      <w:marBottom w:val="0"/>
      <w:divBdr>
        <w:top w:val="none" w:sz="0" w:space="0" w:color="auto"/>
        <w:left w:val="none" w:sz="0" w:space="0" w:color="auto"/>
        <w:bottom w:val="none" w:sz="0" w:space="0" w:color="auto"/>
        <w:right w:val="none" w:sz="0" w:space="0" w:color="auto"/>
      </w:divBdr>
    </w:div>
    <w:div w:id="594435145">
      <w:marLeft w:val="0"/>
      <w:marRight w:val="0"/>
      <w:marTop w:val="0"/>
      <w:marBottom w:val="0"/>
      <w:divBdr>
        <w:top w:val="none" w:sz="0" w:space="0" w:color="auto"/>
        <w:left w:val="none" w:sz="0" w:space="0" w:color="auto"/>
        <w:bottom w:val="none" w:sz="0" w:space="0" w:color="auto"/>
        <w:right w:val="none" w:sz="0" w:space="0" w:color="auto"/>
      </w:divBdr>
    </w:div>
    <w:div w:id="594435146">
      <w:marLeft w:val="0"/>
      <w:marRight w:val="0"/>
      <w:marTop w:val="0"/>
      <w:marBottom w:val="0"/>
      <w:divBdr>
        <w:top w:val="none" w:sz="0" w:space="0" w:color="auto"/>
        <w:left w:val="none" w:sz="0" w:space="0" w:color="auto"/>
        <w:bottom w:val="none" w:sz="0" w:space="0" w:color="auto"/>
        <w:right w:val="none" w:sz="0" w:space="0" w:color="auto"/>
      </w:divBdr>
    </w:div>
    <w:div w:id="594435147">
      <w:marLeft w:val="0"/>
      <w:marRight w:val="0"/>
      <w:marTop w:val="0"/>
      <w:marBottom w:val="0"/>
      <w:divBdr>
        <w:top w:val="none" w:sz="0" w:space="0" w:color="auto"/>
        <w:left w:val="none" w:sz="0" w:space="0" w:color="auto"/>
        <w:bottom w:val="none" w:sz="0" w:space="0" w:color="auto"/>
        <w:right w:val="none" w:sz="0" w:space="0" w:color="auto"/>
      </w:divBdr>
    </w:div>
    <w:div w:id="594435148">
      <w:marLeft w:val="0"/>
      <w:marRight w:val="0"/>
      <w:marTop w:val="0"/>
      <w:marBottom w:val="0"/>
      <w:divBdr>
        <w:top w:val="none" w:sz="0" w:space="0" w:color="auto"/>
        <w:left w:val="none" w:sz="0" w:space="0" w:color="auto"/>
        <w:bottom w:val="none" w:sz="0" w:space="0" w:color="auto"/>
        <w:right w:val="none" w:sz="0" w:space="0" w:color="auto"/>
      </w:divBdr>
    </w:div>
    <w:div w:id="594435149">
      <w:marLeft w:val="0"/>
      <w:marRight w:val="0"/>
      <w:marTop w:val="0"/>
      <w:marBottom w:val="0"/>
      <w:divBdr>
        <w:top w:val="none" w:sz="0" w:space="0" w:color="auto"/>
        <w:left w:val="none" w:sz="0" w:space="0" w:color="auto"/>
        <w:bottom w:val="none" w:sz="0" w:space="0" w:color="auto"/>
        <w:right w:val="none" w:sz="0" w:space="0" w:color="auto"/>
      </w:divBdr>
    </w:div>
    <w:div w:id="594435150">
      <w:marLeft w:val="0"/>
      <w:marRight w:val="0"/>
      <w:marTop w:val="0"/>
      <w:marBottom w:val="0"/>
      <w:divBdr>
        <w:top w:val="none" w:sz="0" w:space="0" w:color="auto"/>
        <w:left w:val="none" w:sz="0" w:space="0" w:color="auto"/>
        <w:bottom w:val="none" w:sz="0" w:space="0" w:color="auto"/>
        <w:right w:val="none" w:sz="0" w:space="0" w:color="auto"/>
      </w:divBdr>
    </w:div>
    <w:div w:id="594435151">
      <w:marLeft w:val="0"/>
      <w:marRight w:val="0"/>
      <w:marTop w:val="0"/>
      <w:marBottom w:val="0"/>
      <w:divBdr>
        <w:top w:val="none" w:sz="0" w:space="0" w:color="auto"/>
        <w:left w:val="none" w:sz="0" w:space="0" w:color="auto"/>
        <w:bottom w:val="none" w:sz="0" w:space="0" w:color="auto"/>
        <w:right w:val="none" w:sz="0" w:space="0" w:color="auto"/>
      </w:divBdr>
      <w:divsChild>
        <w:div w:id="594435194">
          <w:marLeft w:val="0"/>
          <w:marRight w:val="0"/>
          <w:marTop w:val="0"/>
          <w:marBottom w:val="0"/>
          <w:divBdr>
            <w:top w:val="none" w:sz="0" w:space="0" w:color="auto"/>
            <w:left w:val="none" w:sz="0" w:space="0" w:color="auto"/>
            <w:bottom w:val="none" w:sz="0" w:space="0" w:color="auto"/>
            <w:right w:val="none" w:sz="0" w:space="0" w:color="auto"/>
          </w:divBdr>
          <w:divsChild>
            <w:div w:id="594435088">
              <w:marLeft w:val="0"/>
              <w:marRight w:val="0"/>
              <w:marTop w:val="0"/>
              <w:marBottom w:val="0"/>
              <w:divBdr>
                <w:top w:val="none" w:sz="0" w:space="0" w:color="auto"/>
                <w:left w:val="none" w:sz="0" w:space="0" w:color="auto"/>
                <w:bottom w:val="none" w:sz="0" w:space="0" w:color="auto"/>
                <w:right w:val="none" w:sz="0" w:space="0" w:color="auto"/>
              </w:divBdr>
              <w:divsChild>
                <w:div w:id="594435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5152">
      <w:marLeft w:val="0"/>
      <w:marRight w:val="0"/>
      <w:marTop w:val="0"/>
      <w:marBottom w:val="0"/>
      <w:divBdr>
        <w:top w:val="none" w:sz="0" w:space="0" w:color="auto"/>
        <w:left w:val="none" w:sz="0" w:space="0" w:color="auto"/>
        <w:bottom w:val="none" w:sz="0" w:space="0" w:color="auto"/>
        <w:right w:val="none" w:sz="0" w:space="0" w:color="auto"/>
      </w:divBdr>
    </w:div>
    <w:div w:id="594435154">
      <w:marLeft w:val="0"/>
      <w:marRight w:val="0"/>
      <w:marTop w:val="0"/>
      <w:marBottom w:val="0"/>
      <w:divBdr>
        <w:top w:val="none" w:sz="0" w:space="0" w:color="auto"/>
        <w:left w:val="none" w:sz="0" w:space="0" w:color="auto"/>
        <w:bottom w:val="none" w:sz="0" w:space="0" w:color="auto"/>
        <w:right w:val="none" w:sz="0" w:space="0" w:color="auto"/>
      </w:divBdr>
    </w:div>
    <w:div w:id="594435156">
      <w:marLeft w:val="0"/>
      <w:marRight w:val="0"/>
      <w:marTop w:val="0"/>
      <w:marBottom w:val="0"/>
      <w:divBdr>
        <w:top w:val="none" w:sz="0" w:space="0" w:color="auto"/>
        <w:left w:val="none" w:sz="0" w:space="0" w:color="auto"/>
        <w:bottom w:val="none" w:sz="0" w:space="0" w:color="auto"/>
        <w:right w:val="none" w:sz="0" w:space="0" w:color="auto"/>
      </w:divBdr>
    </w:div>
    <w:div w:id="594435157">
      <w:marLeft w:val="0"/>
      <w:marRight w:val="0"/>
      <w:marTop w:val="0"/>
      <w:marBottom w:val="0"/>
      <w:divBdr>
        <w:top w:val="none" w:sz="0" w:space="0" w:color="auto"/>
        <w:left w:val="none" w:sz="0" w:space="0" w:color="auto"/>
        <w:bottom w:val="none" w:sz="0" w:space="0" w:color="auto"/>
        <w:right w:val="none" w:sz="0" w:space="0" w:color="auto"/>
      </w:divBdr>
    </w:div>
    <w:div w:id="594435159">
      <w:marLeft w:val="0"/>
      <w:marRight w:val="0"/>
      <w:marTop w:val="0"/>
      <w:marBottom w:val="0"/>
      <w:divBdr>
        <w:top w:val="none" w:sz="0" w:space="0" w:color="auto"/>
        <w:left w:val="none" w:sz="0" w:space="0" w:color="auto"/>
        <w:bottom w:val="none" w:sz="0" w:space="0" w:color="auto"/>
        <w:right w:val="none" w:sz="0" w:space="0" w:color="auto"/>
      </w:divBdr>
    </w:div>
    <w:div w:id="594435160">
      <w:marLeft w:val="0"/>
      <w:marRight w:val="0"/>
      <w:marTop w:val="0"/>
      <w:marBottom w:val="0"/>
      <w:divBdr>
        <w:top w:val="none" w:sz="0" w:space="0" w:color="auto"/>
        <w:left w:val="none" w:sz="0" w:space="0" w:color="auto"/>
        <w:bottom w:val="none" w:sz="0" w:space="0" w:color="auto"/>
        <w:right w:val="none" w:sz="0" w:space="0" w:color="auto"/>
      </w:divBdr>
    </w:div>
    <w:div w:id="594435165">
      <w:marLeft w:val="0"/>
      <w:marRight w:val="0"/>
      <w:marTop w:val="0"/>
      <w:marBottom w:val="0"/>
      <w:divBdr>
        <w:top w:val="none" w:sz="0" w:space="0" w:color="auto"/>
        <w:left w:val="none" w:sz="0" w:space="0" w:color="auto"/>
        <w:bottom w:val="none" w:sz="0" w:space="0" w:color="auto"/>
        <w:right w:val="none" w:sz="0" w:space="0" w:color="auto"/>
      </w:divBdr>
    </w:div>
    <w:div w:id="594435166">
      <w:marLeft w:val="0"/>
      <w:marRight w:val="0"/>
      <w:marTop w:val="0"/>
      <w:marBottom w:val="0"/>
      <w:divBdr>
        <w:top w:val="none" w:sz="0" w:space="0" w:color="auto"/>
        <w:left w:val="none" w:sz="0" w:space="0" w:color="auto"/>
        <w:bottom w:val="none" w:sz="0" w:space="0" w:color="auto"/>
        <w:right w:val="none" w:sz="0" w:space="0" w:color="auto"/>
      </w:divBdr>
    </w:div>
    <w:div w:id="594435168">
      <w:marLeft w:val="0"/>
      <w:marRight w:val="0"/>
      <w:marTop w:val="0"/>
      <w:marBottom w:val="0"/>
      <w:divBdr>
        <w:top w:val="none" w:sz="0" w:space="0" w:color="auto"/>
        <w:left w:val="none" w:sz="0" w:space="0" w:color="auto"/>
        <w:bottom w:val="none" w:sz="0" w:space="0" w:color="auto"/>
        <w:right w:val="none" w:sz="0" w:space="0" w:color="auto"/>
      </w:divBdr>
    </w:div>
    <w:div w:id="594435169">
      <w:marLeft w:val="0"/>
      <w:marRight w:val="0"/>
      <w:marTop w:val="0"/>
      <w:marBottom w:val="0"/>
      <w:divBdr>
        <w:top w:val="none" w:sz="0" w:space="0" w:color="auto"/>
        <w:left w:val="none" w:sz="0" w:space="0" w:color="auto"/>
        <w:bottom w:val="none" w:sz="0" w:space="0" w:color="auto"/>
        <w:right w:val="none" w:sz="0" w:space="0" w:color="auto"/>
      </w:divBdr>
      <w:divsChild>
        <w:div w:id="594435164">
          <w:marLeft w:val="0"/>
          <w:marRight w:val="0"/>
          <w:marTop w:val="0"/>
          <w:marBottom w:val="0"/>
          <w:divBdr>
            <w:top w:val="none" w:sz="0" w:space="0" w:color="auto"/>
            <w:left w:val="none" w:sz="0" w:space="0" w:color="auto"/>
            <w:bottom w:val="none" w:sz="0" w:space="0" w:color="auto"/>
            <w:right w:val="none" w:sz="0" w:space="0" w:color="auto"/>
          </w:divBdr>
          <w:divsChild>
            <w:div w:id="594435126">
              <w:marLeft w:val="0"/>
              <w:marRight w:val="0"/>
              <w:marTop w:val="0"/>
              <w:marBottom w:val="0"/>
              <w:divBdr>
                <w:top w:val="none" w:sz="0" w:space="0" w:color="auto"/>
                <w:left w:val="none" w:sz="0" w:space="0" w:color="auto"/>
                <w:bottom w:val="none" w:sz="0" w:space="0" w:color="auto"/>
                <w:right w:val="none" w:sz="0" w:space="0" w:color="auto"/>
              </w:divBdr>
              <w:divsChild>
                <w:div w:id="594435101">
                  <w:marLeft w:val="-240"/>
                  <w:marRight w:val="-240"/>
                  <w:marTop w:val="0"/>
                  <w:marBottom w:val="0"/>
                  <w:divBdr>
                    <w:top w:val="none" w:sz="0" w:space="0" w:color="auto"/>
                    <w:left w:val="none" w:sz="0" w:space="0" w:color="auto"/>
                    <w:bottom w:val="none" w:sz="0" w:space="0" w:color="auto"/>
                    <w:right w:val="none" w:sz="0" w:space="0" w:color="auto"/>
                  </w:divBdr>
                  <w:divsChild>
                    <w:div w:id="594435198">
                      <w:marLeft w:val="0"/>
                      <w:marRight w:val="0"/>
                      <w:marTop w:val="0"/>
                      <w:marBottom w:val="0"/>
                      <w:divBdr>
                        <w:top w:val="none" w:sz="0" w:space="0" w:color="auto"/>
                        <w:left w:val="none" w:sz="0" w:space="0" w:color="auto"/>
                        <w:bottom w:val="none" w:sz="0" w:space="0" w:color="auto"/>
                        <w:right w:val="none" w:sz="0" w:space="0" w:color="auto"/>
                      </w:divBdr>
                      <w:divsChild>
                        <w:div w:id="594435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435170">
      <w:marLeft w:val="0"/>
      <w:marRight w:val="0"/>
      <w:marTop w:val="0"/>
      <w:marBottom w:val="0"/>
      <w:divBdr>
        <w:top w:val="none" w:sz="0" w:space="0" w:color="auto"/>
        <w:left w:val="none" w:sz="0" w:space="0" w:color="auto"/>
        <w:bottom w:val="none" w:sz="0" w:space="0" w:color="auto"/>
        <w:right w:val="none" w:sz="0" w:space="0" w:color="auto"/>
      </w:divBdr>
    </w:div>
    <w:div w:id="594435171">
      <w:marLeft w:val="0"/>
      <w:marRight w:val="0"/>
      <w:marTop w:val="0"/>
      <w:marBottom w:val="0"/>
      <w:divBdr>
        <w:top w:val="none" w:sz="0" w:space="0" w:color="auto"/>
        <w:left w:val="none" w:sz="0" w:space="0" w:color="auto"/>
        <w:bottom w:val="none" w:sz="0" w:space="0" w:color="auto"/>
        <w:right w:val="none" w:sz="0" w:space="0" w:color="auto"/>
      </w:divBdr>
    </w:div>
    <w:div w:id="594435172">
      <w:marLeft w:val="0"/>
      <w:marRight w:val="0"/>
      <w:marTop w:val="0"/>
      <w:marBottom w:val="0"/>
      <w:divBdr>
        <w:top w:val="none" w:sz="0" w:space="0" w:color="auto"/>
        <w:left w:val="none" w:sz="0" w:space="0" w:color="auto"/>
        <w:bottom w:val="none" w:sz="0" w:space="0" w:color="auto"/>
        <w:right w:val="none" w:sz="0" w:space="0" w:color="auto"/>
      </w:divBdr>
    </w:div>
    <w:div w:id="594435173">
      <w:marLeft w:val="0"/>
      <w:marRight w:val="0"/>
      <w:marTop w:val="0"/>
      <w:marBottom w:val="0"/>
      <w:divBdr>
        <w:top w:val="none" w:sz="0" w:space="0" w:color="auto"/>
        <w:left w:val="none" w:sz="0" w:space="0" w:color="auto"/>
        <w:bottom w:val="none" w:sz="0" w:space="0" w:color="auto"/>
        <w:right w:val="none" w:sz="0" w:space="0" w:color="auto"/>
      </w:divBdr>
    </w:div>
    <w:div w:id="594435174">
      <w:marLeft w:val="0"/>
      <w:marRight w:val="0"/>
      <w:marTop w:val="0"/>
      <w:marBottom w:val="0"/>
      <w:divBdr>
        <w:top w:val="none" w:sz="0" w:space="0" w:color="auto"/>
        <w:left w:val="none" w:sz="0" w:space="0" w:color="auto"/>
        <w:bottom w:val="none" w:sz="0" w:space="0" w:color="auto"/>
        <w:right w:val="none" w:sz="0" w:space="0" w:color="auto"/>
      </w:divBdr>
    </w:div>
    <w:div w:id="594435175">
      <w:marLeft w:val="0"/>
      <w:marRight w:val="0"/>
      <w:marTop w:val="0"/>
      <w:marBottom w:val="0"/>
      <w:divBdr>
        <w:top w:val="none" w:sz="0" w:space="0" w:color="auto"/>
        <w:left w:val="none" w:sz="0" w:space="0" w:color="auto"/>
        <w:bottom w:val="none" w:sz="0" w:space="0" w:color="auto"/>
        <w:right w:val="none" w:sz="0" w:space="0" w:color="auto"/>
      </w:divBdr>
    </w:div>
    <w:div w:id="594435176">
      <w:marLeft w:val="0"/>
      <w:marRight w:val="0"/>
      <w:marTop w:val="0"/>
      <w:marBottom w:val="0"/>
      <w:divBdr>
        <w:top w:val="none" w:sz="0" w:space="0" w:color="auto"/>
        <w:left w:val="none" w:sz="0" w:space="0" w:color="auto"/>
        <w:bottom w:val="none" w:sz="0" w:space="0" w:color="auto"/>
        <w:right w:val="none" w:sz="0" w:space="0" w:color="auto"/>
      </w:divBdr>
    </w:div>
    <w:div w:id="594435178">
      <w:marLeft w:val="0"/>
      <w:marRight w:val="0"/>
      <w:marTop w:val="0"/>
      <w:marBottom w:val="0"/>
      <w:divBdr>
        <w:top w:val="none" w:sz="0" w:space="0" w:color="auto"/>
        <w:left w:val="none" w:sz="0" w:space="0" w:color="auto"/>
        <w:bottom w:val="none" w:sz="0" w:space="0" w:color="auto"/>
        <w:right w:val="none" w:sz="0" w:space="0" w:color="auto"/>
      </w:divBdr>
    </w:div>
    <w:div w:id="594435179">
      <w:marLeft w:val="0"/>
      <w:marRight w:val="0"/>
      <w:marTop w:val="0"/>
      <w:marBottom w:val="0"/>
      <w:divBdr>
        <w:top w:val="none" w:sz="0" w:space="0" w:color="auto"/>
        <w:left w:val="none" w:sz="0" w:space="0" w:color="auto"/>
        <w:bottom w:val="none" w:sz="0" w:space="0" w:color="auto"/>
        <w:right w:val="none" w:sz="0" w:space="0" w:color="auto"/>
      </w:divBdr>
    </w:div>
    <w:div w:id="594435180">
      <w:marLeft w:val="0"/>
      <w:marRight w:val="0"/>
      <w:marTop w:val="0"/>
      <w:marBottom w:val="0"/>
      <w:divBdr>
        <w:top w:val="none" w:sz="0" w:space="0" w:color="auto"/>
        <w:left w:val="none" w:sz="0" w:space="0" w:color="auto"/>
        <w:bottom w:val="none" w:sz="0" w:space="0" w:color="auto"/>
        <w:right w:val="none" w:sz="0" w:space="0" w:color="auto"/>
      </w:divBdr>
    </w:div>
    <w:div w:id="594435181">
      <w:marLeft w:val="0"/>
      <w:marRight w:val="0"/>
      <w:marTop w:val="0"/>
      <w:marBottom w:val="0"/>
      <w:divBdr>
        <w:top w:val="none" w:sz="0" w:space="0" w:color="auto"/>
        <w:left w:val="none" w:sz="0" w:space="0" w:color="auto"/>
        <w:bottom w:val="none" w:sz="0" w:space="0" w:color="auto"/>
        <w:right w:val="none" w:sz="0" w:space="0" w:color="auto"/>
      </w:divBdr>
      <w:divsChild>
        <w:div w:id="594435121">
          <w:marLeft w:val="0"/>
          <w:marRight w:val="0"/>
          <w:marTop w:val="0"/>
          <w:marBottom w:val="0"/>
          <w:divBdr>
            <w:top w:val="none" w:sz="0" w:space="0" w:color="auto"/>
            <w:left w:val="none" w:sz="0" w:space="0" w:color="auto"/>
            <w:bottom w:val="none" w:sz="0" w:space="0" w:color="auto"/>
            <w:right w:val="none" w:sz="0" w:space="0" w:color="auto"/>
          </w:divBdr>
          <w:divsChild>
            <w:div w:id="594435096">
              <w:marLeft w:val="0"/>
              <w:marRight w:val="0"/>
              <w:marTop w:val="0"/>
              <w:marBottom w:val="0"/>
              <w:divBdr>
                <w:top w:val="none" w:sz="0" w:space="0" w:color="auto"/>
                <w:left w:val="none" w:sz="0" w:space="0" w:color="auto"/>
                <w:bottom w:val="none" w:sz="0" w:space="0" w:color="auto"/>
                <w:right w:val="none" w:sz="0" w:space="0" w:color="auto"/>
              </w:divBdr>
              <w:divsChild>
                <w:div w:id="59443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435182">
      <w:marLeft w:val="0"/>
      <w:marRight w:val="0"/>
      <w:marTop w:val="0"/>
      <w:marBottom w:val="0"/>
      <w:divBdr>
        <w:top w:val="none" w:sz="0" w:space="0" w:color="auto"/>
        <w:left w:val="none" w:sz="0" w:space="0" w:color="auto"/>
        <w:bottom w:val="none" w:sz="0" w:space="0" w:color="auto"/>
        <w:right w:val="none" w:sz="0" w:space="0" w:color="auto"/>
      </w:divBdr>
    </w:div>
    <w:div w:id="594435183">
      <w:marLeft w:val="0"/>
      <w:marRight w:val="0"/>
      <w:marTop w:val="0"/>
      <w:marBottom w:val="0"/>
      <w:divBdr>
        <w:top w:val="none" w:sz="0" w:space="0" w:color="auto"/>
        <w:left w:val="none" w:sz="0" w:space="0" w:color="auto"/>
        <w:bottom w:val="none" w:sz="0" w:space="0" w:color="auto"/>
        <w:right w:val="none" w:sz="0" w:space="0" w:color="auto"/>
      </w:divBdr>
      <w:divsChild>
        <w:div w:id="594435131">
          <w:marLeft w:val="0"/>
          <w:marRight w:val="0"/>
          <w:marTop w:val="0"/>
          <w:marBottom w:val="0"/>
          <w:divBdr>
            <w:top w:val="none" w:sz="0" w:space="0" w:color="auto"/>
            <w:left w:val="none" w:sz="0" w:space="0" w:color="auto"/>
            <w:bottom w:val="none" w:sz="0" w:space="0" w:color="auto"/>
            <w:right w:val="none" w:sz="0" w:space="0" w:color="auto"/>
          </w:divBdr>
          <w:divsChild>
            <w:div w:id="594435113">
              <w:marLeft w:val="0"/>
              <w:marRight w:val="0"/>
              <w:marTop w:val="0"/>
              <w:marBottom w:val="0"/>
              <w:divBdr>
                <w:top w:val="none" w:sz="0" w:space="0" w:color="auto"/>
                <w:left w:val="none" w:sz="0" w:space="0" w:color="auto"/>
                <w:bottom w:val="none" w:sz="0" w:space="0" w:color="auto"/>
                <w:right w:val="none" w:sz="0" w:space="0" w:color="auto"/>
              </w:divBdr>
              <w:divsChild>
                <w:div w:id="594435177">
                  <w:marLeft w:val="-240"/>
                  <w:marRight w:val="-240"/>
                  <w:marTop w:val="0"/>
                  <w:marBottom w:val="0"/>
                  <w:divBdr>
                    <w:top w:val="none" w:sz="0" w:space="0" w:color="auto"/>
                    <w:left w:val="none" w:sz="0" w:space="0" w:color="auto"/>
                    <w:bottom w:val="none" w:sz="0" w:space="0" w:color="auto"/>
                    <w:right w:val="none" w:sz="0" w:space="0" w:color="auto"/>
                  </w:divBdr>
                  <w:divsChild>
                    <w:div w:id="594435153">
                      <w:marLeft w:val="0"/>
                      <w:marRight w:val="0"/>
                      <w:marTop w:val="0"/>
                      <w:marBottom w:val="0"/>
                      <w:divBdr>
                        <w:top w:val="none" w:sz="0" w:space="0" w:color="auto"/>
                        <w:left w:val="none" w:sz="0" w:space="0" w:color="auto"/>
                        <w:bottom w:val="none" w:sz="0" w:space="0" w:color="auto"/>
                        <w:right w:val="none" w:sz="0" w:space="0" w:color="auto"/>
                      </w:divBdr>
                      <w:divsChild>
                        <w:div w:id="59443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4435184">
      <w:marLeft w:val="0"/>
      <w:marRight w:val="0"/>
      <w:marTop w:val="0"/>
      <w:marBottom w:val="0"/>
      <w:divBdr>
        <w:top w:val="none" w:sz="0" w:space="0" w:color="auto"/>
        <w:left w:val="none" w:sz="0" w:space="0" w:color="auto"/>
        <w:bottom w:val="none" w:sz="0" w:space="0" w:color="auto"/>
        <w:right w:val="none" w:sz="0" w:space="0" w:color="auto"/>
      </w:divBdr>
    </w:div>
    <w:div w:id="594435185">
      <w:marLeft w:val="0"/>
      <w:marRight w:val="0"/>
      <w:marTop w:val="0"/>
      <w:marBottom w:val="0"/>
      <w:divBdr>
        <w:top w:val="none" w:sz="0" w:space="0" w:color="auto"/>
        <w:left w:val="none" w:sz="0" w:space="0" w:color="auto"/>
        <w:bottom w:val="none" w:sz="0" w:space="0" w:color="auto"/>
        <w:right w:val="none" w:sz="0" w:space="0" w:color="auto"/>
      </w:divBdr>
    </w:div>
    <w:div w:id="594435189">
      <w:marLeft w:val="0"/>
      <w:marRight w:val="0"/>
      <w:marTop w:val="0"/>
      <w:marBottom w:val="0"/>
      <w:divBdr>
        <w:top w:val="none" w:sz="0" w:space="0" w:color="auto"/>
        <w:left w:val="none" w:sz="0" w:space="0" w:color="auto"/>
        <w:bottom w:val="none" w:sz="0" w:space="0" w:color="auto"/>
        <w:right w:val="none" w:sz="0" w:space="0" w:color="auto"/>
      </w:divBdr>
    </w:div>
    <w:div w:id="594435191">
      <w:marLeft w:val="0"/>
      <w:marRight w:val="0"/>
      <w:marTop w:val="0"/>
      <w:marBottom w:val="0"/>
      <w:divBdr>
        <w:top w:val="none" w:sz="0" w:space="0" w:color="auto"/>
        <w:left w:val="none" w:sz="0" w:space="0" w:color="auto"/>
        <w:bottom w:val="none" w:sz="0" w:space="0" w:color="auto"/>
        <w:right w:val="none" w:sz="0" w:space="0" w:color="auto"/>
      </w:divBdr>
    </w:div>
    <w:div w:id="594435192">
      <w:marLeft w:val="0"/>
      <w:marRight w:val="0"/>
      <w:marTop w:val="0"/>
      <w:marBottom w:val="0"/>
      <w:divBdr>
        <w:top w:val="none" w:sz="0" w:space="0" w:color="auto"/>
        <w:left w:val="none" w:sz="0" w:space="0" w:color="auto"/>
        <w:bottom w:val="none" w:sz="0" w:space="0" w:color="auto"/>
        <w:right w:val="none" w:sz="0" w:space="0" w:color="auto"/>
      </w:divBdr>
    </w:div>
    <w:div w:id="594435193">
      <w:marLeft w:val="0"/>
      <w:marRight w:val="0"/>
      <w:marTop w:val="0"/>
      <w:marBottom w:val="0"/>
      <w:divBdr>
        <w:top w:val="none" w:sz="0" w:space="0" w:color="auto"/>
        <w:left w:val="none" w:sz="0" w:space="0" w:color="auto"/>
        <w:bottom w:val="none" w:sz="0" w:space="0" w:color="auto"/>
        <w:right w:val="none" w:sz="0" w:space="0" w:color="auto"/>
      </w:divBdr>
    </w:div>
    <w:div w:id="594435196">
      <w:marLeft w:val="0"/>
      <w:marRight w:val="0"/>
      <w:marTop w:val="0"/>
      <w:marBottom w:val="0"/>
      <w:divBdr>
        <w:top w:val="none" w:sz="0" w:space="0" w:color="auto"/>
        <w:left w:val="none" w:sz="0" w:space="0" w:color="auto"/>
        <w:bottom w:val="none" w:sz="0" w:space="0" w:color="auto"/>
        <w:right w:val="none" w:sz="0" w:space="0" w:color="auto"/>
      </w:divBdr>
    </w:div>
    <w:div w:id="594435197">
      <w:marLeft w:val="0"/>
      <w:marRight w:val="0"/>
      <w:marTop w:val="0"/>
      <w:marBottom w:val="0"/>
      <w:divBdr>
        <w:top w:val="none" w:sz="0" w:space="0" w:color="auto"/>
        <w:left w:val="none" w:sz="0" w:space="0" w:color="auto"/>
        <w:bottom w:val="none" w:sz="0" w:space="0" w:color="auto"/>
        <w:right w:val="none" w:sz="0" w:space="0" w:color="auto"/>
      </w:divBdr>
    </w:div>
    <w:div w:id="612715179">
      <w:bodyDiv w:val="1"/>
      <w:marLeft w:val="0"/>
      <w:marRight w:val="0"/>
      <w:marTop w:val="0"/>
      <w:marBottom w:val="0"/>
      <w:divBdr>
        <w:top w:val="none" w:sz="0" w:space="0" w:color="auto"/>
        <w:left w:val="none" w:sz="0" w:space="0" w:color="auto"/>
        <w:bottom w:val="none" w:sz="0" w:space="0" w:color="auto"/>
        <w:right w:val="none" w:sz="0" w:space="0" w:color="auto"/>
      </w:divBdr>
      <w:divsChild>
        <w:div w:id="124085403">
          <w:marLeft w:val="0"/>
          <w:marRight w:val="0"/>
          <w:marTop w:val="225"/>
          <w:marBottom w:val="225"/>
          <w:divBdr>
            <w:top w:val="none" w:sz="0" w:space="0" w:color="auto"/>
            <w:left w:val="none" w:sz="0" w:space="0" w:color="auto"/>
            <w:bottom w:val="none" w:sz="0" w:space="0" w:color="auto"/>
            <w:right w:val="none" w:sz="0" w:space="0" w:color="auto"/>
          </w:divBdr>
          <w:divsChild>
            <w:div w:id="1549222817">
              <w:marLeft w:val="0"/>
              <w:marRight w:val="0"/>
              <w:marTop w:val="0"/>
              <w:marBottom w:val="0"/>
              <w:divBdr>
                <w:top w:val="none" w:sz="0" w:space="0" w:color="auto"/>
                <w:left w:val="none" w:sz="0" w:space="0" w:color="auto"/>
                <w:bottom w:val="none" w:sz="0" w:space="0" w:color="auto"/>
                <w:right w:val="none" w:sz="0" w:space="0" w:color="auto"/>
              </w:divBdr>
              <w:divsChild>
                <w:div w:id="1831486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5404528">
      <w:bodyDiv w:val="1"/>
      <w:marLeft w:val="0"/>
      <w:marRight w:val="0"/>
      <w:marTop w:val="0"/>
      <w:marBottom w:val="0"/>
      <w:divBdr>
        <w:top w:val="none" w:sz="0" w:space="0" w:color="auto"/>
        <w:left w:val="none" w:sz="0" w:space="0" w:color="auto"/>
        <w:bottom w:val="none" w:sz="0" w:space="0" w:color="auto"/>
        <w:right w:val="none" w:sz="0" w:space="0" w:color="auto"/>
      </w:divBdr>
    </w:div>
    <w:div w:id="640384746">
      <w:bodyDiv w:val="1"/>
      <w:marLeft w:val="0"/>
      <w:marRight w:val="0"/>
      <w:marTop w:val="0"/>
      <w:marBottom w:val="0"/>
      <w:divBdr>
        <w:top w:val="none" w:sz="0" w:space="0" w:color="auto"/>
        <w:left w:val="none" w:sz="0" w:space="0" w:color="auto"/>
        <w:bottom w:val="none" w:sz="0" w:space="0" w:color="auto"/>
        <w:right w:val="none" w:sz="0" w:space="0" w:color="auto"/>
      </w:divBdr>
    </w:div>
    <w:div w:id="640813774">
      <w:bodyDiv w:val="1"/>
      <w:marLeft w:val="0"/>
      <w:marRight w:val="0"/>
      <w:marTop w:val="0"/>
      <w:marBottom w:val="0"/>
      <w:divBdr>
        <w:top w:val="none" w:sz="0" w:space="0" w:color="auto"/>
        <w:left w:val="none" w:sz="0" w:space="0" w:color="auto"/>
        <w:bottom w:val="none" w:sz="0" w:space="0" w:color="auto"/>
        <w:right w:val="none" w:sz="0" w:space="0" w:color="auto"/>
      </w:divBdr>
    </w:div>
    <w:div w:id="645164577">
      <w:bodyDiv w:val="1"/>
      <w:marLeft w:val="0"/>
      <w:marRight w:val="0"/>
      <w:marTop w:val="0"/>
      <w:marBottom w:val="0"/>
      <w:divBdr>
        <w:top w:val="none" w:sz="0" w:space="0" w:color="auto"/>
        <w:left w:val="none" w:sz="0" w:space="0" w:color="auto"/>
        <w:bottom w:val="none" w:sz="0" w:space="0" w:color="auto"/>
        <w:right w:val="none" w:sz="0" w:space="0" w:color="auto"/>
      </w:divBdr>
    </w:div>
    <w:div w:id="701319566">
      <w:bodyDiv w:val="1"/>
      <w:marLeft w:val="0"/>
      <w:marRight w:val="0"/>
      <w:marTop w:val="0"/>
      <w:marBottom w:val="0"/>
      <w:divBdr>
        <w:top w:val="none" w:sz="0" w:space="0" w:color="auto"/>
        <w:left w:val="none" w:sz="0" w:space="0" w:color="auto"/>
        <w:bottom w:val="none" w:sz="0" w:space="0" w:color="auto"/>
        <w:right w:val="none" w:sz="0" w:space="0" w:color="auto"/>
      </w:divBdr>
    </w:div>
    <w:div w:id="708840856">
      <w:bodyDiv w:val="1"/>
      <w:marLeft w:val="0"/>
      <w:marRight w:val="0"/>
      <w:marTop w:val="0"/>
      <w:marBottom w:val="0"/>
      <w:divBdr>
        <w:top w:val="none" w:sz="0" w:space="0" w:color="auto"/>
        <w:left w:val="none" w:sz="0" w:space="0" w:color="auto"/>
        <w:bottom w:val="none" w:sz="0" w:space="0" w:color="auto"/>
        <w:right w:val="none" w:sz="0" w:space="0" w:color="auto"/>
      </w:divBdr>
    </w:div>
    <w:div w:id="743987699">
      <w:bodyDiv w:val="1"/>
      <w:marLeft w:val="0"/>
      <w:marRight w:val="0"/>
      <w:marTop w:val="0"/>
      <w:marBottom w:val="0"/>
      <w:divBdr>
        <w:top w:val="none" w:sz="0" w:space="0" w:color="auto"/>
        <w:left w:val="none" w:sz="0" w:space="0" w:color="auto"/>
        <w:bottom w:val="none" w:sz="0" w:space="0" w:color="auto"/>
        <w:right w:val="none" w:sz="0" w:space="0" w:color="auto"/>
      </w:divBdr>
      <w:divsChild>
        <w:div w:id="120612739">
          <w:marLeft w:val="0"/>
          <w:marRight w:val="0"/>
          <w:marTop w:val="0"/>
          <w:marBottom w:val="0"/>
          <w:divBdr>
            <w:top w:val="none" w:sz="0" w:space="0" w:color="auto"/>
            <w:left w:val="none" w:sz="0" w:space="0" w:color="auto"/>
            <w:bottom w:val="none" w:sz="0" w:space="0" w:color="auto"/>
            <w:right w:val="none" w:sz="0" w:space="0" w:color="auto"/>
          </w:divBdr>
          <w:divsChild>
            <w:div w:id="2146314560">
              <w:marLeft w:val="0"/>
              <w:marRight w:val="0"/>
              <w:marTop w:val="0"/>
              <w:marBottom w:val="0"/>
              <w:divBdr>
                <w:top w:val="none" w:sz="0" w:space="0" w:color="auto"/>
                <w:left w:val="none" w:sz="0" w:space="0" w:color="auto"/>
                <w:bottom w:val="none" w:sz="0" w:space="0" w:color="auto"/>
                <w:right w:val="none" w:sz="0" w:space="0" w:color="auto"/>
              </w:divBdr>
              <w:divsChild>
                <w:div w:id="183097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312173">
      <w:bodyDiv w:val="1"/>
      <w:marLeft w:val="0"/>
      <w:marRight w:val="0"/>
      <w:marTop w:val="0"/>
      <w:marBottom w:val="0"/>
      <w:divBdr>
        <w:top w:val="none" w:sz="0" w:space="0" w:color="auto"/>
        <w:left w:val="none" w:sz="0" w:space="0" w:color="auto"/>
        <w:bottom w:val="none" w:sz="0" w:space="0" w:color="auto"/>
        <w:right w:val="none" w:sz="0" w:space="0" w:color="auto"/>
      </w:divBdr>
      <w:divsChild>
        <w:div w:id="583879580">
          <w:marLeft w:val="0"/>
          <w:marRight w:val="0"/>
          <w:marTop w:val="0"/>
          <w:marBottom w:val="0"/>
          <w:divBdr>
            <w:top w:val="none" w:sz="0" w:space="0" w:color="auto"/>
            <w:left w:val="none" w:sz="0" w:space="0" w:color="auto"/>
            <w:bottom w:val="none" w:sz="0" w:space="0" w:color="auto"/>
            <w:right w:val="none" w:sz="0" w:space="0" w:color="auto"/>
          </w:divBdr>
          <w:divsChild>
            <w:div w:id="1379621321">
              <w:marLeft w:val="0"/>
              <w:marRight w:val="0"/>
              <w:marTop w:val="0"/>
              <w:marBottom w:val="0"/>
              <w:divBdr>
                <w:top w:val="none" w:sz="0" w:space="0" w:color="auto"/>
                <w:left w:val="none" w:sz="0" w:space="0" w:color="auto"/>
                <w:bottom w:val="none" w:sz="0" w:space="0" w:color="auto"/>
                <w:right w:val="none" w:sz="0" w:space="0" w:color="auto"/>
              </w:divBdr>
              <w:divsChild>
                <w:div w:id="423888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421030">
      <w:bodyDiv w:val="1"/>
      <w:marLeft w:val="0"/>
      <w:marRight w:val="0"/>
      <w:marTop w:val="0"/>
      <w:marBottom w:val="0"/>
      <w:divBdr>
        <w:top w:val="none" w:sz="0" w:space="0" w:color="auto"/>
        <w:left w:val="none" w:sz="0" w:space="0" w:color="auto"/>
        <w:bottom w:val="none" w:sz="0" w:space="0" w:color="auto"/>
        <w:right w:val="none" w:sz="0" w:space="0" w:color="auto"/>
      </w:divBdr>
    </w:div>
    <w:div w:id="822965133">
      <w:bodyDiv w:val="1"/>
      <w:marLeft w:val="0"/>
      <w:marRight w:val="0"/>
      <w:marTop w:val="0"/>
      <w:marBottom w:val="0"/>
      <w:divBdr>
        <w:top w:val="none" w:sz="0" w:space="0" w:color="auto"/>
        <w:left w:val="none" w:sz="0" w:space="0" w:color="auto"/>
        <w:bottom w:val="none" w:sz="0" w:space="0" w:color="auto"/>
        <w:right w:val="none" w:sz="0" w:space="0" w:color="auto"/>
      </w:divBdr>
    </w:div>
    <w:div w:id="842167401">
      <w:bodyDiv w:val="1"/>
      <w:marLeft w:val="0"/>
      <w:marRight w:val="0"/>
      <w:marTop w:val="0"/>
      <w:marBottom w:val="0"/>
      <w:divBdr>
        <w:top w:val="none" w:sz="0" w:space="0" w:color="auto"/>
        <w:left w:val="none" w:sz="0" w:space="0" w:color="auto"/>
        <w:bottom w:val="none" w:sz="0" w:space="0" w:color="auto"/>
        <w:right w:val="none" w:sz="0" w:space="0" w:color="auto"/>
      </w:divBdr>
    </w:div>
    <w:div w:id="886919292">
      <w:bodyDiv w:val="1"/>
      <w:marLeft w:val="0"/>
      <w:marRight w:val="0"/>
      <w:marTop w:val="0"/>
      <w:marBottom w:val="0"/>
      <w:divBdr>
        <w:top w:val="none" w:sz="0" w:space="0" w:color="auto"/>
        <w:left w:val="none" w:sz="0" w:space="0" w:color="auto"/>
        <w:bottom w:val="none" w:sz="0" w:space="0" w:color="auto"/>
        <w:right w:val="none" w:sz="0" w:space="0" w:color="auto"/>
      </w:divBdr>
    </w:div>
    <w:div w:id="897984111">
      <w:bodyDiv w:val="1"/>
      <w:marLeft w:val="0"/>
      <w:marRight w:val="0"/>
      <w:marTop w:val="0"/>
      <w:marBottom w:val="0"/>
      <w:divBdr>
        <w:top w:val="none" w:sz="0" w:space="0" w:color="auto"/>
        <w:left w:val="none" w:sz="0" w:space="0" w:color="auto"/>
        <w:bottom w:val="none" w:sz="0" w:space="0" w:color="auto"/>
        <w:right w:val="none" w:sz="0" w:space="0" w:color="auto"/>
      </w:divBdr>
    </w:div>
    <w:div w:id="906570969">
      <w:bodyDiv w:val="1"/>
      <w:marLeft w:val="0"/>
      <w:marRight w:val="0"/>
      <w:marTop w:val="0"/>
      <w:marBottom w:val="0"/>
      <w:divBdr>
        <w:top w:val="none" w:sz="0" w:space="0" w:color="auto"/>
        <w:left w:val="none" w:sz="0" w:space="0" w:color="auto"/>
        <w:bottom w:val="none" w:sz="0" w:space="0" w:color="auto"/>
        <w:right w:val="none" w:sz="0" w:space="0" w:color="auto"/>
      </w:divBdr>
    </w:div>
    <w:div w:id="915239760">
      <w:bodyDiv w:val="1"/>
      <w:marLeft w:val="0"/>
      <w:marRight w:val="0"/>
      <w:marTop w:val="0"/>
      <w:marBottom w:val="0"/>
      <w:divBdr>
        <w:top w:val="none" w:sz="0" w:space="0" w:color="auto"/>
        <w:left w:val="none" w:sz="0" w:space="0" w:color="auto"/>
        <w:bottom w:val="none" w:sz="0" w:space="0" w:color="auto"/>
        <w:right w:val="none" w:sz="0" w:space="0" w:color="auto"/>
      </w:divBdr>
    </w:div>
    <w:div w:id="918832536">
      <w:bodyDiv w:val="1"/>
      <w:marLeft w:val="0"/>
      <w:marRight w:val="0"/>
      <w:marTop w:val="0"/>
      <w:marBottom w:val="0"/>
      <w:divBdr>
        <w:top w:val="none" w:sz="0" w:space="0" w:color="auto"/>
        <w:left w:val="none" w:sz="0" w:space="0" w:color="auto"/>
        <w:bottom w:val="none" w:sz="0" w:space="0" w:color="auto"/>
        <w:right w:val="none" w:sz="0" w:space="0" w:color="auto"/>
      </w:divBdr>
    </w:div>
    <w:div w:id="969433017">
      <w:bodyDiv w:val="1"/>
      <w:marLeft w:val="0"/>
      <w:marRight w:val="0"/>
      <w:marTop w:val="0"/>
      <w:marBottom w:val="0"/>
      <w:divBdr>
        <w:top w:val="none" w:sz="0" w:space="0" w:color="auto"/>
        <w:left w:val="none" w:sz="0" w:space="0" w:color="auto"/>
        <w:bottom w:val="none" w:sz="0" w:space="0" w:color="auto"/>
        <w:right w:val="none" w:sz="0" w:space="0" w:color="auto"/>
      </w:divBdr>
      <w:divsChild>
        <w:div w:id="328600672">
          <w:marLeft w:val="0"/>
          <w:marRight w:val="0"/>
          <w:marTop w:val="0"/>
          <w:marBottom w:val="0"/>
          <w:divBdr>
            <w:top w:val="none" w:sz="0" w:space="0" w:color="auto"/>
            <w:left w:val="none" w:sz="0" w:space="0" w:color="auto"/>
            <w:bottom w:val="none" w:sz="0" w:space="0" w:color="auto"/>
            <w:right w:val="none" w:sz="0" w:space="0" w:color="auto"/>
          </w:divBdr>
          <w:divsChild>
            <w:div w:id="2072149835">
              <w:marLeft w:val="0"/>
              <w:marRight w:val="0"/>
              <w:marTop w:val="0"/>
              <w:marBottom w:val="0"/>
              <w:divBdr>
                <w:top w:val="none" w:sz="0" w:space="0" w:color="auto"/>
                <w:left w:val="none" w:sz="0" w:space="0" w:color="auto"/>
                <w:bottom w:val="none" w:sz="0" w:space="0" w:color="auto"/>
                <w:right w:val="none" w:sz="0" w:space="0" w:color="auto"/>
              </w:divBdr>
              <w:divsChild>
                <w:div w:id="1503087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382171">
      <w:bodyDiv w:val="1"/>
      <w:marLeft w:val="0"/>
      <w:marRight w:val="0"/>
      <w:marTop w:val="0"/>
      <w:marBottom w:val="0"/>
      <w:divBdr>
        <w:top w:val="none" w:sz="0" w:space="0" w:color="auto"/>
        <w:left w:val="none" w:sz="0" w:space="0" w:color="auto"/>
        <w:bottom w:val="none" w:sz="0" w:space="0" w:color="auto"/>
        <w:right w:val="none" w:sz="0" w:space="0" w:color="auto"/>
      </w:divBdr>
    </w:div>
    <w:div w:id="1016926975">
      <w:bodyDiv w:val="1"/>
      <w:marLeft w:val="0"/>
      <w:marRight w:val="0"/>
      <w:marTop w:val="0"/>
      <w:marBottom w:val="0"/>
      <w:divBdr>
        <w:top w:val="none" w:sz="0" w:space="0" w:color="auto"/>
        <w:left w:val="none" w:sz="0" w:space="0" w:color="auto"/>
        <w:bottom w:val="none" w:sz="0" w:space="0" w:color="auto"/>
        <w:right w:val="none" w:sz="0" w:space="0" w:color="auto"/>
      </w:divBdr>
    </w:div>
    <w:div w:id="1034233733">
      <w:bodyDiv w:val="1"/>
      <w:marLeft w:val="0"/>
      <w:marRight w:val="0"/>
      <w:marTop w:val="0"/>
      <w:marBottom w:val="0"/>
      <w:divBdr>
        <w:top w:val="none" w:sz="0" w:space="0" w:color="auto"/>
        <w:left w:val="none" w:sz="0" w:space="0" w:color="auto"/>
        <w:bottom w:val="none" w:sz="0" w:space="0" w:color="auto"/>
        <w:right w:val="none" w:sz="0" w:space="0" w:color="auto"/>
      </w:divBdr>
    </w:div>
    <w:div w:id="1047995982">
      <w:bodyDiv w:val="1"/>
      <w:marLeft w:val="0"/>
      <w:marRight w:val="0"/>
      <w:marTop w:val="0"/>
      <w:marBottom w:val="0"/>
      <w:divBdr>
        <w:top w:val="none" w:sz="0" w:space="0" w:color="auto"/>
        <w:left w:val="none" w:sz="0" w:space="0" w:color="auto"/>
        <w:bottom w:val="none" w:sz="0" w:space="0" w:color="auto"/>
        <w:right w:val="none" w:sz="0" w:space="0" w:color="auto"/>
      </w:divBdr>
      <w:divsChild>
        <w:div w:id="435294027">
          <w:marLeft w:val="0"/>
          <w:marRight w:val="0"/>
          <w:marTop w:val="0"/>
          <w:marBottom w:val="0"/>
          <w:divBdr>
            <w:top w:val="none" w:sz="0" w:space="0" w:color="auto"/>
            <w:left w:val="none" w:sz="0" w:space="0" w:color="auto"/>
            <w:bottom w:val="none" w:sz="0" w:space="0" w:color="auto"/>
            <w:right w:val="none" w:sz="0" w:space="0" w:color="auto"/>
          </w:divBdr>
          <w:divsChild>
            <w:div w:id="1354917155">
              <w:marLeft w:val="0"/>
              <w:marRight w:val="0"/>
              <w:marTop w:val="0"/>
              <w:marBottom w:val="0"/>
              <w:divBdr>
                <w:top w:val="none" w:sz="0" w:space="0" w:color="auto"/>
                <w:left w:val="none" w:sz="0" w:space="0" w:color="auto"/>
                <w:bottom w:val="none" w:sz="0" w:space="0" w:color="auto"/>
                <w:right w:val="none" w:sz="0" w:space="0" w:color="auto"/>
              </w:divBdr>
              <w:divsChild>
                <w:div w:id="1775979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909927">
      <w:bodyDiv w:val="1"/>
      <w:marLeft w:val="0"/>
      <w:marRight w:val="0"/>
      <w:marTop w:val="0"/>
      <w:marBottom w:val="0"/>
      <w:divBdr>
        <w:top w:val="none" w:sz="0" w:space="0" w:color="auto"/>
        <w:left w:val="none" w:sz="0" w:space="0" w:color="auto"/>
        <w:bottom w:val="none" w:sz="0" w:space="0" w:color="auto"/>
        <w:right w:val="none" w:sz="0" w:space="0" w:color="auto"/>
      </w:divBdr>
    </w:div>
    <w:div w:id="1072002414">
      <w:bodyDiv w:val="1"/>
      <w:marLeft w:val="0"/>
      <w:marRight w:val="0"/>
      <w:marTop w:val="0"/>
      <w:marBottom w:val="0"/>
      <w:divBdr>
        <w:top w:val="none" w:sz="0" w:space="0" w:color="auto"/>
        <w:left w:val="none" w:sz="0" w:space="0" w:color="auto"/>
        <w:bottom w:val="none" w:sz="0" w:space="0" w:color="auto"/>
        <w:right w:val="none" w:sz="0" w:space="0" w:color="auto"/>
      </w:divBdr>
    </w:div>
    <w:div w:id="1130200983">
      <w:bodyDiv w:val="1"/>
      <w:marLeft w:val="0"/>
      <w:marRight w:val="0"/>
      <w:marTop w:val="0"/>
      <w:marBottom w:val="0"/>
      <w:divBdr>
        <w:top w:val="none" w:sz="0" w:space="0" w:color="auto"/>
        <w:left w:val="none" w:sz="0" w:space="0" w:color="auto"/>
        <w:bottom w:val="none" w:sz="0" w:space="0" w:color="auto"/>
        <w:right w:val="none" w:sz="0" w:space="0" w:color="auto"/>
      </w:divBdr>
    </w:div>
    <w:div w:id="1149856748">
      <w:bodyDiv w:val="1"/>
      <w:marLeft w:val="0"/>
      <w:marRight w:val="0"/>
      <w:marTop w:val="0"/>
      <w:marBottom w:val="0"/>
      <w:divBdr>
        <w:top w:val="none" w:sz="0" w:space="0" w:color="auto"/>
        <w:left w:val="none" w:sz="0" w:space="0" w:color="auto"/>
        <w:bottom w:val="none" w:sz="0" w:space="0" w:color="auto"/>
        <w:right w:val="none" w:sz="0" w:space="0" w:color="auto"/>
      </w:divBdr>
    </w:div>
    <w:div w:id="1173684609">
      <w:bodyDiv w:val="1"/>
      <w:marLeft w:val="0"/>
      <w:marRight w:val="0"/>
      <w:marTop w:val="0"/>
      <w:marBottom w:val="0"/>
      <w:divBdr>
        <w:top w:val="none" w:sz="0" w:space="0" w:color="auto"/>
        <w:left w:val="none" w:sz="0" w:space="0" w:color="auto"/>
        <w:bottom w:val="none" w:sz="0" w:space="0" w:color="auto"/>
        <w:right w:val="none" w:sz="0" w:space="0" w:color="auto"/>
      </w:divBdr>
    </w:div>
    <w:div w:id="1176069708">
      <w:bodyDiv w:val="1"/>
      <w:marLeft w:val="0"/>
      <w:marRight w:val="0"/>
      <w:marTop w:val="0"/>
      <w:marBottom w:val="0"/>
      <w:divBdr>
        <w:top w:val="none" w:sz="0" w:space="0" w:color="auto"/>
        <w:left w:val="none" w:sz="0" w:space="0" w:color="auto"/>
        <w:bottom w:val="none" w:sz="0" w:space="0" w:color="auto"/>
        <w:right w:val="none" w:sz="0" w:space="0" w:color="auto"/>
      </w:divBdr>
    </w:div>
    <w:div w:id="1180192551">
      <w:bodyDiv w:val="1"/>
      <w:marLeft w:val="0"/>
      <w:marRight w:val="0"/>
      <w:marTop w:val="0"/>
      <w:marBottom w:val="0"/>
      <w:divBdr>
        <w:top w:val="none" w:sz="0" w:space="0" w:color="auto"/>
        <w:left w:val="none" w:sz="0" w:space="0" w:color="auto"/>
        <w:bottom w:val="none" w:sz="0" w:space="0" w:color="auto"/>
        <w:right w:val="none" w:sz="0" w:space="0" w:color="auto"/>
      </w:divBdr>
      <w:divsChild>
        <w:div w:id="1746759006">
          <w:marLeft w:val="0"/>
          <w:marRight w:val="0"/>
          <w:marTop w:val="0"/>
          <w:marBottom w:val="0"/>
          <w:divBdr>
            <w:top w:val="none" w:sz="0" w:space="0" w:color="auto"/>
            <w:left w:val="none" w:sz="0" w:space="0" w:color="auto"/>
            <w:bottom w:val="none" w:sz="0" w:space="0" w:color="auto"/>
            <w:right w:val="none" w:sz="0" w:space="0" w:color="auto"/>
          </w:divBdr>
          <w:divsChild>
            <w:div w:id="581642823">
              <w:marLeft w:val="0"/>
              <w:marRight w:val="0"/>
              <w:marTop w:val="0"/>
              <w:marBottom w:val="0"/>
              <w:divBdr>
                <w:top w:val="none" w:sz="0" w:space="0" w:color="auto"/>
                <w:left w:val="none" w:sz="0" w:space="0" w:color="auto"/>
                <w:bottom w:val="none" w:sz="0" w:space="0" w:color="auto"/>
                <w:right w:val="none" w:sz="0" w:space="0" w:color="auto"/>
              </w:divBdr>
              <w:divsChild>
                <w:div w:id="2002467581">
                  <w:marLeft w:val="0"/>
                  <w:marRight w:val="0"/>
                  <w:marTop w:val="0"/>
                  <w:marBottom w:val="0"/>
                  <w:divBdr>
                    <w:top w:val="none" w:sz="0" w:space="0" w:color="auto"/>
                    <w:left w:val="none" w:sz="0" w:space="0" w:color="auto"/>
                    <w:bottom w:val="none" w:sz="0" w:space="0" w:color="auto"/>
                    <w:right w:val="none" w:sz="0" w:space="0" w:color="auto"/>
                  </w:divBdr>
                  <w:divsChild>
                    <w:div w:id="809785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4442139">
      <w:bodyDiv w:val="1"/>
      <w:marLeft w:val="0"/>
      <w:marRight w:val="0"/>
      <w:marTop w:val="0"/>
      <w:marBottom w:val="0"/>
      <w:divBdr>
        <w:top w:val="none" w:sz="0" w:space="0" w:color="auto"/>
        <w:left w:val="none" w:sz="0" w:space="0" w:color="auto"/>
        <w:bottom w:val="none" w:sz="0" w:space="0" w:color="auto"/>
        <w:right w:val="none" w:sz="0" w:space="0" w:color="auto"/>
      </w:divBdr>
      <w:divsChild>
        <w:div w:id="1121925327">
          <w:marLeft w:val="0"/>
          <w:marRight w:val="0"/>
          <w:marTop w:val="0"/>
          <w:marBottom w:val="0"/>
          <w:divBdr>
            <w:top w:val="none" w:sz="0" w:space="0" w:color="auto"/>
            <w:left w:val="none" w:sz="0" w:space="0" w:color="auto"/>
            <w:bottom w:val="none" w:sz="0" w:space="0" w:color="auto"/>
            <w:right w:val="none" w:sz="0" w:space="0" w:color="auto"/>
          </w:divBdr>
        </w:div>
      </w:divsChild>
    </w:div>
    <w:div w:id="1186093266">
      <w:bodyDiv w:val="1"/>
      <w:marLeft w:val="0"/>
      <w:marRight w:val="0"/>
      <w:marTop w:val="0"/>
      <w:marBottom w:val="0"/>
      <w:divBdr>
        <w:top w:val="none" w:sz="0" w:space="0" w:color="auto"/>
        <w:left w:val="none" w:sz="0" w:space="0" w:color="auto"/>
        <w:bottom w:val="none" w:sz="0" w:space="0" w:color="auto"/>
        <w:right w:val="none" w:sz="0" w:space="0" w:color="auto"/>
      </w:divBdr>
      <w:divsChild>
        <w:div w:id="434060016">
          <w:marLeft w:val="0"/>
          <w:marRight w:val="0"/>
          <w:marTop w:val="0"/>
          <w:marBottom w:val="150"/>
          <w:divBdr>
            <w:top w:val="none" w:sz="0" w:space="0" w:color="auto"/>
            <w:left w:val="none" w:sz="0" w:space="0" w:color="auto"/>
            <w:bottom w:val="none" w:sz="0" w:space="0" w:color="auto"/>
            <w:right w:val="none" w:sz="0" w:space="0" w:color="auto"/>
          </w:divBdr>
        </w:div>
      </w:divsChild>
    </w:div>
    <w:div w:id="1214972373">
      <w:bodyDiv w:val="1"/>
      <w:marLeft w:val="0"/>
      <w:marRight w:val="0"/>
      <w:marTop w:val="0"/>
      <w:marBottom w:val="0"/>
      <w:divBdr>
        <w:top w:val="none" w:sz="0" w:space="0" w:color="auto"/>
        <w:left w:val="none" w:sz="0" w:space="0" w:color="auto"/>
        <w:bottom w:val="none" w:sz="0" w:space="0" w:color="auto"/>
        <w:right w:val="none" w:sz="0" w:space="0" w:color="auto"/>
      </w:divBdr>
    </w:div>
    <w:div w:id="1249465149">
      <w:bodyDiv w:val="1"/>
      <w:marLeft w:val="0"/>
      <w:marRight w:val="0"/>
      <w:marTop w:val="0"/>
      <w:marBottom w:val="0"/>
      <w:divBdr>
        <w:top w:val="none" w:sz="0" w:space="0" w:color="auto"/>
        <w:left w:val="none" w:sz="0" w:space="0" w:color="auto"/>
        <w:bottom w:val="none" w:sz="0" w:space="0" w:color="auto"/>
        <w:right w:val="none" w:sz="0" w:space="0" w:color="auto"/>
      </w:divBdr>
      <w:divsChild>
        <w:div w:id="2023970017">
          <w:marLeft w:val="0"/>
          <w:marRight w:val="0"/>
          <w:marTop w:val="0"/>
          <w:marBottom w:val="0"/>
          <w:divBdr>
            <w:top w:val="single" w:sz="6" w:space="0" w:color="CCCCCC"/>
            <w:left w:val="single" w:sz="6" w:space="19" w:color="CCCCCC"/>
            <w:bottom w:val="single" w:sz="6" w:space="19" w:color="CCCCCC"/>
            <w:right w:val="single" w:sz="6" w:space="19" w:color="CCCCCC"/>
          </w:divBdr>
          <w:divsChild>
            <w:div w:id="64230975">
              <w:marLeft w:val="0"/>
              <w:marRight w:val="0"/>
              <w:marTop w:val="0"/>
              <w:marBottom w:val="0"/>
              <w:divBdr>
                <w:top w:val="none" w:sz="0" w:space="0" w:color="auto"/>
                <w:left w:val="none" w:sz="0" w:space="0" w:color="auto"/>
                <w:bottom w:val="none" w:sz="0" w:space="0" w:color="auto"/>
                <w:right w:val="none" w:sz="0" w:space="0" w:color="auto"/>
              </w:divBdr>
              <w:divsChild>
                <w:div w:id="2080396097">
                  <w:marLeft w:val="0"/>
                  <w:marRight w:val="0"/>
                  <w:marTop w:val="0"/>
                  <w:marBottom w:val="0"/>
                  <w:divBdr>
                    <w:top w:val="none" w:sz="0" w:space="0" w:color="auto"/>
                    <w:left w:val="none" w:sz="0" w:space="0" w:color="auto"/>
                    <w:bottom w:val="none" w:sz="0" w:space="0" w:color="auto"/>
                    <w:right w:val="none" w:sz="0" w:space="0" w:color="auto"/>
                  </w:divBdr>
                  <w:divsChild>
                    <w:div w:id="726144458">
                      <w:marLeft w:val="0"/>
                      <w:marRight w:val="0"/>
                      <w:marTop w:val="0"/>
                      <w:marBottom w:val="0"/>
                      <w:divBdr>
                        <w:top w:val="none" w:sz="0" w:space="0" w:color="auto"/>
                        <w:left w:val="none" w:sz="0" w:space="0" w:color="auto"/>
                        <w:bottom w:val="none" w:sz="0" w:space="0" w:color="auto"/>
                        <w:right w:val="none" w:sz="0" w:space="0" w:color="auto"/>
                      </w:divBdr>
                      <w:divsChild>
                        <w:div w:id="1103066278">
                          <w:marLeft w:val="0"/>
                          <w:marRight w:val="0"/>
                          <w:marTop w:val="0"/>
                          <w:marBottom w:val="0"/>
                          <w:divBdr>
                            <w:top w:val="none" w:sz="0" w:space="0" w:color="auto"/>
                            <w:left w:val="none" w:sz="0" w:space="0" w:color="auto"/>
                            <w:bottom w:val="none" w:sz="0" w:space="0" w:color="auto"/>
                            <w:right w:val="none" w:sz="0" w:space="0" w:color="auto"/>
                          </w:divBdr>
                          <w:divsChild>
                            <w:div w:id="1503744071">
                              <w:marLeft w:val="0"/>
                              <w:marRight w:val="0"/>
                              <w:marTop w:val="0"/>
                              <w:marBottom w:val="0"/>
                              <w:divBdr>
                                <w:top w:val="none" w:sz="0" w:space="0" w:color="auto"/>
                                <w:left w:val="none" w:sz="0" w:space="0" w:color="auto"/>
                                <w:bottom w:val="none" w:sz="0" w:space="0" w:color="auto"/>
                                <w:right w:val="none" w:sz="0" w:space="0" w:color="auto"/>
                              </w:divBdr>
                              <w:divsChild>
                                <w:div w:id="53045788">
                                  <w:marLeft w:val="0"/>
                                  <w:marRight w:val="0"/>
                                  <w:marTop w:val="0"/>
                                  <w:marBottom w:val="0"/>
                                  <w:divBdr>
                                    <w:top w:val="single" w:sz="6" w:space="8" w:color="CCCCCC"/>
                                    <w:left w:val="single" w:sz="6" w:space="8" w:color="CCCCCC"/>
                                    <w:bottom w:val="single" w:sz="6" w:space="8" w:color="CCCCCC"/>
                                    <w:right w:val="single" w:sz="6" w:space="8" w:color="CCCCCC"/>
                                  </w:divBdr>
                                </w:div>
                              </w:divsChild>
                            </w:div>
                          </w:divsChild>
                        </w:div>
                      </w:divsChild>
                    </w:div>
                  </w:divsChild>
                </w:div>
              </w:divsChild>
            </w:div>
          </w:divsChild>
        </w:div>
      </w:divsChild>
    </w:div>
    <w:div w:id="1261373445">
      <w:bodyDiv w:val="1"/>
      <w:marLeft w:val="0"/>
      <w:marRight w:val="0"/>
      <w:marTop w:val="0"/>
      <w:marBottom w:val="0"/>
      <w:divBdr>
        <w:top w:val="none" w:sz="0" w:space="0" w:color="auto"/>
        <w:left w:val="none" w:sz="0" w:space="0" w:color="auto"/>
        <w:bottom w:val="none" w:sz="0" w:space="0" w:color="auto"/>
        <w:right w:val="none" w:sz="0" w:space="0" w:color="auto"/>
      </w:divBdr>
    </w:div>
    <w:div w:id="1290085071">
      <w:bodyDiv w:val="1"/>
      <w:marLeft w:val="0"/>
      <w:marRight w:val="0"/>
      <w:marTop w:val="0"/>
      <w:marBottom w:val="0"/>
      <w:divBdr>
        <w:top w:val="none" w:sz="0" w:space="0" w:color="auto"/>
        <w:left w:val="none" w:sz="0" w:space="0" w:color="auto"/>
        <w:bottom w:val="none" w:sz="0" w:space="0" w:color="auto"/>
        <w:right w:val="none" w:sz="0" w:space="0" w:color="auto"/>
      </w:divBdr>
    </w:div>
    <w:div w:id="1308630813">
      <w:bodyDiv w:val="1"/>
      <w:marLeft w:val="0"/>
      <w:marRight w:val="0"/>
      <w:marTop w:val="0"/>
      <w:marBottom w:val="0"/>
      <w:divBdr>
        <w:top w:val="none" w:sz="0" w:space="0" w:color="auto"/>
        <w:left w:val="none" w:sz="0" w:space="0" w:color="auto"/>
        <w:bottom w:val="none" w:sz="0" w:space="0" w:color="auto"/>
        <w:right w:val="none" w:sz="0" w:space="0" w:color="auto"/>
      </w:divBdr>
    </w:div>
    <w:div w:id="1328098506">
      <w:bodyDiv w:val="1"/>
      <w:marLeft w:val="0"/>
      <w:marRight w:val="0"/>
      <w:marTop w:val="0"/>
      <w:marBottom w:val="0"/>
      <w:divBdr>
        <w:top w:val="none" w:sz="0" w:space="0" w:color="auto"/>
        <w:left w:val="none" w:sz="0" w:space="0" w:color="auto"/>
        <w:bottom w:val="none" w:sz="0" w:space="0" w:color="auto"/>
        <w:right w:val="none" w:sz="0" w:space="0" w:color="auto"/>
      </w:divBdr>
    </w:div>
    <w:div w:id="1334257234">
      <w:bodyDiv w:val="1"/>
      <w:marLeft w:val="0"/>
      <w:marRight w:val="0"/>
      <w:marTop w:val="0"/>
      <w:marBottom w:val="0"/>
      <w:divBdr>
        <w:top w:val="none" w:sz="0" w:space="0" w:color="auto"/>
        <w:left w:val="none" w:sz="0" w:space="0" w:color="auto"/>
        <w:bottom w:val="none" w:sz="0" w:space="0" w:color="auto"/>
        <w:right w:val="none" w:sz="0" w:space="0" w:color="auto"/>
      </w:divBdr>
      <w:divsChild>
        <w:div w:id="1648512421">
          <w:marLeft w:val="0"/>
          <w:marRight w:val="0"/>
          <w:marTop w:val="0"/>
          <w:marBottom w:val="0"/>
          <w:divBdr>
            <w:top w:val="none" w:sz="0" w:space="0" w:color="auto"/>
            <w:left w:val="none" w:sz="0" w:space="0" w:color="auto"/>
            <w:bottom w:val="none" w:sz="0" w:space="0" w:color="auto"/>
            <w:right w:val="none" w:sz="0" w:space="0" w:color="auto"/>
          </w:divBdr>
          <w:divsChild>
            <w:div w:id="71509564">
              <w:marLeft w:val="0"/>
              <w:marRight w:val="0"/>
              <w:marTop w:val="0"/>
              <w:marBottom w:val="0"/>
              <w:divBdr>
                <w:top w:val="none" w:sz="0" w:space="0" w:color="auto"/>
                <w:left w:val="none" w:sz="0" w:space="0" w:color="auto"/>
                <w:bottom w:val="none" w:sz="0" w:space="0" w:color="auto"/>
                <w:right w:val="none" w:sz="0" w:space="0" w:color="auto"/>
              </w:divBdr>
              <w:divsChild>
                <w:div w:id="207696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24776">
      <w:bodyDiv w:val="1"/>
      <w:marLeft w:val="0"/>
      <w:marRight w:val="0"/>
      <w:marTop w:val="0"/>
      <w:marBottom w:val="0"/>
      <w:divBdr>
        <w:top w:val="none" w:sz="0" w:space="0" w:color="auto"/>
        <w:left w:val="none" w:sz="0" w:space="0" w:color="auto"/>
        <w:bottom w:val="none" w:sz="0" w:space="0" w:color="auto"/>
        <w:right w:val="none" w:sz="0" w:space="0" w:color="auto"/>
      </w:divBdr>
    </w:div>
    <w:div w:id="1372614423">
      <w:bodyDiv w:val="1"/>
      <w:marLeft w:val="0"/>
      <w:marRight w:val="0"/>
      <w:marTop w:val="0"/>
      <w:marBottom w:val="0"/>
      <w:divBdr>
        <w:top w:val="none" w:sz="0" w:space="0" w:color="auto"/>
        <w:left w:val="none" w:sz="0" w:space="0" w:color="auto"/>
        <w:bottom w:val="none" w:sz="0" w:space="0" w:color="auto"/>
        <w:right w:val="none" w:sz="0" w:space="0" w:color="auto"/>
      </w:divBdr>
    </w:div>
    <w:div w:id="1435327642">
      <w:bodyDiv w:val="1"/>
      <w:marLeft w:val="0"/>
      <w:marRight w:val="0"/>
      <w:marTop w:val="0"/>
      <w:marBottom w:val="0"/>
      <w:divBdr>
        <w:top w:val="none" w:sz="0" w:space="0" w:color="auto"/>
        <w:left w:val="none" w:sz="0" w:space="0" w:color="auto"/>
        <w:bottom w:val="none" w:sz="0" w:space="0" w:color="auto"/>
        <w:right w:val="none" w:sz="0" w:space="0" w:color="auto"/>
      </w:divBdr>
    </w:div>
    <w:div w:id="1447457630">
      <w:bodyDiv w:val="1"/>
      <w:marLeft w:val="0"/>
      <w:marRight w:val="0"/>
      <w:marTop w:val="0"/>
      <w:marBottom w:val="0"/>
      <w:divBdr>
        <w:top w:val="none" w:sz="0" w:space="0" w:color="auto"/>
        <w:left w:val="none" w:sz="0" w:space="0" w:color="auto"/>
        <w:bottom w:val="none" w:sz="0" w:space="0" w:color="auto"/>
        <w:right w:val="none" w:sz="0" w:space="0" w:color="auto"/>
      </w:divBdr>
    </w:div>
    <w:div w:id="1570118154">
      <w:bodyDiv w:val="1"/>
      <w:marLeft w:val="0"/>
      <w:marRight w:val="0"/>
      <w:marTop w:val="0"/>
      <w:marBottom w:val="0"/>
      <w:divBdr>
        <w:top w:val="none" w:sz="0" w:space="0" w:color="auto"/>
        <w:left w:val="none" w:sz="0" w:space="0" w:color="auto"/>
        <w:bottom w:val="none" w:sz="0" w:space="0" w:color="auto"/>
        <w:right w:val="none" w:sz="0" w:space="0" w:color="auto"/>
      </w:divBdr>
      <w:divsChild>
        <w:div w:id="869993932">
          <w:marLeft w:val="0"/>
          <w:marRight w:val="0"/>
          <w:marTop w:val="0"/>
          <w:marBottom w:val="0"/>
          <w:divBdr>
            <w:top w:val="none" w:sz="0" w:space="0" w:color="auto"/>
            <w:left w:val="none" w:sz="0" w:space="0" w:color="auto"/>
            <w:bottom w:val="none" w:sz="0" w:space="0" w:color="auto"/>
            <w:right w:val="none" w:sz="0" w:space="0" w:color="auto"/>
          </w:divBdr>
          <w:divsChild>
            <w:div w:id="352608541">
              <w:marLeft w:val="0"/>
              <w:marRight w:val="0"/>
              <w:marTop w:val="0"/>
              <w:marBottom w:val="0"/>
              <w:divBdr>
                <w:top w:val="none" w:sz="0" w:space="0" w:color="auto"/>
                <w:left w:val="none" w:sz="0" w:space="0" w:color="auto"/>
                <w:bottom w:val="none" w:sz="0" w:space="0" w:color="auto"/>
                <w:right w:val="none" w:sz="0" w:space="0" w:color="auto"/>
              </w:divBdr>
              <w:divsChild>
                <w:div w:id="69507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4925079">
      <w:bodyDiv w:val="1"/>
      <w:marLeft w:val="0"/>
      <w:marRight w:val="0"/>
      <w:marTop w:val="0"/>
      <w:marBottom w:val="0"/>
      <w:divBdr>
        <w:top w:val="none" w:sz="0" w:space="0" w:color="auto"/>
        <w:left w:val="none" w:sz="0" w:space="0" w:color="auto"/>
        <w:bottom w:val="none" w:sz="0" w:space="0" w:color="auto"/>
        <w:right w:val="none" w:sz="0" w:space="0" w:color="auto"/>
      </w:divBdr>
    </w:div>
    <w:div w:id="1593317143">
      <w:bodyDiv w:val="1"/>
      <w:marLeft w:val="0"/>
      <w:marRight w:val="0"/>
      <w:marTop w:val="0"/>
      <w:marBottom w:val="0"/>
      <w:divBdr>
        <w:top w:val="none" w:sz="0" w:space="0" w:color="auto"/>
        <w:left w:val="none" w:sz="0" w:space="0" w:color="auto"/>
        <w:bottom w:val="none" w:sz="0" w:space="0" w:color="auto"/>
        <w:right w:val="none" w:sz="0" w:space="0" w:color="auto"/>
      </w:divBdr>
    </w:div>
    <w:div w:id="1620799231">
      <w:bodyDiv w:val="1"/>
      <w:marLeft w:val="0"/>
      <w:marRight w:val="0"/>
      <w:marTop w:val="0"/>
      <w:marBottom w:val="0"/>
      <w:divBdr>
        <w:top w:val="none" w:sz="0" w:space="0" w:color="auto"/>
        <w:left w:val="none" w:sz="0" w:space="0" w:color="auto"/>
        <w:bottom w:val="none" w:sz="0" w:space="0" w:color="auto"/>
        <w:right w:val="none" w:sz="0" w:space="0" w:color="auto"/>
      </w:divBdr>
    </w:div>
    <w:div w:id="1629387798">
      <w:bodyDiv w:val="1"/>
      <w:marLeft w:val="0"/>
      <w:marRight w:val="0"/>
      <w:marTop w:val="0"/>
      <w:marBottom w:val="0"/>
      <w:divBdr>
        <w:top w:val="none" w:sz="0" w:space="0" w:color="auto"/>
        <w:left w:val="none" w:sz="0" w:space="0" w:color="auto"/>
        <w:bottom w:val="none" w:sz="0" w:space="0" w:color="auto"/>
        <w:right w:val="none" w:sz="0" w:space="0" w:color="auto"/>
      </w:divBdr>
    </w:div>
    <w:div w:id="1636519217">
      <w:bodyDiv w:val="1"/>
      <w:marLeft w:val="0"/>
      <w:marRight w:val="0"/>
      <w:marTop w:val="0"/>
      <w:marBottom w:val="0"/>
      <w:divBdr>
        <w:top w:val="none" w:sz="0" w:space="0" w:color="auto"/>
        <w:left w:val="none" w:sz="0" w:space="0" w:color="auto"/>
        <w:bottom w:val="none" w:sz="0" w:space="0" w:color="auto"/>
        <w:right w:val="none" w:sz="0" w:space="0" w:color="auto"/>
      </w:divBdr>
    </w:div>
    <w:div w:id="1638412840">
      <w:bodyDiv w:val="1"/>
      <w:marLeft w:val="0"/>
      <w:marRight w:val="0"/>
      <w:marTop w:val="0"/>
      <w:marBottom w:val="0"/>
      <w:divBdr>
        <w:top w:val="none" w:sz="0" w:space="0" w:color="auto"/>
        <w:left w:val="none" w:sz="0" w:space="0" w:color="auto"/>
        <w:bottom w:val="none" w:sz="0" w:space="0" w:color="auto"/>
        <w:right w:val="none" w:sz="0" w:space="0" w:color="auto"/>
      </w:divBdr>
    </w:div>
    <w:div w:id="1662924157">
      <w:bodyDiv w:val="1"/>
      <w:marLeft w:val="0"/>
      <w:marRight w:val="0"/>
      <w:marTop w:val="0"/>
      <w:marBottom w:val="0"/>
      <w:divBdr>
        <w:top w:val="none" w:sz="0" w:space="0" w:color="auto"/>
        <w:left w:val="none" w:sz="0" w:space="0" w:color="auto"/>
        <w:bottom w:val="none" w:sz="0" w:space="0" w:color="auto"/>
        <w:right w:val="none" w:sz="0" w:space="0" w:color="auto"/>
      </w:divBdr>
    </w:div>
    <w:div w:id="1794446735">
      <w:bodyDiv w:val="1"/>
      <w:marLeft w:val="0"/>
      <w:marRight w:val="0"/>
      <w:marTop w:val="0"/>
      <w:marBottom w:val="0"/>
      <w:divBdr>
        <w:top w:val="none" w:sz="0" w:space="0" w:color="auto"/>
        <w:left w:val="none" w:sz="0" w:space="0" w:color="auto"/>
        <w:bottom w:val="none" w:sz="0" w:space="0" w:color="auto"/>
        <w:right w:val="none" w:sz="0" w:space="0" w:color="auto"/>
      </w:divBdr>
    </w:div>
    <w:div w:id="1807121588">
      <w:bodyDiv w:val="1"/>
      <w:marLeft w:val="0"/>
      <w:marRight w:val="0"/>
      <w:marTop w:val="0"/>
      <w:marBottom w:val="0"/>
      <w:divBdr>
        <w:top w:val="none" w:sz="0" w:space="0" w:color="auto"/>
        <w:left w:val="none" w:sz="0" w:space="0" w:color="auto"/>
        <w:bottom w:val="none" w:sz="0" w:space="0" w:color="auto"/>
        <w:right w:val="none" w:sz="0" w:space="0" w:color="auto"/>
      </w:divBdr>
      <w:divsChild>
        <w:div w:id="203059170">
          <w:marLeft w:val="0"/>
          <w:marRight w:val="0"/>
          <w:marTop w:val="0"/>
          <w:marBottom w:val="0"/>
          <w:divBdr>
            <w:top w:val="none" w:sz="0" w:space="0" w:color="auto"/>
            <w:left w:val="none" w:sz="0" w:space="0" w:color="auto"/>
            <w:bottom w:val="none" w:sz="0" w:space="0" w:color="auto"/>
            <w:right w:val="none" w:sz="0" w:space="0" w:color="auto"/>
          </w:divBdr>
          <w:divsChild>
            <w:div w:id="1159232548">
              <w:marLeft w:val="0"/>
              <w:marRight w:val="0"/>
              <w:marTop w:val="0"/>
              <w:marBottom w:val="0"/>
              <w:divBdr>
                <w:top w:val="none" w:sz="0" w:space="0" w:color="auto"/>
                <w:left w:val="none" w:sz="0" w:space="0" w:color="auto"/>
                <w:bottom w:val="none" w:sz="0" w:space="0" w:color="auto"/>
                <w:right w:val="none" w:sz="0" w:space="0" w:color="auto"/>
              </w:divBdr>
              <w:divsChild>
                <w:div w:id="2081636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5105967">
      <w:bodyDiv w:val="1"/>
      <w:marLeft w:val="0"/>
      <w:marRight w:val="0"/>
      <w:marTop w:val="0"/>
      <w:marBottom w:val="0"/>
      <w:divBdr>
        <w:top w:val="none" w:sz="0" w:space="0" w:color="auto"/>
        <w:left w:val="none" w:sz="0" w:space="0" w:color="auto"/>
        <w:bottom w:val="none" w:sz="0" w:space="0" w:color="auto"/>
        <w:right w:val="none" w:sz="0" w:space="0" w:color="auto"/>
      </w:divBdr>
    </w:div>
    <w:div w:id="1867786475">
      <w:bodyDiv w:val="1"/>
      <w:marLeft w:val="0"/>
      <w:marRight w:val="0"/>
      <w:marTop w:val="0"/>
      <w:marBottom w:val="0"/>
      <w:divBdr>
        <w:top w:val="none" w:sz="0" w:space="0" w:color="auto"/>
        <w:left w:val="none" w:sz="0" w:space="0" w:color="auto"/>
        <w:bottom w:val="none" w:sz="0" w:space="0" w:color="auto"/>
        <w:right w:val="none" w:sz="0" w:space="0" w:color="auto"/>
      </w:divBdr>
      <w:divsChild>
        <w:div w:id="1919360722">
          <w:marLeft w:val="0"/>
          <w:marRight w:val="0"/>
          <w:marTop w:val="0"/>
          <w:marBottom w:val="0"/>
          <w:divBdr>
            <w:top w:val="none" w:sz="0" w:space="0" w:color="auto"/>
            <w:left w:val="none" w:sz="0" w:space="0" w:color="auto"/>
            <w:bottom w:val="none" w:sz="0" w:space="0" w:color="auto"/>
            <w:right w:val="none" w:sz="0" w:space="0" w:color="auto"/>
          </w:divBdr>
          <w:divsChild>
            <w:div w:id="343820232">
              <w:marLeft w:val="0"/>
              <w:marRight w:val="0"/>
              <w:marTop w:val="0"/>
              <w:marBottom w:val="0"/>
              <w:divBdr>
                <w:top w:val="none" w:sz="0" w:space="0" w:color="auto"/>
                <w:left w:val="none" w:sz="0" w:space="0" w:color="auto"/>
                <w:bottom w:val="none" w:sz="0" w:space="0" w:color="auto"/>
                <w:right w:val="none" w:sz="0" w:space="0" w:color="auto"/>
              </w:divBdr>
              <w:divsChild>
                <w:div w:id="852964019">
                  <w:marLeft w:val="0"/>
                  <w:marRight w:val="0"/>
                  <w:marTop w:val="0"/>
                  <w:marBottom w:val="0"/>
                  <w:divBdr>
                    <w:top w:val="none" w:sz="0" w:space="0" w:color="auto"/>
                    <w:left w:val="none" w:sz="0" w:space="0" w:color="auto"/>
                    <w:bottom w:val="none" w:sz="0" w:space="0" w:color="auto"/>
                    <w:right w:val="none" w:sz="0" w:space="0" w:color="auto"/>
                  </w:divBdr>
                  <w:divsChild>
                    <w:div w:id="2035960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8829945">
      <w:bodyDiv w:val="1"/>
      <w:marLeft w:val="0"/>
      <w:marRight w:val="0"/>
      <w:marTop w:val="0"/>
      <w:marBottom w:val="0"/>
      <w:divBdr>
        <w:top w:val="none" w:sz="0" w:space="0" w:color="auto"/>
        <w:left w:val="none" w:sz="0" w:space="0" w:color="auto"/>
        <w:bottom w:val="none" w:sz="0" w:space="0" w:color="auto"/>
        <w:right w:val="none" w:sz="0" w:space="0" w:color="auto"/>
      </w:divBdr>
    </w:div>
    <w:div w:id="1895972009">
      <w:bodyDiv w:val="1"/>
      <w:marLeft w:val="0"/>
      <w:marRight w:val="0"/>
      <w:marTop w:val="0"/>
      <w:marBottom w:val="0"/>
      <w:divBdr>
        <w:top w:val="none" w:sz="0" w:space="0" w:color="auto"/>
        <w:left w:val="none" w:sz="0" w:space="0" w:color="auto"/>
        <w:bottom w:val="none" w:sz="0" w:space="0" w:color="auto"/>
        <w:right w:val="none" w:sz="0" w:space="0" w:color="auto"/>
      </w:divBdr>
    </w:div>
    <w:div w:id="1923828025">
      <w:bodyDiv w:val="1"/>
      <w:marLeft w:val="0"/>
      <w:marRight w:val="0"/>
      <w:marTop w:val="0"/>
      <w:marBottom w:val="0"/>
      <w:divBdr>
        <w:top w:val="none" w:sz="0" w:space="0" w:color="auto"/>
        <w:left w:val="none" w:sz="0" w:space="0" w:color="auto"/>
        <w:bottom w:val="none" w:sz="0" w:space="0" w:color="auto"/>
        <w:right w:val="none" w:sz="0" w:space="0" w:color="auto"/>
      </w:divBdr>
    </w:div>
    <w:div w:id="1959723470">
      <w:bodyDiv w:val="1"/>
      <w:marLeft w:val="0"/>
      <w:marRight w:val="0"/>
      <w:marTop w:val="0"/>
      <w:marBottom w:val="0"/>
      <w:divBdr>
        <w:top w:val="none" w:sz="0" w:space="0" w:color="auto"/>
        <w:left w:val="none" w:sz="0" w:space="0" w:color="auto"/>
        <w:bottom w:val="none" w:sz="0" w:space="0" w:color="auto"/>
        <w:right w:val="none" w:sz="0" w:space="0" w:color="auto"/>
      </w:divBdr>
      <w:divsChild>
        <w:div w:id="1542130348">
          <w:marLeft w:val="0"/>
          <w:marRight w:val="0"/>
          <w:marTop w:val="0"/>
          <w:marBottom w:val="0"/>
          <w:divBdr>
            <w:top w:val="none" w:sz="0" w:space="0" w:color="auto"/>
            <w:left w:val="none" w:sz="0" w:space="0" w:color="auto"/>
            <w:bottom w:val="none" w:sz="0" w:space="0" w:color="auto"/>
            <w:right w:val="none" w:sz="0" w:space="0" w:color="auto"/>
          </w:divBdr>
          <w:divsChild>
            <w:div w:id="883753396">
              <w:marLeft w:val="0"/>
              <w:marRight w:val="0"/>
              <w:marTop w:val="0"/>
              <w:marBottom w:val="0"/>
              <w:divBdr>
                <w:top w:val="none" w:sz="0" w:space="0" w:color="auto"/>
                <w:left w:val="none" w:sz="0" w:space="0" w:color="auto"/>
                <w:bottom w:val="none" w:sz="0" w:space="0" w:color="auto"/>
                <w:right w:val="none" w:sz="0" w:space="0" w:color="auto"/>
              </w:divBdr>
              <w:divsChild>
                <w:div w:id="112751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7934908">
      <w:bodyDiv w:val="1"/>
      <w:marLeft w:val="0"/>
      <w:marRight w:val="0"/>
      <w:marTop w:val="0"/>
      <w:marBottom w:val="0"/>
      <w:divBdr>
        <w:top w:val="none" w:sz="0" w:space="0" w:color="auto"/>
        <w:left w:val="none" w:sz="0" w:space="0" w:color="auto"/>
        <w:bottom w:val="none" w:sz="0" w:space="0" w:color="auto"/>
        <w:right w:val="none" w:sz="0" w:space="0" w:color="auto"/>
      </w:divBdr>
    </w:div>
    <w:div w:id="1997689489">
      <w:bodyDiv w:val="1"/>
      <w:marLeft w:val="0"/>
      <w:marRight w:val="0"/>
      <w:marTop w:val="0"/>
      <w:marBottom w:val="0"/>
      <w:divBdr>
        <w:top w:val="none" w:sz="0" w:space="0" w:color="auto"/>
        <w:left w:val="none" w:sz="0" w:space="0" w:color="auto"/>
        <w:bottom w:val="none" w:sz="0" w:space="0" w:color="auto"/>
        <w:right w:val="none" w:sz="0" w:space="0" w:color="auto"/>
      </w:divBdr>
      <w:divsChild>
        <w:div w:id="319234834">
          <w:marLeft w:val="0"/>
          <w:marRight w:val="0"/>
          <w:marTop w:val="0"/>
          <w:marBottom w:val="0"/>
          <w:divBdr>
            <w:top w:val="none" w:sz="0" w:space="0" w:color="auto"/>
            <w:left w:val="none" w:sz="0" w:space="0" w:color="auto"/>
            <w:bottom w:val="none" w:sz="0" w:space="0" w:color="auto"/>
            <w:right w:val="none" w:sz="0" w:space="0" w:color="auto"/>
          </w:divBdr>
          <w:divsChild>
            <w:div w:id="544216273">
              <w:marLeft w:val="0"/>
              <w:marRight w:val="0"/>
              <w:marTop w:val="0"/>
              <w:marBottom w:val="0"/>
              <w:divBdr>
                <w:top w:val="none" w:sz="0" w:space="0" w:color="auto"/>
                <w:left w:val="none" w:sz="0" w:space="0" w:color="auto"/>
                <w:bottom w:val="none" w:sz="0" w:space="0" w:color="auto"/>
                <w:right w:val="none" w:sz="0" w:space="0" w:color="auto"/>
              </w:divBdr>
              <w:divsChild>
                <w:div w:id="1801921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8072778">
      <w:bodyDiv w:val="1"/>
      <w:marLeft w:val="0"/>
      <w:marRight w:val="0"/>
      <w:marTop w:val="0"/>
      <w:marBottom w:val="0"/>
      <w:divBdr>
        <w:top w:val="none" w:sz="0" w:space="0" w:color="auto"/>
        <w:left w:val="none" w:sz="0" w:space="0" w:color="auto"/>
        <w:bottom w:val="none" w:sz="0" w:space="0" w:color="auto"/>
        <w:right w:val="none" w:sz="0" w:space="0" w:color="auto"/>
      </w:divBdr>
    </w:div>
    <w:div w:id="2017682598">
      <w:bodyDiv w:val="1"/>
      <w:marLeft w:val="0"/>
      <w:marRight w:val="0"/>
      <w:marTop w:val="0"/>
      <w:marBottom w:val="0"/>
      <w:divBdr>
        <w:top w:val="none" w:sz="0" w:space="0" w:color="auto"/>
        <w:left w:val="none" w:sz="0" w:space="0" w:color="auto"/>
        <w:bottom w:val="none" w:sz="0" w:space="0" w:color="auto"/>
        <w:right w:val="none" w:sz="0" w:space="0" w:color="auto"/>
      </w:divBdr>
    </w:div>
    <w:div w:id="2034570058">
      <w:bodyDiv w:val="1"/>
      <w:marLeft w:val="0"/>
      <w:marRight w:val="0"/>
      <w:marTop w:val="0"/>
      <w:marBottom w:val="0"/>
      <w:divBdr>
        <w:top w:val="none" w:sz="0" w:space="0" w:color="auto"/>
        <w:left w:val="none" w:sz="0" w:space="0" w:color="auto"/>
        <w:bottom w:val="none" w:sz="0" w:space="0" w:color="auto"/>
        <w:right w:val="none" w:sz="0" w:space="0" w:color="auto"/>
      </w:divBdr>
    </w:div>
    <w:div w:id="2068676358">
      <w:bodyDiv w:val="1"/>
      <w:marLeft w:val="0"/>
      <w:marRight w:val="0"/>
      <w:marTop w:val="0"/>
      <w:marBottom w:val="0"/>
      <w:divBdr>
        <w:top w:val="none" w:sz="0" w:space="0" w:color="auto"/>
        <w:left w:val="none" w:sz="0" w:space="0" w:color="auto"/>
        <w:bottom w:val="none" w:sz="0" w:space="0" w:color="auto"/>
        <w:right w:val="none" w:sz="0" w:space="0" w:color="auto"/>
      </w:divBdr>
    </w:div>
    <w:div w:id="2103524557">
      <w:bodyDiv w:val="1"/>
      <w:marLeft w:val="0"/>
      <w:marRight w:val="0"/>
      <w:marTop w:val="0"/>
      <w:marBottom w:val="0"/>
      <w:divBdr>
        <w:top w:val="none" w:sz="0" w:space="0" w:color="auto"/>
        <w:left w:val="none" w:sz="0" w:space="0" w:color="auto"/>
        <w:bottom w:val="none" w:sz="0" w:space="0" w:color="auto"/>
        <w:right w:val="none" w:sz="0" w:space="0" w:color="auto"/>
      </w:divBdr>
    </w:div>
    <w:div w:id="2104449658">
      <w:bodyDiv w:val="1"/>
      <w:marLeft w:val="0"/>
      <w:marRight w:val="0"/>
      <w:marTop w:val="0"/>
      <w:marBottom w:val="0"/>
      <w:divBdr>
        <w:top w:val="none" w:sz="0" w:space="0" w:color="auto"/>
        <w:left w:val="none" w:sz="0" w:space="0" w:color="auto"/>
        <w:bottom w:val="none" w:sz="0" w:space="0" w:color="auto"/>
        <w:right w:val="none" w:sz="0" w:space="0" w:color="auto"/>
      </w:divBdr>
    </w:div>
    <w:div w:id="2111386943">
      <w:bodyDiv w:val="1"/>
      <w:marLeft w:val="0"/>
      <w:marRight w:val="0"/>
      <w:marTop w:val="0"/>
      <w:marBottom w:val="0"/>
      <w:divBdr>
        <w:top w:val="none" w:sz="0" w:space="0" w:color="auto"/>
        <w:left w:val="none" w:sz="0" w:space="0" w:color="auto"/>
        <w:bottom w:val="none" w:sz="0" w:space="0" w:color="auto"/>
        <w:right w:val="none" w:sz="0" w:space="0" w:color="auto"/>
      </w:divBdr>
    </w:div>
    <w:div w:id="2127235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AN.R-project.org/package=jpmes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iodic.go.jp/reports2/6th/kyojuflup/6_kyojuflup.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gbif.jp/v2/activities/wamei_checklist.html"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595</TotalTime>
  <Pages>12</Pages>
  <Words>2939</Words>
  <Characters>16756</Characters>
  <Application>Microsoft Office Word</Application>
  <DocSecurity>0</DocSecurity>
  <Lines>139</Lines>
  <Paragraphs>39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Nakadai Ryosuke</cp:lastModifiedBy>
  <cp:revision>62</cp:revision>
  <dcterms:created xsi:type="dcterms:W3CDTF">2022-04-28T04:50:00Z</dcterms:created>
  <dcterms:modified xsi:type="dcterms:W3CDTF">2022-05-03T00:53:00Z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urnalID">
    <vt:lpwstr/>
  </property>
  <property fmtid="{D5CDD505-2E9C-101B-9397-08002B2CF9AE}" pid="3" name="Source">
    <vt:lpwstr/>
  </property>
  <property fmtid="{D5CDD505-2E9C-101B-9397-08002B2CF9AE}" pid="4" name="Source-short">
    <vt:lpwstr/>
  </property>
  <property fmtid="{D5CDD505-2E9C-101B-9397-08002B2CF9AE}" pid="5" name="Source-abbreviated">
    <vt:lpwstr/>
  </property>
  <property fmtid="{D5CDD505-2E9C-101B-9397-08002B2CF9AE}" pid="6" name="epub">
    <vt:lpwstr/>
  </property>
  <property fmtid="{D5CDD505-2E9C-101B-9397-08002B2CF9AE}" pid="7" name="ppub">
    <vt:lpwstr/>
  </property>
  <property fmtid="{D5CDD505-2E9C-101B-9397-08002B2CF9AE}" pid="8" name="Publisher">
    <vt:lpwstr/>
  </property>
  <property fmtid="{D5CDD505-2E9C-101B-9397-08002B2CF9AE}" pid="9" name="Publisher-location">
    <vt:lpwstr/>
  </property>
  <property fmtid="{D5CDD505-2E9C-101B-9397-08002B2CF9AE}" pid="10" name="DOI">
    <vt:lpwstr/>
  </property>
  <property fmtid="{D5CDD505-2E9C-101B-9397-08002B2CF9AE}" pid="11" name="ReceivedDate">
    <vt:lpwstr/>
  </property>
  <property fmtid="{D5CDD505-2E9C-101B-9397-08002B2CF9AE}" pid="12" name="AcceptedDate">
    <vt:lpwstr/>
  </property>
  <property fmtid="{D5CDD505-2E9C-101B-9397-08002B2CF9AE}" pid="13" name="Reference citation style">
    <vt:lpwstr>numerical</vt:lpwstr>
  </property>
  <property fmtid="{D5CDD505-2E9C-101B-9397-08002B2CF9AE}" pid="14" name="Subject">
    <vt:lpwstr/>
  </property>
  <property fmtid="{D5CDD505-2E9C-101B-9397-08002B2CF9AE}" pid="15" name="Merops word count">
    <vt:lpwstr>2667</vt:lpwstr>
  </property>
  <property fmtid="{D5CDD505-2E9C-101B-9397-08002B2CF9AE}" pid="16" name="Merops references count">
    <vt:lpwstr>16</vt:lpwstr>
  </property>
  <property fmtid="{D5CDD505-2E9C-101B-9397-08002B2CF9AE}" pid="17" name="Merops PubMed links count">
    <vt:lpwstr>0</vt:lpwstr>
  </property>
  <property fmtid="{D5CDD505-2E9C-101B-9397-08002B2CF9AE}" pid="18" name="Merops DOI links count">
    <vt:lpwstr>0</vt:lpwstr>
  </property>
  <property fmtid="{D5CDD505-2E9C-101B-9397-08002B2CF9AE}" pid="19" name="Merops tables count">
    <vt:lpwstr>1</vt:lpwstr>
  </property>
  <property fmtid="{D5CDD505-2E9C-101B-9397-08002B2CF9AE}" pid="20" name="Merops figures count">
    <vt:lpwstr>2</vt:lpwstr>
  </property>
  <property fmtid="{D5CDD505-2E9C-101B-9397-08002B2CF9AE}" pid="21" name="Merops graphics count">
    <vt:lpwstr>2</vt:lpwstr>
  </property>
  <property fmtid="{D5CDD505-2E9C-101B-9397-08002B2CF9AE}" pid="22" name="Merops footnotes/endnotes count">
    <vt:lpwstr>0</vt:lpwstr>
  </property>
  <property fmtid="{D5CDD505-2E9C-101B-9397-08002B2CF9AE}" pid="23" name="Merops email addresses count">
    <vt:lpwstr>2</vt:lpwstr>
  </property>
  <property fmtid="{D5CDD505-2E9C-101B-9397-08002B2CF9AE}" pid="24" name="Merops intra-document links count">
    <vt:lpwstr>0</vt:lpwstr>
  </property>
  <property fmtid="{D5CDD505-2E9C-101B-9397-08002B2CF9AE}" pid="25" name="Merops Standard Set">
    <vt:lpwstr>*</vt:lpwstr>
  </property>
  <property fmtid="{D5CDD505-2E9C-101B-9397-08002B2CF9AE}" pid="26" name="Merops Standard Set modified">
    <vt:lpwstr>*</vt:lpwstr>
  </property>
  <property fmtid="{D5CDD505-2E9C-101B-9397-08002B2CF9AE}" pid="27" name="Merops client version">
    <vt:lpwstr>*</vt:lpwstr>
  </property>
  <property fmtid="{D5CDD505-2E9C-101B-9397-08002B2CF9AE}" pid="28" name="Merops input file path">
    <vt:lpwstr>*</vt:lpwstr>
  </property>
  <property fmtid="{D5CDD505-2E9C-101B-9397-08002B2CF9AE}" pid="29" name="Merops -Original extension">
    <vt:lpwstr>docx</vt:lpwstr>
  </property>
  <property fmtid="{D5CDD505-2E9C-101B-9397-08002B2CF9AE}" pid="30" name="Merops server path">
    <vt:lpwstr>*</vt:lpwstr>
  </property>
  <property fmtid="{D5CDD505-2E9C-101B-9397-08002B2CF9AE}" pid="31" name="Merops processed date">
    <vt:lpwstr>2022/04/25 11:36:40 PM</vt:lpwstr>
  </property>
  <property fmtid="{D5CDD505-2E9C-101B-9397-08002B2CF9AE}" pid="32" name="Merops WorldCat links count">
    <vt:lpwstr>0</vt:lpwstr>
  </property>
  <property fmtid="{D5CDD505-2E9C-101B-9397-08002B2CF9AE}" pid="33" name="Merops Scopus links count">
    <vt:lpwstr>0</vt:lpwstr>
  </property>
  <property fmtid="{D5CDD505-2E9C-101B-9397-08002B2CF9AE}" pid="34" name="Mendeley Document_1">
    <vt:lpwstr>True</vt:lpwstr>
  </property>
  <property fmtid="{D5CDD505-2E9C-101B-9397-08002B2CF9AE}" pid="35" name="Mendeley Citation Style_1">
    <vt:lpwstr>http://www.zotero.org/styles/ecological-research</vt:lpwstr>
  </property>
  <property fmtid="{D5CDD505-2E9C-101B-9397-08002B2CF9AE}" pid="36" name="Mendeley Recent Style Id 0_1">
    <vt:lpwstr>http://www.zotero.org/styles/american-medical-association</vt:lpwstr>
  </property>
  <property fmtid="{D5CDD505-2E9C-101B-9397-08002B2CF9AE}" pid="37" name="Mendeley Recent Style Name 0_1">
    <vt:lpwstr>American Medical Association</vt:lpwstr>
  </property>
  <property fmtid="{D5CDD505-2E9C-101B-9397-08002B2CF9AE}" pid="38" name="Mendeley Recent Style Id 1_1">
    <vt:lpwstr>http://www.zotero.org/styles/american-political-science-association</vt:lpwstr>
  </property>
  <property fmtid="{D5CDD505-2E9C-101B-9397-08002B2CF9AE}" pid="39" name="Mendeley Recent Style Name 1_1">
    <vt:lpwstr>American Political Science Association</vt:lpwstr>
  </property>
  <property fmtid="{D5CDD505-2E9C-101B-9397-08002B2CF9AE}" pid="40" name="Mendeley Recent Style Id 2_1">
    <vt:lpwstr>http://www.zotero.org/styles/american-sociological-association</vt:lpwstr>
  </property>
  <property fmtid="{D5CDD505-2E9C-101B-9397-08002B2CF9AE}" pid="41" name="Mendeley Recent Style Name 2_1">
    <vt:lpwstr>American Sociological Association</vt:lpwstr>
  </property>
  <property fmtid="{D5CDD505-2E9C-101B-9397-08002B2CF9AE}" pid="42" name="Mendeley Recent Style Id 3_1">
    <vt:lpwstr>http://www.zotero.org/styles/chicago-author-date</vt:lpwstr>
  </property>
  <property fmtid="{D5CDD505-2E9C-101B-9397-08002B2CF9AE}" pid="43" name="Mendeley Recent Style Name 3_1">
    <vt:lpwstr>Chicago Manual of Style 16th edition (author-date)</vt:lpwstr>
  </property>
  <property fmtid="{D5CDD505-2E9C-101B-9397-08002B2CF9AE}" pid="44" name="Mendeley Recent Style Id 4_1">
    <vt:lpwstr>http://www.zotero.org/styles/ecology</vt:lpwstr>
  </property>
  <property fmtid="{D5CDD505-2E9C-101B-9397-08002B2CF9AE}" pid="45" name="Mendeley Recent Style Name 4_1">
    <vt:lpwstr>Ecology</vt:lpwstr>
  </property>
  <property fmtid="{D5CDD505-2E9C-101B-9397-08002B2CF9AE}" pid="46" name="Mendeley Recent Style Id 5_1">
    <vt:lpwstr>http://www.zotero.org/styles/harvard1</vt:lpwstr>
  </property>
  <property fmtid="{D5CDD505-2E9C-101B-9397-08002B2CF9AE}" pid="47" name="Mendeley Recent Style Name 5_1">
    <vt:lpwstr>Harvard Reference format 1 (author-date)</vt:lpwstr>
  </property>
  <property fmtid="{D5CDD505-2E9C-101B-9397-08002B2CF9AE}" pid="48" name="Mendeley Recent Style Id 6_1">
    <vt:lpwstr>http://www.zotero.org/styles/ieee</vt:lpwstr>
  </property>
  <property fmtid="{D5CDD505-2E9C-101B-9397-08002B2CF9AE}" pid="49" name="Mendeley Recent Style Name 6_1">
    <vt:lpwstr>IEEE</vt:lpwstr>
  </property>
  <property fmtid="{D5CDD505-2E9C-101B-9397-08002B2CF9AE}" pid="50" name="Mendeley Recent Style Id 7_1">
    <vt:lpwstr>http://www.zotero.org/styles/modern-humanities-research-association</vt:lpwstr>
  </property>
  <property fmtid="{D5CDD505-2E9C-101B-9397-08002B2CF9AE}" pid="51" name="Mendeley Recent Style Name 7_1">
    <vt:lpwstr>Modern Humanities Research Association 3rd edition (note with bibliography)</vt:lpwstr>
  </property>
  <property fmtid="{D5CDD505-2E9C-101B-9397-08002B2CF9AE}" pid="52" name="Mendeley Recent Style Id 8_1">
    <vt:lpwstr>http://www.zotero.org/styles/molecular-ecology</vt:lpwstr>
  </property>
  <property fmtid="{D5CDD505-2E9C-101B-9397-08002B2CF9AE}" pid="53" name="Mendeley Recent Style Name 8_1">
    <vt:lpwstr>Molecular Ecology</vt:lpwstr>
  </property>
  <property fmtid="{D5CDD505-2E9C-101B-9397-08002B2CF9AE}" pid="54" name="Mendeley Recent Style Id 9_1">
    <vt:lpwstr>http://www.zotero.org/styles/oecologia</vt:lpwstr>
  </property>
  <property fmtid="{D5CDD505-2E9C-101B-9397-08002B2CF9AE}" pid="55" name="Mendeley Recent Style Name 9_1">
    <vt:lpwstr>Oecologia</vt:lpwstr>
  </property>
  <property fmtid="{D5CDD505-2E9C-101B-9397-08002B2CF9AE}" pid="56" name="Mendeley Unique User Id_1">
    <vt:lpwstr>fa4965cb-474d-3316-9fc8-320c8981b85b</vt:lpwstr>
  </property>
  <property fmtid="{D5CDD505-2E9C-101B-9397-08002B2CF9AE}" pid="57" name="Mendeley User Name_1">
    <vt:lpwstr>r.nakadai66@gmail.com@www.mendeley.com</vt:lpwstr>
  </property>
  <property fmtid="{D5CDD505-2E9C-101B-9397-08002B2CF9AE}" pid="58" name="Merops comment count">
    <vt:lpwstr>0</vt:lpwstr>
  </property>
  <property fmtid="{D5CDD505-2E9C-101B-9397-08002B2CF9AE}" pid="59" name="Merops change count">
    <vt:lpwstr>202</vt:lpwstr>
  </property>
</Properties>
</file>