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00024" w14:textId="2F63A107" w:rsidR="001A1BD4" w:rsidRDefault="001A1BD4" w:rsidP="00301B6C">
      <w:pPr>
        <w:pStyle w:val="Title"/>
        <w:spacing w:line="360" w:lineRule="auto"/>
        <w:rPr>
          <w:rFonts w:cs="Times New Roman"/>
          <w:szCs w:val="24"/>
        </w:rPr>
      </w:pPr>
      <w:r w:rsidRPr="00A455FD">
        <w:rPr>
          <w:rFonts w:cs="Times New Roman"/>
          <w:szCs w:val="24"/>
        </w:rPr>
        <w:t>Record of Halmahera Walking</w:t>
      </w:r>
      <w:r w:rsidR="00412250">
        <w:rPr>
          <w:rFonts w:cs="Times New Roman"/>
          <w:szCs w:val="24"/>
        </w:rPr>
        <w:t xml:space="preserve"> (</w:t>
      </w:r>
      <w:proofErr w:type="spellStart"/>
      <w:r w:rsidR="00412250" w:rsidRPr="00A455FD">
        <w:rPr>
          <w:rFonts w:cs="Times New Roman"/>
          <w:i/>
          <w:iCs/>
          <w:szCs w:val="24"/>
        </w:rPr>
        <w:t>Hemiscyllium</w:t>
      </w:r>
      <w:proofErr w:type="spellEnd"/>
      <w:r w:rsidR="00412250" w:rsidRPr="00A455FD">
        <w:rPr>
          <w:rFonts w:cs="Times New Roman"/>
          <w:i/>
          <w:iCs/>
          <w:szCs w:val="24"/>
        </w:rPr>
        <w:t xml:space="preserve"> </w:t>
      </w:r>
      <w:proofErr w:type="spellStart"/>
      <w:r w:rsidR="00494D8F">
        <w:rPr>
          <w:rFonts w:cs="Times New Roman"/>
          <w:i/>
          <w:iCs/>
          <w:szCs w:val="24"/>
        </w:rPr>
        <w:t>h</w:t>
      </w:r>
      <w:r w:rsidR="00412250">
        <w:rPr>
          <w:rFonts w:cs="Times New Roman"/>
          <w:i/>
          <w:iCs/>
          <w:szCs w:val="24"/>
        </w:rPr>
        <w:t>almahera</w:t>
      </w:r>
      <w:proofErr w:type="spellEnd"/>
      <w:r w:rsidR="00412250" w:rsidRPr="00412250">
        <w:rPr>
          <w:rFonts w:cs="Times New Roman"/>
          <w:szCs w:val="24"/>
        </w:rPr>
        <w:t>)</w:t>
      </w:r>
      <w:r w:rsidRPr="00A455FD">
        <w:rPr>
          <w:rFonts w:cs="Times New Roman"/>
          <w:szCs w:val="24"/>
        </w:rPr>
        <w:t xml:space="preserve"> </w:t>
      </w:r>
      <w:r w:rsidR="00A60490" w:rsidRPr="00A455FD">
        <w:rPr>
          <w:rFonts w:cs="Times New Roman"/>
          <w:szCs w:val="24"/>
        </w:rPr>
        <w:t>S</w:t>
      </w:r>
      <w:r w:rsidRPr="00A455FD">
        <w:rPr>
          <w:rFonts w:cs="Times New Roman"/>
          <w:szCs w:val="24"/>
        </w:rPr>
        <w:t xml:space="preserve">hark in South </w:t>
      </w:r>
      <w:proofErr w:type="spellStart"/>
      <w:r w:rsidRPr="00A455FD">
        <w:rPr>
          <w:rFonts w:cs="Times New Roman"/>
          <w:szCs w:val="24"/>
        </w:rPr>
        <w:t>Morotai</w:t>
      </w:r>
      <w:proofErr w:type="spellEnd"/>
    </w:p>
    <w:p w14:paraId="0BD5878C" w14:textId="77777777" w:rsidR="00696D78" w:rsidRPr="009F7423" w:rsidRDefault="00696D78" w:rsidP="00696D78">
      <w:pPr>
        <w:spacing w:after="0" w:line="240" w:lineRule="auto"/>
        <w:jc w:val="center"/>
      </w:pPr>
      <w:r w:rsidRPr="009F7423">
        <w:t>Muhammad Ichsan</w:t>
      </w:r>
      <w:r w:rsidRPr="009F7423">
        <w:rPr>
          <w:vertAlign w:val="superscript"/>
        </w:rPr>
        <w:t>1</w:t>
      </w:r>
      <w:r w:rsidRPr="009F7423">
        <w:t xml:space="preserve">, </w:t>
      </w:r>
      <w:proofErr w:type="spellStart"/>
      <w:r w:rsidRPr="009F7423">
        <w:t>Harimurti</w:t>
      </w:r>
      <w:proofErr w:type="spellEnd"/>
      <w:r w:rsidRPr="009F7423">
        <w:t xml:space="preserve"> </w:t>
      </w:r>
      <w:proofErr w:type="spellStart"/>
      <w:r w:rsidRPr="009F7423">
        <w:t>Asih</w:t>
      </w:r>
      <w:proofErr w:type="spellEnd"/>
      <w:r w:rsidRPr="009F7423">
        <w:t xml:space="preserve"> Bimantara</w:t>
      </w:r>
      <w:r w:rsidRPr="009F7423">
        <w:rPr>
          <w:vertAlign w:val="superscript"/>
        </w:rPr>
        <w:t>2</w:t>
      </w:r>
      <w:r w:rsidRPr="009F7423">
        <w:t xml:space="preserve">, </w:t>
      </w:r>
      <w:proofErr w:type="spellStart"/>
      <w:r w:rsidRPr="009F7423">
        <w:t>Niomi</w:t>
      </w:r>
      <w:proofErr w:type="spellEnd"/>
      <w:r w:rsidRPr="009F7423">
        <w:t xml:space="preserve"> Pridina</w:t>
      </w:r>
      <w:r w:rsidRPr="009F7423">
        <w:rPr>
          <w:vertAlign w:val="superscript"/>
        </w:rPr>
        <w:t>1</w:t>
      </w:r>
      <w:r w:rsidRPr="009F7423">
        <w:t xml:space="preserve">, </w:t>
      </w:r>
      <w:proofErr w:type="spellStart"/>
      <w:r w:rsidRPr="009F7423">
        <w:t>Adinda</w:t>
      </w:r>
      <w:proofErr w:type="spellEnd"/>
      <w:r w:rsidRPr="009F7423">
        <w:t xml:space="preserve"> </w:t>
      </w:r>
      <w:proofErr w:type="spellStart"/>
      <w:r w:rsidRPr="009F7423">
        <w:t>Nindya</w:t>
      </w:r>
      <w:proofErr w:type="spellEnd"/>
      <w:r w:rsidRPr="009F7423">
        <w:t xml:space="preserve"> Wardhanie</w:t>
      </w:r>
      <w:r w:rsidRPr="009F7423">
        <w:rPr>
          <w:vertAlign w:val="superscript"/>
        </w:rPr>
        <w:t>2</w:t>
      </w:r>
      <w:r w:rsidRPr="009F7423">
        <w:t xml:space="preserve"> </w:t>
      </w:r>
    </w:p>
    <w:p w14:paraId="19BDBD89" w14:textId="77777777" w:rsidR="00696D78" w:rsidRPr="009F7423" w:rsidRDefault="00696D78" w:rsidP="00696D78">
      <w:pPr>
        <w:spacing w:after="0" w:line="240" w:lineRule="auto"/>
        <w:jc w:val="center"/>
        <w:rPr>
          <w:vertAlign w:val="superscript"/>
        </w:rPr>
      </w:pPr>
    </w:p>
    <w:p w14:paraId="1F1CE2AD" w14:textId="77777777" w:rsidR="00696D78" w:rsidRPr="009F7423" w:rsidRDefault="00696D78" w:rsidP="00696D78">
      <w:pPr>
        <w:spacing w:after="0" w:line="240" w:lineRule="auto"/>
        <w:jc w:val="center"/>
      </w:pPr>
      <w:r w:rsidRPr="009F7423">
        <w:rPr>
          <w:vertAlign w:val="superscript"/>
        </w:rPr>
        <w:t>1</w:t>
      </w:r>
      <w:r w:rsidRPr="009F7423">
        <w:t xml:space="preserve">Yayasan </w:t>
      </w:r>
      <w:proofErr w:type="spellStart"/>
      <w:r w:rsidRPr="009F7423">
        <w:t>Impak</w:t>
      </w:r>
      <w:proofErr w:type="spellEnd"/>
      <w:r w:rsidRPr="009F7423">
        <w:t xml:space="preserve"> </w:t>
      </w:r>
      <w:proofErr w:type="spellStart"/>
      <w:r>
        <w:t>L</w:t>
      </w:r>
      <w:r w:rsidRPr="009F7423">
        <w:t>aut</w:t>
      </w:r>
      <w:proofErr w:type="spellEnd"/>
      <w:r w:rsidRPr="009F7423">
        <w:t xml:space="preserve"> </w:t>
      </w:r>
      <w:proofErr w:type="spellStart"/>
      <w:r w:rsidRPr="009F7423">
        <w:t>Biru</w:t>
      </w:r>
      <w:proofErr w:type="spellEnd"/>
      <w:r w:rsidRPr="009F7423">
        <w:t xml:space="preserve"> Indonesia (Impact Blue Sea Foundation), </w:t>
      </w:r>
      <w:proofErr w:type="spellStart"/>
      <w:r w:rsidRPr="009F7423">
        <w:t>Perum</w:t>
      </w:r>
      <w:proofErr w:type="spellEnd"/>
      <w:r w:rsidRPr="009F7423">
        <w:t xml:space="preserve"> </w:t>
      </w:r>
      <w:proofErr w:type="spellStart"/>
      <w:r w:rsidRPr="009F7423">
        <w:t>Pesona</w:t>
      </w:r>
      <w:proofErr w:type="spellEnd"/>
      <w:r w:rsidRPr="009F7423">
        <w:t xml:space="preserve"> </w:t>
      </w:r>
      <w:proofErr w:type="spellStart"/>
      <w:r w:rsidRPr="009F7423">
        <w:t>Khayangan</w:t>
      </w:r>
      <w:proofErr w:type="spellEnd"/>
      <w:r w:rsidRPr="009F7423">
        <w:t xml:space="preserve"> Blok BS No. 18 RT/RW 01/27, </w:t>
      </w:r>
      <w:proofErr w:type="spellStart"/>
      <w:r w:rsidRPr="009F7423">
        <w:t>Mekarjaya</w:t>
      </w:r>
      <w:proofErr w:type="spellEnd"/>
      <w:r w:rsidRPr="009F7423">
        <w:t xml:space="preserve">, </w:t>
      </w:r>
      <w:proofErr w:type="spellStart"/>
      <w:r w:rsidRPr="009F7423">
        <w:t>Sukmajaya</w:t>
      </w:r>
      <w:proofErr w:type="spellEnd"/>
      <w:r w:rsidRPr="009F7423">
        <w:t>, Depok, Bogor, West Java. 16411</w:t>
      </w:r>
    </w:p>
    <w:p w14:paraId="3230B947" w14:textId="77777777" w:rsidR="00696D78" w:rsidRPr="009F7423" w:rsidRDefault="00696D78" w:rsidP="00696D78">
      <w:pPr>
        <w:spacing w:after="0" w:line="240" w:lineRule="auto"/>
        <w:jc w:val="center"/>
      </w:pPr>
      <w:r w:rsidRPr="009F7423">
        <w:rPr>
          <w:vertAlign w:val="superscript"/>
        </w:rPr>
        <w:t>2</w:t>
      </w:r>
      <w:r w:rsidRPr="009F7423">
        <w:t xml:space="preserve">Gorango </w:t>
      </w:r>
      <w:proofErr w:type="spellStart"/>
      <w:r w:rsidRPr="009F7423">
        <w:t>Morotai</w:t>
      </w:r>
      <w:proofErr w:type="spellEnd"/>
      <w:r w:rsidRPr="009F7423">
        <w:t xml:space="preserve"> (GOMO) Dive, Jl. Pelabuhan Ferry No.31, </w:t>
      </w:r>
      <w:proofErr w:type="spellStart"/>
      <w:r w:rsidRPr="009F7423">
        <w:t>Juanga</w:t>
      </w:r>
      <w:proofErr w:type="spellEnd"/>
      <w:r w:rsidRPr="009F7423">
        <w:t xml:space="preserve">, </w:t>
      </w:r>
      <w:proofErr w:type="spellStart"/>
      <w:r w:rsidRPr="009F7423">
        <w:t>Kec</w:t>
      </w:r>
      <w:proofErr w:type="spellEnd"/>
      <w:r w:rsidRPr="009F7423">
        <w:t xml:space="preserve">. </w:t>
      </w:r>
      <w:proofErr w:type="spellStart"/>
      <w:r w:rsidRPr="009F7423">
        <w:t>Morotai</w:t>
      </w:r>
      <w:proofErr w:type="spellEnd"/>
      <w:r w:rsidRPr="009F7423">
        <w:t xml:space="preserve"> Sel., </w:t>
      </w:r>
      <w:proofErr w:type="spellStart"/>
      <w:r w:rsidRPr="009F7423">
        <w:t>Kabupaten</w:t>
      </w:r>
      <w:proofErr w:type="spellEnd"/>
      <w:r w:rsidRPr="009F7423">
        <w:t xml:space="preserve"> </w:t>
      </w:r>
      <w:proofErr w:type="spellStart"/>
      <w:r w:rsidRPr="009F7423">
        <w:t>Pulau</w:t>
      </w:r>
      <w:proofErr w:type="spellEnd"/>
      <w:r w:rsidRPr="009F7423">
        <w:t xml:space="preserve"> </w:t>
      </w:r>
      <w:proofErr w:type="spellStart"/>
      <w:r w:rsidRPr="009F7423">
        <w:t>Morotai</w:t>
      </w:r>
      <w:proofErr w:type="spellEnd"/>
      <w:r w:rsidRPr="009F7423">
        <w:t>, Maluku Utara 97771</w:t>
      </w:r>
    </w:p>
    <w:p w14:paraId="4A786E17" w14:textId="77777777" w:rsidR="00696D78" w:rsidRPr="00696D78" w:rsidRDefault="00696D78" w:rsidP="00696D78"/>
    <w:p w14:paraId="6D1376E6" w14:textId="00079EF4" w:rsidR="001A1BD4" w:rsidRPr="00A455FD" w:rsidRDefault="001A1BD4" w:rsidP="00301B6C">
      <w:pPr>
        <w:pStyle w:val="Heading1"/>
        <w:rPr>
          <w:rFonts w:cs="Times New Roman"/>
          <w:szCs w:val="24"/>
        </w:rPr>
      </w:pPr>
      <w:r w:rsidRPr="00A455FD">
        <w:rPr>
          <w:rFonts w:cs="Times New Roman"/>
          <w:szCs w:val="24"/>
        </w:rPr>
        <w:t>Abstract</w:t>
      </w:r>
    </w:p>
    <w:p w14:paraId="3F69A193" w14:textId="5FCC3249" w:rsidR="001A1BD4" w:rsidRPr="00A455FD" w:rsidRDefault="00CB656B" w:rsidP="00301B6C">
      <w:pPr>
        <w:spacing w:after="0"/>
        <w:jc w:val="both"/>
        <w:rPr>
          <w:rFonts w:cs="Times New Roman"/>
          <w:szCs w:val="24"/>
        </w:rPr>
      </w:pPr>
      <w:r>
        <w:rPr>
          <w:rFonts w:cs="Times New Roman"/>
          <w:szCs w:val="24"/>
        </w:rPr>
        <w:t>In 2013, Allen</w:t>
      </w:r>
      <w:r w:rsidR="00D024B4">
        <w:rPr>
          <w:rFonts w:cs="Times New Roman"/>
          <w:szCs w:val="24"/>
        </w:rPr>
        <w:t xml:space="preserve"> et. al.</w:t>
      </w:r>
      <w:r>
        <w:rPr>
          <w:rFonts w:cs="Times New Roman"/>
          <w:szCs w:val="24"/>
        </w:rPr>
        <w:t xml:space="preserve"> discovered the Halmahera walking shark (</w:t>
      </w:r>
      <w:proofErr w:type="spellStart"/>
      <w:r w:rsidRPr="00B75776">
        <w:rPr>
          <w:rFonts w:cs="Times New Roman"/>
          <w:i/>
          <w:iCs/>
          <w:szCs w:val="24"/>
        </w:rPr>
        <w:t>Hemiscyllium</w:t>
      </w:r>
      <w:proofErr w:type="spellEnd"/>
      <w:r w:rsidRPr="00B75776">
        <w:rPr>
          <w:rFonts w:cs="Times New Roman"/>
          <w:i/>
          <w:iCs/>
          <w:szCs w:val="24"/>
        </w:rPr>
        <w:t xml:space="preserve"> </w:t>
      </w:r>
      <w:proofErr w:type="spellStart"/>
      <w:r w:rsidRPr="00B75776">
        <w:rPr>
          <w:rFonts w:cs="Times New Roman"/>
          <w:i/>
          <w:iCs/>
          <w:szCs w:val="24"/>
        </w:rPr>
        <w:t>halmahera</w:t>
      </w:r>
      <w:proofErr w:type="spellEnd"/>
      <w:r>
        <w:rPr>
          <w:rFonts w:cs="Times New Roman"/>
          <w:szCs w:val="24"/>
        </w:rPr>
        <w:t xml:space="preserve">) in </w:t>
      </w:r>
      <w:r w:rsidR="00D024B4">
        <w:rPr>
          <w:rFonts w:cs="Times New Roman"/>
          <w:szCs w:val="24"/>
        </w:rPr>
        <w:t xml:space="preserve">North Maluku, </w:t>
      </w:r>
      <w:r>
        <w:rPr>
          <w:rFonts w:cs="Times New Roman"/>
          <w:szCs w:val="24"/>
        </w:rPr>
        <w:t xml:space="preserve">Indonesia. </w:t>
      </w:r>
      <w:r w:rsidRPr="00CB656B">
        <w:rPr>
          <w:rFonts w:cs="Times New Roman"/>
          <w:szCs w:val="24"/>
        </w:rPr>
        <w:t xml:space="preserve"> </w:t>
      </w:r>
      <w:r>
        <w:rPr>
          <w:rFonts w:cs="Times New Roman"/>
          <w:szCs w:val="24"/>
        </w:rPr>
        <w:t xml:space="preserve">The current known </w:t>
      </w:r>
      <w:r w:rsidRPr="00A455FD">
        <w:rPr>
          <w:rFonts w:cs="Times New Roman"/>
          <w:szCs w:val="24"/>
        </w:rPr>
        <w:t>distribution</w:t>
      </w:r>
      <w:r>
        <w:rPr>
          <w:rFonts w:cs="Times New Roman"/>
          <w:szCs w:val="24"/>
        </w:rPr>
        <w:t xml:space="preserve"> of this species</w:t>
      </w:r>
      <w:r w:rsidRPr="00A455FD">
        <w:rPr>
          <w:rFonts w:cs="Times New Roman"/>
          <w:szCs w:val="24"/>
        </w:rPr>
        <w:t xml:space="preserve"> </w:t>
      </w:r>
      <w:r>
        <w:rPr>
          <w:rFonts w:cs="Times New Roman"/>
          <w:szCs w:val="24"/>
        </w:rPr>
        <w:t xml:space="preserve">is within Halmahera Island and surrounding islands, such as Ternate, </w:t>
      </w:r>
      <w:proofErr w:type="spellStart"/>
      <w:r>
        <w:rPr>
          <w:rFonts w:cs="Times New Roman"/>
          <w:szCs w:val="24"/>
        </w:rPr>
        <w:t>Tidore</w:t>
      </w:r>
      <w:proofErr w:type="spellEnd"/>
      <w:r>
        <w:rPr>
          <w:rFonts w:cs="Times New Roman"/>
          <w:szCs w:val="24"/>
        </w:rPr>
        <w:t xml:space="preserve">, </w:t>
      </w:r>
      <w:proofErr w:type="spellStart"/>
      <w:r>
        <w:rPr>
          <w:rFonts w:cs="Times New Roman"/>
          <w:szCs w:val="24"/>
        </w:rPr>
        <w:t>Bacan</w:t>
      </w:r>
      <w:proofErr w:type="spellEnd"/>
      <w:r>
        <w:rPr>
          <w:rFonts w:cs="Times New Roman"/>
          <w:szCs w:val="24"/>
        </w:rPr>
        <w:t xml:space="preserve">, and </w:t>
      </w:r>
      <w:proofErr w:type="spellStart"/>
      <w:r>
        <w:rPr>
          <w:rFonts w:cs="Times New Roman"/>
          <w:szCs w:val="24"/>
        </w:rPr>
        <w:t>Morotai</w:t>
      </w:r>
      <w:proofErr w:type="spellEnd"/>
      <w:r>
        <w:rPr>
          <w:rFonts w:cs="Times New Roman"/>
          <w:szCs w:val="24"/>
        </w:rPr>
        <w:t>. This study discussed the r</w:t>
      </w:r>
      <w:r w:rsidRPr="00A455FD">
        <w:rPr>
          <w:rFonts w:cs="Times New Roman"/>
          <w:szCs w:val="24"/>
        </w:rPr>
        <w:t>ecord</w:t>
      </w:r>
      <w:r>
        <w:rPr>
          <w:rFonts w:cs="Times New Roman"/>
          <w:szCs w:val="24"/>
        </w:rPr>
        <w:t>s history of the species</w:t>
      </w:r>
      <w:r w:rsidRPr="00A455FD">
        <w:rPr>
          <w:rFonts w:cs="Times New Roman"/>
          <w:szCs w:val="24"/>
        </w:rPr>
        <w:t xml:space="preserve"> </w:t>
      </w:r>
      <w:r>
        <w:rPr>
          <w:rFonts w:cs="Times New Roman"/>
          <w:szCs w:val="24"/>
        </w:rPr>
        <w:t>o</w:t>
      </w:r>
      <w:r w:rsidRPr="00A455FD">
        <w:rPr>
          <w:rFonts w:cs="Times New Roman"/>
          <w:szCs w:val="24"/>
        </w:rPr>
        <w:t xml:space="preserve">n </w:t>
      </w:r>
      <w:proofErr w:type="spellStart"/>
      <w:r w:rsidRPr="00A455FD">
        <w:rPr>
          <w:rFonts w:cs="Times New Roman"/>
          <w:szCs w:val="24"/>
        </w:rPr>
        <w:t>Morotai</w:t>
      </w:r>
      <w:proofErr w:type="spellEnd"/>
      <w:r>
        <w:rPr>
          <w:rFonts w:cs="Times New Roman"/>
          <w:szCs w:val="24"/>
        </w:rPr>
        <w:t xml:space="preserve"> Island and the risk faced by this species. Where recently, one individual of this species was recorded opportunistically during SCUBA Diving activity in April 2022 in Southern </w:t>
      </w:r>
      <w:proofErr w:type="spellStart"/>
      <w:r>
        <w:rPr>
          <w:rFonts w:cs="Times New Roman"/>
          <w:szCs w:val="24"/>
        </w:rPr>
        <w:t>Morotai</w:t>
      </w:r>
      <w:proofErr w:type="spellEnd"/>
      <w:r>
        <w:rPr>
          <w:rFonts w:cs="Times New Roman"/>
          <w:szCs w:val="24"/>
        </w:rPr>
        <w:t xml:space="preserve">, one of Indonesia's most well-known marine tourism sites for shark diving. Understanding the species distribution, habitat, and </w:t>
      </w:r>
      <w:proofErr w:type="spellStart"/>
      <w:r>
        <w:rPr>
          <w:rFonts w:cs="Times New Roman"/>
          <w:szCs w:val="24"/>
        </w:rPr>
        <w:t>behavior</w:t>
      </w:r>
      <w:proofErr w:type="spellEnd"/>
      <w:r>
        <w:rPr>
          <w:rFonts w:cs="Times New Roman"/>
          <w:szCs w:val="24"/>
        </w:rPr>
        <w:t xml:space="preserve"> within this area is essential for improving conservation and tourism management, especially for endemic shark species with a limited habitat range.</w:t>
      </w:r>
    </w:p>
    <w:p w14:paraId="15DDD71F" w14:textId="7096CDCE" w:rsidR="009B522D" w:rsidRPr="00A455FD" w:rsidRDefault="001A1BD4" w:rsidP="00301B6C">
      <w:pPr>
        <w:pStyle w:val="Heading1"/>
        <w:rPr>
          <w:rFonts w:cs="Times New Roman"/>
          <w:szCs w:val="24"/>
        </w:rPr>
      </w:pPr>
      <w:r w:rsidRPr="00A455FD">
        <w:rPr>
          <w:rFonts w:cs="Times New Roman"/>
          <w:szCs w:val="24"/>
        </w:rPr>
        <w:t>Introduction</w:t>
      </w:r>
    </w:p>
    <w:p w14:paraId="1A4CA62C" w14:textId="16935604" w:rsidR="003975F5" w:rsidRDefault="003975F5" w:rsidP="00BF77F9">
      <w:pPr>
        <w:spacing w:after="0"/>
        <w:jc w:val="both"/>
        <w:rPr>
          <w:rFonts w:cs="Times New Roman"/>
          <w:szCs w:val="24"/>
        </w:rPr>
      </w:pPr>
      <w:r w:rsidRPr="00A455FD">
        <w:rPr>
          <w:rFonts w:cs="Times New Roman"/>
          <w:szCs w:val="24"/>
        </w:rPr>
        <w:t>Halmahera walking shark (</w:t>
      </w:r>
      <w:proofErr w:type="spellStart"/>
      <w:r w:rsidRPr="00A455FD">
        <w:rPr>
          <w:rFonts w:cs="Times New Roman"/>
          <w:i/>
          <w:iCs/>
          <w:szCs w:val="24"/>
        </w:rPr>
        <w:t>Hemiscyllium</w:t>
      </w:r>
      <w:proofErr w:type="spellEnd"/>
      <w:r w:rsidRPr="00A455FD">
        <w:rPr>
          <w:rFonts w:cs="Times New Roman"/>
          <w:i/>
          <w:iCs/>
          <w:szCs w:val="24"/>
        </w:rPr>
        <w:t xml:space="preserve"> </w:t>
      </w:r>
      <w:proofErr w:type="spellStart"/>
      <w:r w:rsidRPr="00A455FD">
        <w:rPr>
          <w:rFonts w:cs="Times New Roman"/>
          <w:i/>
          <w:iCs/>
          <w:szCs w:val="24"/>
        </w:rPr>
        <w:t>halmahera</w:t>
      </w:r>
      <w:proofErr w:type="spellEnd"/>
      <w:r w:rsidRPr="00A455FD">
        <w:rPr>
          <w:rFonts w:cs="Times New Roman"/>
          <w:szCs w:val="24"/>
        </w:rPr>
        <w:t xml:space="preserve">) is a species of shark that was recently found in North Maluku waters, Indonesia. </w:t>
      </w:r>
      <w:r w:rsidRPr="00D024B4">
        <w:rPr>
          <w:rFonts w:cs="Times New Roman"/>
          <w:szCs w:val="24"/>
        </w:rPr>
        <w:fldChar w:fldCharType="begin"/>
      </w:r>
      <w:r w:rsidR="00B952F4">
        <w:rPr>
          <w:rFonts w:cs="Times New Roman"/>
          <w:szCs w:val="24"/>
        </w:rPr>
        <w:instrText xml:space="preserve"> ADDIN ZOTERO_ITEM CSL_CITATION {"citationID":"23OCcC41","properties":{"formattedCitation":"[1]","plainCitation":"[1]","noteIndex":0},"citationItems":[{"id":1542,"uris":["http://zotero.org/users/6838201/items/KVWE5E7Q"],"itemData":{"id":1542,"type":"article-journal","abstract":"Hemiscyllium halmahera new species is described from two specimens, 656-681 mm TL, collected at Ternate, Halmahera, Indonesia. The new species is clearly differentiated on the basis of colour pattern. Its features include a general brown colouration with numerous clusters of mainly 2-3 dark polygonal spots, widely scattered white spots in the matrix between dark clusters, relatively few (&lt; 10), large dark spots on the interorbital/snout region, a pair of large dark marks on the ventral surface of the head, and a fragmented post-cephalic mark consisting of a large U-shaped dark spot with a more or less continuous white margin on the lower half, followed by a vertical row of three, smaller clusters of 2-3 polygonal dark marks. The new species is most similar in general appearance to H. galei from Cenderawasih Bay, West Papua, which differs in having 7-8 large, horizontally elongate dark spots on the lower side between the abdomen and caudal-fin base, a cluster of solid dark post-cephalic spots, and usually about 25 dark spots on the upper surface of the head.","issue":"3","language":"en","page":"14","source":"Zotero","title":"Hemiscyllium halmahera, a new species of Bamboo Shark (Hemiscylliidae) from Indonesia","volume":"19","author":[{"family":"Allen","given":"Gerald R"},{"family":"Erdmann","given":"Mark V"},{"family":"Dudgeon","given":"Christine L"}],"issued":{"date-parts":[["2013"]]}}}],"schema":"https://github.com/citation-style-language/schema/raw/master/csl-citation.json"} </w:instrText>
      </w:r>
      <w:r w:rsidRPr="00D024B4">
        <w:rPr>
          <w:rFonts w:cs="Times New Roman"/>
          <w:szCs w:val="24"/>
        </w:rPr>
        <w:fldChar w:fldCharType="separate"/>
      </w:r>
      <w:r w:rsidR="00B952F4" w:rsidRPr="00B952F4">
        <w:rPr>
          <w:rFonts w:cs="Times New Roman"/>
        </w:rPr>
        <w:t>[1]</w:t>
      </w:r>
      <w:r w:rsidRPr="00D024B4">
        <w:rPr>
          <w:rFonts w:cs="Times New Roman"/>
          <w:szCs w:val="24"/>
        </w:rPr>
        <w:fldChar w:fldCharType="end"/>
      </w:r>
      <w:r w:rsidRPr="00D024B4">
        <w:rPr>
          <w:rFonts w:cs="Times New Roman"/>
          <w:szCs w:val="24"/>
        </w:rPr>
        <w:t>.</w:t>
      </w:r>
      <w:r w:rsidR="00A302FD" w:rsidRPr="00D024B4">
        <w:rPr>
          <w:rFonts w:cs="Times New Roman"/>
          <w:szCs w:val="24"/>
        </w:rPr>
        <w:t xml:space="preserve"> The species are part of the </w:t>
      </w:r>
      <w:proofErr w:type="spellStart"/>
      <w:r w:rsidR="00A302FD" w:rsidRPr="00D024B4">
        <w:rPr>
          <w:rFonts w:cs="Times New Roman"/>
          <w:szCs w:val="24"/>
        </w:rPr>
        <w:t>Hemiscylliidae</w:t>
      </w:r>
      <w:proofErr w:type="spellEnd"/>
      <w:r w:rsidR="00A302FD" w:rsidRPr="00D024B4">
        <w:rPr>
          <w:rFonts w:cs="Times New Roman"/>
          <w:szCs w:val="24"/>
        </w:rPr>
        <w:t xml:space="preserve"> family, commonly known as the walking sharks, bamboo sharks, and epaulette sharks, which consisted of two genera; </w:t>
      </w:r>
      <w:proofErr w:type="spellStart"/>
      <w:r w:rsidR="00A302FD" w:rsidRPr="00D024B4">
        <w:rPr>
          <w:rFonts w:cs="Times New Roman"/>
          <w:szCs w:val="24"/>
        </w:rPr>
        <w:t>Chiloscyllium</w:t>
      </w:r>
      <w:proofErr w:type="spellEnd"/>
      <w:r w:rsidR="00A302FD" w:rsidRPr="00D024B4">
        <w:rPr>
          <w:rFonts w:cs="Times New Roman"/>
          <w:szCs w:val="24"/>
        </w:rPr>
        <w:t xml:space="preserve"> and </w:t>
      </w:r>
      <w:proofErr w:type="spellStart"/>
      <w:r w:rsidR="00A302FD" w:rsidRPr="00D024B4">
        <w:rPr>
          <w:rFonts w:cs="Times New Roman"/>
          <w:szCs w:val="24"/>
        </w:rPr>
        <w:t>Hemiscyllium</w:t>
      </w:r>
      <w:proofErr w:type="spellEnd"/>
      <w:r w:rsidR="00A302FD" w:rsidRPr="00D024B4">
        <w:rPr>
          <w:rFonts w:cs="Times New Roman"/>
          <w:szCs w:val="24"/>
        </w:rPr>
        <w:t xml:space="preserve"> (Müller &amp; Henle - 1837 &amp; 1838) and seven and nine species have respectively identified</w:t>
      </w:r>
      <w:r w:rsidR="009B522D" w:rsidRPr="00D024B4">
        <w:rPr>
          <w:rFonts w:cs="Times New Roman"/>
          <w:szCs w:val="24"/>
        </w:rPr>
        <w:t>.</w:t>
      </w:r>
      <w:r w:rsidR="00D136BE" w:rsidRPr="00D024B4">
        <w:rPr>
          <w:rFonts w:cs="Times New Roman"/>
          <w:szCs w:val="24"/>
        </w:rPr>
        <w:t xml:space="preserve"> This</w:t>
      </w:r>
      <w:r w:rsidR="0042439C" w:rsidRPr="00D024B4">
        <w:rPr>
          <w:rFonts w:cs="Times New Roman"/>
          <w:szCs w:val="24"/>
        </w:rPr>
        <w:t xml:space="preserve"> gr</w:t>
      </w:r>
      <w:r w:rsidR="0042439C">
        <w:rPr>
          <w:rFonts w:cs="Times New Roman"/>
          <w:szCs w:val="24"/>
        </w:rPr>
        <w:t>oup of sharks</w:t>
      </w:r>
      <w:r w:rsidR="00D136BE" w:rsidRPr="00A455FD">
        <w:rPr>
          <w:rFonts w:cs="Times New Roman"/>
          <w:szCs w:val="24"/>
        </w:rPr>
        <w:t xml:space="preserve"> </w:t>
      </w:r>
      <w:r w:rsidR="0042439C">
        <w:rPr>
          <w:rFonts w:cs="Times New Roman"/>
          <w:szCs w:val="24"/>
        </w:rPr>
        <w:t xml:space="preserve">is nocturnal and </w:t>
      </w:r>
      <w:r w:rsidR="00D136BE" w:rsidRPr="00A455FD">
        <w:rPr>
          <w:rFonts w:cs="Times New Roman"/>
          <w:szCs w:val="24"/>
        </w:rPr>
        <w:t>lives in a coral reef, seagrass and sandy substrate ecosystem</w:t>
      </w:r>
      <w:r w:rsidR="00E3707B">
        <w:rPr>
          <w:rFonts w:cs="Times New Roman"/>
          <w:szCs w:val="24"/>
        </w:rPr>
        <w:t xml:space="preserve"> </w:t>
      </w:r>
      <w:r w:rsidR="00E3707B">
        <w:rPr>
          <w:rFonts w:cs="Times New Roman"/>
          <w:szCs w:val="24"/>
        </w:rPr>
        <w:fldChar w:fldCharType="begin"/>
      </w:r>
      <w:r w:rsidR="00B952F4">
        <w:rPr>
          <w:rFonts w:cs="Times New Roman"/>
          <w:szCs w:val="24"/>
        </w:rPr>
        <w:instrText xml:space="preserve"> ADDIN ZOTERO_ITEM CSL_CITATION {"citationID":"l0GFRj3h","properties":{"formattedCitation":"[2]","plainCitation":"[2]","noteIndex":0},"citationItems":[{"id":1609,"uris":["http://zotero.org/users/6838201/items/DSPGFJ48"],"itemData":{"id":1609,"type":"book","abstract":"This is the second volume of an extensively rewritten, revised, and updated version of the original FAO Catalogue of Sharks of the World. The present volume reviews all 15 families 25 genera and 57 species of living bullhead, mackerel and carpet sharks (orders Heterodontiformes, Lamniformes and Orectolobiformes), that is, the non-carcharhinoid galeomorph sharks, including certain well-established but currently undescribed species mainly from Australia. It gives accounts for all orders, families and genera and all keys to taxa are fully illustrated. Information under each species account includes: valid modern names and original citation of the species (or subspecies); synonyms; the English, French, and Spanish FAO Names for the species; a lateral view and often other useful illustrations; field marks; diagnostic features; distribution, including a GIS map; habitat; biology; size; interest to fisheries and human impact; local names when available; a remarks section when necessary; and literature. The volume is fully indexed and also includes sections on terminology and measurements including an extensive glossary, a list of species by FAO Statistical Areas, an appendix on shark preservation, and a dedicated bibliography","collection-title":"FAO Species Catalogue for Fishery Purposes No. 1","number-of-pages":"1–250","title":"Sharks of the world, Bullhead, mackerel and carpet sharks (Heterodontiformes, Lamniformes and Orectolobiformes).","volume":"2","author":[{"family":"Compagno","given":"Leonard Joseph Victor"}],"issued":{"date-parts":[["2001"]]}}}],"schema":"https://github.com/citation-style-language/schema/raw/master/csl-citation.json"} </w:instrText>
      </w:r>
      <w:r w:rsidR="00E3707B">
        <w:rPr>
          <w:rFonts w:cs="Times New Roman"/>
          <w:szCs w:val="24"/>
        </w:rPr>
        <w:fldChar w:fldCharType="separate"/>
      </w:r>
      <w:r w:rsidR="00B952F4" w:rsidRPr="00B952F4">
        <w:rPr>
          <w:rFonts w:cs="Times New Roman"/>
        </w:rPr>
        <w:t>[2]</w:t>
      </w:r>
      <w:r w:rsidR="00E3707B">
        <w:rPr>
          <w:rFonts w:cs="Times New Roman"/>
          <w:szCs w:val="24"/>
        </w:rPr>
        <w:fldChar w:fldCharType="end"/>
      </w:r>
      <w:r w:rsidR="0042439C">
        <w:rPr>
          <w:rFonts w:cs="Times New Roman"/>
          <w:szCs w:val="24"/>
        </w:rPr>
        <w:t>.</w:t>
      </w:r>
      <w:r w:rsidR="00DE6E7C">
        <w:rPr>
          <w:rFonts w:cs="Times New Roman"/>
          <w:szCs w:val="24"/>
        </w:rPr>
        <w:t xml:space="preserve"> </w:t>
      </w:r>
      <w:r w:rsidR="00A302FD">
        <w:rPr>
          <w:rFonts w:cs="Times New Roman"/>
          <w:szCs w:val="24"/>
        </w:rPr>
        <w:t>The T</w:t>
      </w:r>
      <w:r w:rsidR="002D44AF">
        <w:rPr>
          <w:rFonts w:cs="Times New Roman"/>
          <w:szCs w:val="24"/>
        </w:rPr>
        <w:t xml:space="preserve">otal length </w:t>
      </w:r>
      <w:r w:rsidR="00A302FD">
        <w:rPr>
          <w:rFonts w:cs="Times New Roman"/>
          <w:szCs w:val="24"/>
        </w:rPr>
        <w:t xml:space="preserve">of this species </w:t>
      </w:r>
      <w:r w:rsidR="002D44AF">
        <w:rPr>
          <w:rFonts w:cs="Times New Roman"/>
          <w:szCs w:val="24"/>
        </w:rPr>
        <w:t xml:space="preserve">is not more than 80 cm according to Allen et. al 2013, and another study by </w:t>
      </w:r>
      <w:proofErr w:type="spellStart"/>
      <w:r w:rsidR="002D44AF">
        <w:rPr>
          <w:rFonts w:cs="Times New Roman"/>
          <w:szCs w:val="24"/>
        </w:rPr>
        <w:t>Madduppa</w:t>
      </w:r>
      <w:proofErr w:type="spellEnd"/>
      <w:r w:rsidR="002D44AF">
        <w:rPr>
          <w:rFonts w:cs="Times New Roman"/>
          <w:szCs w:val="24"/>
        </w:rPr>
        <w:t xml:space="preserve"> et. al 2013 shows the maximum TL of 74 cm and average TL of </w:t>
      </w:r>
      <w:r w:rsidR="002D44AF" w:rsidRPr="002D44AF">
        <w:rPr>
          <w:rFonts w:cs="Times New Roman"/>
          <w:szCs w:val="24"/>
        </w:rPr>
        <w:t>52.3±10.2 cm</w:t>
      </w:r>
      <w:r w:rsidR="002D44AF">
        <w:rPr>
          <w:rFonts w:cs="Times New Roman"/>
          <w:szCs w:val="24"/>
        </w:rPr>
        <w:t xml:space="preserve"> for both species (N=32). </w:t>
      </w:r>
      <w:r w:rsidR="00A302FD">
        <w:rPr>
          <w:rFonts w:cs="Times New Roman"/>
          <w:szCs w:val="24"/>
        </w:rPr>
        <w:t>The recorded depth of this species is</w:t>
      </w:r>
      <w:r w:rsidR="0003226F">
        <w:rPr>
          <w:rFonts w:cs="Times New Roman"/>
          <w:szCs w:val="24"/>
        </w:rPr>
        <w:t xml:space="preserve"> </w:t>
      </w:r>
      <w:r w:rsidR="001636BC">
        <w:rPr>
          <w:rFonts w:cs="Times New Roman"/>
          <w:szCs w:val="24"/>
        </w:rPr>
        <w:t xml:space="preserve">mostly around 3-10 m </w:t>
      </w:r>
      <w:r w:rsidR="001636BC">
        <w:rPr>
          <w:rFonts w:cs="Times New Roman"/>
          <w:szCs w:val="24"/>
        </w:rPr>
        <w:fldChar w:fldCharType="begin"/>
      </w:r>
      <w:r w:rsidR="00B952F4">
        <w:rPr>
          <w:rFonts w:cs="Times New Roman"/>
          <w:szCs w:val="24"/>
        </w:rPr>
        <w:instrText xml:space="preserve"> ADDIN ZOTERO_ITEM CSL_CITATION {"citationID":"oVrJDKTu","properties":{"formattedCitation":"[1], [3], [4]","plainCitation":"[1], [3], [4]","noteIndex":0},"citationItems":[{"id":1442,"uris":["http://zotero.org/users/6838201/items/AB3G6AJ8"],"itemData":{"id":1442,"type":"article-journal","abstract":"Halmahera Epaulette Shark (Hemiscyllium halmahera) is an endemic fish in the North Maluku sea. This species was first discovered in two spots of Halmahera waters namely Ternate and Bacan in 2013. Halmahera Epaulette Shark research was continue in Weda and Kao Bay in 2016, 2017 and 2018. Those previous studies, however, did not reveal the morphological description of this species in the other part of the Halmahera Islands. This research was made to enhance the information about this species from the other part of Halmahera waters with a purpose to describe the morphology of Halmahera epaulette shark. The study was carried out in remote areas of Loleo, Tidore, Maitara, Mare, and Lelei Island in 2018. Photos of fish were documented, some meristic and morphometric characters and body weigt were measured. Halmahera epaulette shark has many local names. Observation results showed that many dark brown spots with different patterns and shapes were present with 0.5-1.2 cm in diameter. The total and standard lengths were 40-63 cm and 35-55 cm, respectively. Head length and head width ranged from 7-12 cm and 3-6 cm, respectively. The head height ranged from 9-10 cm. The body circumference of fish ranged between 11-24 cm. Pectoral fins length ranged from 4-6 cm. The dorsal fin length ranged from 5-6 cm. The lower tail length ranged from 4-6 cm. The upper tail length ranged from 4-6 cm. Fish mouth type is subterminal with pointed teeth.","container-title":"Jurnal Iktiologi Indonesia","DOI":"10.32491/jii.v19i2.494","ISSN":"2579-8634, 1693-0339","issue":"2","journalAbbreviation":"J Iktiol Indones","language":"id","page":"297","source":"DOI.org (Crossref)","title":"Morphologies description of Halmahera epaulette shark endemic species (Hemiscyllium halmahera, Allen &amp; Erdmann, 2013) in North Maluku Sea","volume":"19","author":[{"family":"Akbar","given":"Nebuchadnezzar"},{"family":"Tahir","given":"Irmalita"},{"family":"Baksir","given":"Abdurrachman"},{"family":"Paembonan","given":"Rustam E"},{"family":"Ismail","given":"Firdaut"}],"issued":{"date-parts":[["2020",2,14]]}}},{"id":1542,"uris":["http://zotero.org/users/6838201/items/KVWE5E7Q"],"itemData":{"id":1542,"type":"article-journal","abstract":"Hemiscyllium halmahera new species is described from two specimens, 656-681 mm TL, collected at Ternate, Halmahera, Indonesia. The new species is clearly differentiated on the basis of colour pattern. Its features include a general brown colouration with numerous clusters of mainly 2-3 dark polygonal spots, widely scattered white spots in the matrix between dark clusters, relatively few (&lt; 10), large dark spots on the interorbital/snout region, a pair of large dark marks on the ventral surface of the head, and a fragmented post-cephalic mark consisting of a large U-shaped dark spot with a more or less continuous white margin on the lower half, followed by a vertical row of three, smaller clusters of 2-3 polygonal dark marks. The new species is most similar in general appearance to H. galei from Cenderawasih Bay, West Papua, which differs in having 7-8 large, horizontally elongate dark spots on the lower side between the abdomen and caudal-fin base, a cluster of solid dark post-cephalic spots, and usually about 25 dark spots on the upper surface of the head.","issue":"3","language":"en","page":"14","source":"Zotero","title":"Hemiscyllium halmahera, a new species of Bamboo Shark (Hemiscylliidae) from Indonesia","volume":"19","author":[{"family":"Allen","given":"Gerald R"},{"family":"Erdmann","given":"Mark V"},{"family":"Dudgeon","given":"Christine L"}],"issued":{"date-parts":[["2013"]]}}},{"id":1441,"uris":["http://zotero.org/users/6838201/items/RB79VBX8"],"itemData":{"id":1441,"type":"article-journal","abstract":"Madduppa H, Putri ASP, Wicaksono RZ, Subhan B, Akbar N, Ismail F, Arafat D, Prabuning D, Sani LMI, Srimariana ES, Baksir A, Bengen DG. 2020. Morphometric and DNA Barcoding of endemic Halmaheran walking shark (Hemiscyllium halmahera, Allen, 2013) in North Maluku, Indonesia. Biodiversitas 21: 3331-3343. The walking shark (Hemiscyllium halmahera) commonly referred to as bamboo shark, is a shark species that belongs to the Hemiscyllidae family which is endemic in North Maluku, and Indonesian waters. These Hemiscyllium species are generally confined to the Australian-New Guinea region, save a specie which originates from Halmahera, an Indonesian island. Ever since its discovery, sufficient information on its existence has been l argely unavailable. Hence, the purpose of this study is (1) to assess the morphology, using meristic measurements and length-weight relationship, and (2) to determine the molecular characteristics through DNA barcoding, phylogenetic reconstruction, and genetic diversity. The samples used in this research were obtained from Halmahera Archipelago, North Maluku, including Halmahera, Tidore, Ternate, Maitara, and Guraici in several expeditions between March 2017 and January 2018. 36 individuals in total were measured for morphometric parameters including Total Length (TL), Standard Length (SL), Head Length (HL), Body Circumference (BC), and Body Weight (BW). Out of a total of 36 sharks, tissue samples were obtained from 32 individuals for molecular identification. After the required measurements were obtained, all individuals sharks were released back to their habitat safely. Equations of linear r egression were used to analyze the relationship between length and weight. Morphometric measurements indicated that the average total length of the walking shark samples obtained, were not more than 75± cm for both male and female specimens. The length-weight analysis revealed a positive allometric growth pattern in H. halmahera species, where weight was gained faster than an increase in length. The results of the DNA fragment length analysis from all samples were 793-bp. All 32 tissue samples identified as H. halmahera consisted of 3 samples from Ternate Island, 14 samples from Maitara Island, 9 samples from Guraici Island (South Halmahera), 10 samples from Central Halmahera, and 2 samples from Tidore Island. These results confirmed that DNA subsequence analysis indicates that H. halmahera is different from those sequences extracted from Genbank in the Australia-New Guinea region. This study successfully identified H. halmahera based on their morphological and molecular characters, and has therefore contributed to international genetic database (Barcoding Of Life Database-BOLD) for further studies.","container-title":"Biodiversitas Journal of Biological Diversity","DOI":"10.13057/biodiv/d210757","ISSN":"2085-4722, 1412-033X","issue":"7","journalAbbreviation":"Biodiversitas","language":"en","source":"DOI.org (Crossref)","title":"Morphometric and DNA Barcoding of endemic Halmaheran walking shark (Hemiscyllium halmahera, Allen, 2013) in North Maluku, Indonesia: Morphogenetic of endemic Halmaheran walking shark","title-short":"Morphometric and DNA Barcoding of endemic Halmaheran walking shark (Hemiscyllium halmahera, Allen, 2013) in North Maluku, Indonesia","URL":"https://smujo.id/biodiv/article/view/5869","volume":"21","author":[{"family":"Madduppa","given":"Hawis"},{"family":"Putri","given":"Arini S. P."},{"family":"Wicaksono","given":"Ridho Z."},{"family":"Subhan","given":"Beginer"},{"family":"Akbar","given":"Nebuchadnezzar"},{"family":"Ismail","given":"Firdaut"},{"family":"Arafat","given":"Dondy"},{"family":"Prabuning","given":"Derta"},{"family":"Muksin","given":"L.M. Iqbal"},{"family":"Srimariana","given":"Endang S."},{"family":"Baksir","given":"Abdurrachman"},{"family":"Bengen","given":"Dietriech G."}],"accessed":{"date-parts":[["2022",5,20]]},"issued":{"date-parts":[["2020",6,29]]}}}],"schema":"https://github.com/citation-style-language/schema/raw/master/csl-citation.json"} </w:instrText>
      </w:r>
      <w:r w:rsidR="001636BC">
        <w:rPr>
          <w:rFonts w:cs="Times New Roman"/>
          <w:szCs w:val="24"/>
        </w:rPr>
        <w:fldChar w:fldCharType="separate"/>
      </w:r>
      <w:r w:rsidR="00B952F4" w:rsidRPr="00B952F4">
        <w:rPr>
          <w:rFonts w:cs="Times New Roman"/>
        </w:rPr>
        <w:t>[1], [3], [4]</w:t>
      </w:r>
      <w:r w:rsidR="001636BC">
        <w:rPr>
          <w:rFonts w:cs="Times New Roman"/>
          <w:szCs w:val="24"/>
        </w:rPr>
        <w:fldChar w:fldCharType="end"/>
      </w:r>
      <w:r w:rsidR="001636BC">
        <w:rPr>
          <w:rFonts w:cs="Times New Roman"/>
          <w:szCs w:val="24"/>
        </w:rPr>
        <w:t xml:space="preserve"> with </w:t>
      </w:r>
      <w:r w:rsidR="00A302FD">
        <w:rPr>
          <w:rFonts w:cs="Times New Roman"/>
          <w:szCs w:val="24"/>
        </w:rPr>
        <w:t xml:space="preserve">a </w:t>
      </w:r>
      <w:r w:rsidR="00D136BE">
        <w:rPr>
          <w:rFonts w:cs="Times New Roman"/>
          <w:szCs w:val="24"/>
        </w:rPr>
        <w:t xml:space="preserve"> maximum </w:t>
      </w:r>
      <w:r w:rsidR="00D136BE" w:rsidRPr="00A455FD">
        <w:rPr>
          <w:rFonts w:cs="Times New Roman"/>
          <w:szCs w:val="24"/>
        </w:rPr>
        <w:t xml:space="preserve">depth </w:t>
      </w:r>
      <w:r w:rsidR="0042439C">
        <w:rPr>
          <w:rFonts w:cs="Times New Roman"/>
          <w:szCs w:val="24"/>
        </w:rPr>
        <w:t xml:space="preserve">recorded </w:t>
      </w:r>
      <w:r w:rsidR="00A302FD">
        <w:rPr>
          <w:rFonts w:cs="Times New Roman"/>
          <w:szCs w:val="24"/>
        </w:rPr>
        <w:t xml:space="preserve">at </w:t>
      </w:r>
      <w:r w:rsidR="0042439C">
        <w:rPr>
          <w:rFonts w:cs="Times New Roman"/>
          <w:szCs w:val="24"/>
        </w:rPr>
        <w:t xml:space="preserve"> </w:t>
      </w:r>
      <w:r w:rsidR="00D136BE">
        <w:rPr>
          <w:rFonts w:cs="Times New Roman"/>
          <w:szCs w:val="24"/>
        </w:rPr>
        <w:t xml:space="preserve"> 18</w:t>
      </w:r>
      <w:r w:rsidR="00D136BE" w:rsidRPr="00A455FD">
        <w:rPr>
          <w:rFonts w:cs="Times New Roman"/>
          <w:szCs w:val="24"/>
        </w:rPr>
        <w:t xml:space="preserve"> m</w:t>
      </w:r>
      <w:r w:rsidR="00A302FD">
        <w:rPr>
          <w:rFonts w:cs="Times New Roman"/>
          <w:szCs w:val="24"/>
        </w:rPr>
        <w:t xml:space="preserve"> in other studies</w:t>
      </w:r>
      <w:r w:rsidR="00D136BE" w:rsidRPr="00A455FD">
        <w:rPr>
          <w:rFonts w:cs="Times New Roman"/>
          <w:szCs w:val="24"/>
        </w:rPr>
        <w:t xml:space="preserve"> </w:t>
      </w:r>
      <w:r w:rsidR="00D136BE">
        <w:rPr>
          <w:rFonts w:cs="Times New Roman"/>
          <w:szCs w:val="24"/>
        </w:rPr>
        <w:fldChar w:fldCharType="begin"/>
      </w:r>
      <w:r w:rsidR="00B952F4">
        <w:rPr>
          <w:rFonts w:cs="Times New Roman"/>
          <w:szCs w:val="24"/>
        </w:rPr>
        <w:instrText xml:space="preserve"> ADDIN ZOTERO_ITEM CSL_CITATION {"citationID":"lM4L0hFi","properties":{"formattedCitation":"[5]","plainCitation":"[5]","noteIndex":0},"citationItems":[{"id":1453,"uris":["http://zotero.org/users/6838201/items/Y4AHQZ3R"],"itemData":{"id":1453,"type":"article-journal","abstract":"Indonesia is known for its rich marine biodiversity, which include sharks. There has been high demand of shark fins in the last decades which made the population of sharks decrease. In many countries, shark diving tourism brings enormous amount of income. This study aims to put a fundamental basis for future research about sharks for the future development of a marine protected area in Morotai. Data was gathered by survey and recreational activities conducted by a research team from the dive operator called Shark Diving Indonesia. The data used were from dives with shark encounter, analysed using Audiable Stationary Count (ASC) method and spreading fish meats and blood underwater in several occasions to stimulate the sharks. From 142 dives recorded, sharks were found in 56 dives at 20 diving sites with depth from 10 to 27 meters. Four species were found and dominated by blacktip reef shark (Carcharhinus melanopterus) (190 sightings), followed by whitetip reef sharks (Triaenodon obesus) with 16 sightings, grey reef sharks (Carcharhinus amblyrhynchos) by 5 sightings, and one Halmahera walking shark (Hemiscyllium halmahera) in one sighting. Sharks can be found in high various bottom contours, from flat to slope. In this research sharks were also recorded to be present in a temperature range of 28o - 31o C. Almost all sharks were encountered during daytime, except the Halmahera walking shark (Hemiscyllium halmahera) which was encountered during a night dive. Conditions of the tide and the moon did not have significant influence. In Morotai, research by Shark Diving Indonesia reveals that one reef shark could be worth US$ 8,518 throughout its lifetime – approximately 568 times compared to the value of one captured reef shark.","language":"id","page":"6","source":"Zotero","title":"Pariwisata Penyelaman Ikan Hiu Di Perairan Morotai, Maluku Utara, Indonesia","author":[{"family":"Ichsan","given":"Muhammad"},{"family":"Pridina","given":"Niomi"},{"family":"Mukharror","given":"Darmawan Ahmad"}],"issued":{"date-parts":[["2015"]]}}}],"schema":"https://github.com/citation-style-language/schema/raw/master/csl-citation.json"} </w:instrText>
      </w:r>
      <w:r w:rsidR="00D136BE">
        <w:rPr>
          <w:rFonts w:cs="Times New Roman"/>
          <w:szCs w:val="24"/>
        </w:rPr>
        <w:fldChar w:fldCharType="separate"/>
      </w:r>
      <w:r w:rsidR="00B952F4" w:rsidRPr="00B952F4">
        <w:rPr>
          <w:rFonts w:cs="Times New Roman"/>
        </w:rPr>
        <w:t>[5]</w:t>
      </w:r>
      <w:r w:rsidR="00D136BE">
        <w:rPr>
          <w:rFonts w:cs="Times New Roman"/>
          <w:szCs w:val="24"/>
        </w:rPr>
        <w:fldChar w:fldCharType="end"/>
      </w:r>
      <w:r w:rsidR="00787B77">
        <w:rPr>
          <w:rFonts w:cs="Times New Roman"/>
          <w:szCs w:val="24"/>
        </w:rPr>
        <w:t>.</w:t>
      </w:r>
    </w:p>
    <w:p w14:paraId="6837FFA5" w14:textId="77777777" w:rsidR="00BF77F9" w:rsidRPr="00A455FD" w:rsidRDefault="00BF77F9" w:rsidP="00BF77F9">
      <w:pPr>
        <w:spacing w:after="0"/>
        <w:ind w:firstLine="720"/>
        <w:jc w:val="both"/>
        <w:rPr>
          <w:rFonts w:cs="Times New Roman"/>
          <w:szCs w:val="24"/>
        </w:rPr>
      </w:pPr>
    </w:p>
    <w:p w14:paraId="23B63E1E" w14:textId="24D0DD2D" w:rsidR="00096755" w:rsidRDefault="00A302FD" w:rsidP="00301B6C">
      <w:pPr>
        <w:spacing w:after="0"/>
        <w:jc w:val="both"/>
        <w:rPr>
          <w:rFonts w:cs="Times New Roman"/>
          <w:szCs w:val="24"/>
        </w:rPr>
      </w:pPr>
      <w:r>
        <w:rPr>
          <w:rFonts w:cs="Times New Roman"/>
          <w:szCs w:val="24"/>
        </w:rPr>
        <w:t>Since the first discovery of this species</w:t>
      </w:r>
      <w:r w:rsidRPr="00A455FD">
        <w:rPr>
          <w:rFonts w:cs="Times New Roman"/>
          <w:szCs w:val="24"/>
        </w:rPr>
        <w:t xml:space="preserve"> in 2013</w:t>
      </w:r>
      <w:r>
        <w:rPr>
          <w:rFonts w:cs="Times New Roman"/>
          <w:szCs w:val="24"/>
        </w:rPr>
        <w:t xml:space="preserve">, there are still limited </w:t>
      </w:r>
      <w:r w:rsidRPr="00A455FD">
        <w:rPr>
          <w:rFonts w:cs="Times New Roman"/>
          <w:szCs w:val="24"/>
        </w:rPr>
        <w:t xml:space="preserve">studies regarding </w:t>
      </w:r>
      <w:r>
        <w:rPr>
          <w:rFonts w:cs="Times New Roman"/>
          <w:szCs w:val="24"/>
        </w:rPr>
        <w:t>their</w:t>
      </w:r>
      <w:r w:rsidRPr="00A455FD">
        <w:rPr>
          <w:rFonts w:cs="Times New Roman"/>
          <w:szCs w:val="24"/>
        </w:rPr>
        <w:t xml:space="preserve"> distribution, biology, ecology</w:t>
      </w:r>
      <w:r>
        <w:rPr>
          <w:rFonts w:cs="Times New Roman"/>
          <w:szCs w:val="24"/>
        </w:rPr>
        <w:t>,</w:t>
      </w:r>
      <w:r w:rsidRPr="00A455FD">
        <w:rPr>
          <w:rFonts w:cs="Times New Roman"/>
          <w:szCs w:val="24"/>
        </w:rPr>
        <w:t xml:space="preserve"> and conservation</w:t>
      </w:r>
      <w:r>
        <w:rPr>
          <w:rFonts w:cs="Times New Roman"/>
          <w:szCs w:val="24"/>
        </w:rPr>
        <w:t xml:space="preserve"> approaches</w:t>
      </w:r>
      <w:r w:rsidRPr="00A455FD">
        <w:rPr>
          <w:rFonts w:cs="Times New Roman"/>
          <w:szCs w:val="24"/>
        </w:rPr>
        <w:t>.</w:t>
      </w:r>
      <w:r>
        <w:rPr>
          <w:rFonts w:cs="Times New Roman"/>
          <w:szCs w:val="24"/>
        </w:rPr>
        <w:t xml:space="preserve">  Based on the historical records of the distribution of  </w:t>
      </w:r>
      <w:r w:rsidR="00DB3363" w:rsidRPr="00A455FD">
        <w:rPr>
          <w:rFonts w:cs="Times New Roman"/>
          <w:i/>
          <w:iCs/>
          <w:szCs w:val="24"/>
        </w:rPr>
        <w:t xml:space="preserve">H. </w:t>
      </w:r>
      <w:r w:rsidR="0003226F">
        <w:rPr>
          <w:rFonts w:cs="Times New Roman"/>
          <w:i/>
          <w:iCs/>
          <w:szCs w:val="24"/>
        </w:rPr>
        <w:t xml:space="preserve">Halmahera </w:t>
      </w:r>
      <w:r>
        <w:rPr>
          <w:rFonts w:cs="Times New Roman"/>
          <w:szCs w:val="24"/>
        </w:rPr>
        <w:t xml:space="preserve">species, the current known </w:t>
      </w:r>
      <w:r w:rsidR="00DB3363" w:rsidRPr="00A455FD">
        <w:rPr>
          <w:rFonts w:cs="Times New Roman"/>
          <w:szCs w:val="24"/>
        </w:rPr>
        <w:t xml:space="preserve">distribution </w:t>
      </w:r>
      <w:r>
        <w:rPr>
          <w:rFonts w:cs="Times New Roman"/>
          <w:szCs w:val="24"/>
        </w:rPr>
        <w:t>is within the</w:t>
      </w:r>
      <w:r w:rsidR="0003226F">
        <w:rPr>
          <w:rFonts w:cs="Times New Roman"/>
          <w:szCs w:val="24"/>
        </w:rPr>
        <w:t xml:space="preserve"> </w:t>
      </w:r>
      <w:proofErr w:type="spellStart"/>
      <w:r w:rsidR="00DB3363" w:rsidRPr="00A455FD">
        <w:rPr>
          <w:rFonts w:cs="Times New Roman"/>
          <w:szCs w:val="24"/>
        </w:rPr>
        <w:t>northwestern</w:t>
      </w:r>
      <w:proofErr w:type="spellEnd"/>
      <w:r w:rsidR="00DB3363" w:rsidRPr="00A455FD">
        <w:rPr>
          <w:rFonts w:cs="Times New Roman"/>
          <w:szCs w:val="24"/>
        </w:rPr>
        <w:t xml:space="preserve"> Ternate Island</w:t>
      </w:r>
      <w:r w:rsidR="00EE0CA8" w:rsidRPr="00A455FD">
        <w:rPr>
          <w:rFonts w:cs="Times New Roman"/>
          <w:szCs w:val="24"/>
        </w:rPr>
        <w:t xml:space="preserve"> (Ternate City)</w:t>
      </w:r>
      <w:r w:rsidR="00DB3363" w:rsidRPr="00A455FD">
        <w:rPr>
          <w:rFonts w:cs="Times New Roman"/>
          <w:szCs w:val="24"/>
        </w:rPr>
        <w:t>;</w:t>
      </w:r>
      <w:r w:rsidR="00797024" w:rsidRPr="00A455FD">
        <w:rPr>
          <w:rFonts w:cs="Times New Roman"/>
          <w:szCs w:val="24"/>
        </w:rPr>
        <w:t xml:space="preserve"> </w:t>
      </w:r>
      <w:r w:rsidR="004D6335" w:rsidRPr="00A455FD">
        <w:rPr>
          <w:rFonts w:cs="Times New Roman"/>
          <w:szCs w:val="24"/>
        </w:rPr>
        <w:t>Kao Ba</w:t>
      </w:r>
      <w:r w:rsidR="00EE0CA8" w:rsidRPr="00A455FD">
        <w:rPr>
          <w:rFonts w:cs="Times New Roman"/>
          <w:szCs w:val="24"/>
        </w:rPr>
        <w:t>y (</w:t>
      </w:r>
      <w:r w:rsidR="00CF1898" w:rsidRPr="00A455FD">
        <w:rPr>
          <w:rFonts w:cs="Times New Roman"/>
          <w:szCs w:val="24"/>
        </w:rPr>
        <w:t>N</w:t>
      </w:r>
      <w:r w:rsidR="004D6335" w:rsidRPr="00A455FD">
        <w:rPr>
          <w:rFonts w:cs="Times New Roman"/>
          <w:szCs w:val="24"/>
        </w:rPr>
        <w:t>ort</w:t>
      </w:r>
      <w:r w:rsidR="00EE0CA8" w:rsidRPr="00A455FD">
        <w:rPr>
          <w:rFonts w:cs="Times New Roman"/>
          <w:szCs w:val="24"/>
        </w:rPr>
        <w:t>h</w:t>
      </w:r>
      <w:r w:rsidR="004D6335" w:rsidRPr="00A455FD">
        <w:rPr>
          <w:rFonts w:cs="Times New Roman"/>
          <w:szCs w:val="24"/>
        </w:rPr>
        <w:t xml:space="preserve"> </w:t>
      </w:r>
      <w:r w:rsidR="00CF1898" w:rsidRPr="00A455FD">
        <w:rPr>
          <w:rFonts w:cs="Times New Roman"/>
          <w:szCs w:val="24"/>
        </w:rPr>
        <w:t>H</w:t>
      </w:r>
      <w:r w:rsidR="004D6335" w:rsidRPr="00A455FD">
        <w:rPr>
          <w:rFonts w:cs="Times New Roman"/>
          <w:szCs w:val="24"/>
        </w:rPr>
        <w:t>almahera</w:t>
      </w:r>
      <w:r w:rsidR="00EE0CA8" w:rsidRPr="00A455FD">
        <w:rPr>
          <w:rFonts w:cs="Times New Roman"/>
          <w:szCs w:val="24"/>
        </w:rPr>
        <w:t xml:space="preserve"> </w:t>
      </w:r>
      <w:r w:rsidR="00CF1898" w:rsidRPr="00A455FD">
        <w:rPr>
          <w:rFonts w:cs="Times New Roman"/>
          <w:szCs w:val="24"/>
        </w:rPr>
        <w:t>D</w:t>
      </w:r>
      <w:r w:rsidR="00EE0CA8" w:rsidRPr="00A455FD">
        <w:rPr>
          <w:rFonts w:cs="Times New Roman"/>
          <w:szCs w:val="24"/>
        </w:rPr>
        <w:t>istrict)</w:t>
      </w:r>
      <w:r w:rsidR="004D6335" w:rsidRPr="00A455FD">
        <w:rPr>
          <w:rFonts w:cs="Times New Roman"/>
          <w:szCs w:val="24"/>
        </w:rPr>
        <w:t xml:space="preserve">; </w:t>
      </w:r>
      <w:proofErr w:type="spellStart"/>
      <w:r w:rsidR="00797024" w:rsidRPr="00A455FD">
        <w:rPr>
          <w:rFonts w:cs="Times New Roman"/>
          <w:szCs w:val="24"/>
        </w:rPr>
        <w:t>Tidore</w:t>
      </w:r>
      <w:proofErr w:type="spellEnd"/>
      <w:r w:rsidR="004D6335" w:rsidRPr="00A455FD">
        <w:rPr>
          <w:rFonts w:cs="Times New Roman"/>
          <w:szCs w:val="24"/>
        </w:rPr>
        <w:t xml:space="preserve">, </w:t>
      </w:r>
      <w:proofErr w:type="spellStart"/>
      <w:r w:rsidR="004D6335" w:rsidRPr="00A455FD">
        <w:rPr>
          <w:rFonts w:cs="Times New Roman"/>
          <w:szCs w:val="24"/>
        </w:rPr>
        <w:lastRenderedPageBreak/>
        <w:t>Maitara</w:t>
      </w:r>
      <w:proofErr w:type="spellEnd"/>
      <w:r w:rsidR="004D6335" w:rsidRPr="00A455FD">
        <w:rPr>
          <w:rFonts w:cs="Times New Roman"/>
          <w:szCs w:val="24"/>
        </w:rPr>
        <w:t xml:space="preserve">, Mare Island </w:t>
      </w:r>
      <w:r w:rsidR="00EE0CA8" w:rsidRPr="00A455FD">
        <w:rPr>
          <w:rFonts w:cs="Times New Roman"/>
          <w:szCs w:val="24"/>
        </w:rPr>
        <w:t>(</w:t>
      </w:r>
      <w:proofErr w:type="spellStart"/>
      <w:r w:rsidR="004B4789">
        <w:rPr>
          <w:rFonts w:cs="Times New Roman"/>
          <w:szCs w:val="24"/>
        </w:rPr>
        <w:t>Tidore</w:t>
      </w:r>
      <w:proofErr w:type="spellEnd"/>
      <w:r w:rsidR="004B4789">
        <w:rPr>
          <w:rFonts w:cs="Times New Roman"/>
          <w:szCs w:val="24"/>
        </w:rPr>
        <w:t xml:space="preserve"> Islands</w:t>
      </w:r>
      <w:r w:rsidR="00E45A72">
        <w:rPr>
          <w:rFonts w:cs="Times New Roman"/>
          <w:szCs w:val="24"/>
        </w:rPr>
        <w:t xml:space="preserve"> City</w:t>
      </w:r>
      <w:r w:rsidR="00EE0CA8" w:rsidRPr="00A455FD">
        <w:rPr>
          <w:rFonts w:cs="Times New Roman"/>
          <w:szCs w:val="24"/>
        </w:rPr>
        <w:t xml:space="preserve">); </w:t>
      </w:r>
      <w:proofErr w:type="spellStart"/>
      <w:r w:rsidR="00EE0CA8" w:rsidRPr="00A455FD">
        <w:rPr>
          <w:rFonts w:cs="Times New Roman"/>
          <w:szCs w:val="24"/>
        </w:rPr>
        <w:t>Loleo</w:t>
      </w:r>
      <w:proofErr w:type="spellEnd"/>
      <w:r w:rsidR="00EE0CA8" w:rsidRPr="00A455FD">
        <w:rPr>
          <w:rFonts w:cs="Times New Roman"/>
          <w:szCs w:val="24"/>
        </w:rPr>
        <w:t xml:space="preserve"> (Central Halmahera </w:t>
      </w:r>
      <w:r w:rsidR="00CF1898" w:rsidRPr="00A455FD">
        <w:rPr>
          <w:rFonts w:cs="Times New Roman"/>
          <w:szCs w:val="24"/>
        </w:rPr>
        <w:t>D</w:t>
      </w:r>
      <w:r w:rsidR="00EE0CA8" w:rsidRPr="00A455FD">
        <w:rPr>
          <w:rFonts w:cs="Times New Roman"/>
          <w:szCs w:val="24"/>
        </w:rPr>
        <w:t xml:space="preserve">istrict) and </w:t>
      </w:r>
      <w:proofErr w:type="spellStart"/>
      <w:r w:rsidR="00EE0CA8" w:rsidRPr="00A455FD">
        <w:rPr>
          <w:rFonts w:cs="Times New Roman"/>
          <w:szCs w:val="24"/>
        </w:rPr>
        <w:t>Proco</w:t>
      </w:r>
      <w:proofErr w:type="spellEnd"/>
      <w:r w:rsidR="00EE0CA8" w:rsidRPr="00A455FD">
        <w:rPr>
          <w:rFonts w:cs="Times New Roman"/>
          <w:szCs w:val="24"/>
        </w:rPr>
        <w:t xml:space="preserve"> Island</w:t>
      </w:r>
      <w:r w:rsidR="00CF1898" w:rsidRPr="00A455FD">
        <w:rPr>
          <w:rFonts w:cs="Times New Roman"/>
          <w:szCs w:val="24"/>
        </w:rPr>
        <w:t>,</w:t>
      </w:r>
      <w:r w:rsidR="00EE0CA8" w:rsidRPr="00A455FD">
        <w:rPr>
          <w:rFonts w:cs="Times New Roman"/>
          <w:szCs w:val="24"/>
        </w:rPr>
        <w:t xml:space="preserve"> </w:t>
      </w:r>
      <w:proofErr w:type="spellStart"/>
      <w:r w:rsidR="00EE0CA8" w:rsidRPr="00A455FD">
        <w:rPr>
          <w:rFonts w:cs="Times New Roman"/>
          <w:szCs w:val="24"/>
        </w:rPr>
        <w:t>Bacan</w:t>
      </w:r>
      <w:proofErr w:type="spellEnd"/>
      <w:r w:rsidR="00EE0CA8" w:rsidRPr="00A455FD">
        <w:rPr>
          <w:rFonts w:cs="Times New Roman"/>
          <w:szCs w:val="24"/>
        </w:rPr>
        <w:t xml:space="preserve"> Island</w:t>
      </w:r>
      <w:r w:rsidR="00CF1898" w:rsidRPr="00A455FD">
        <w:rPr>
          <w:rFonts w:cs="Times New Roman"/>
          <w:szCs w:val="24"/>
        </w:rPr>
        <w:t xml:space="preserve">, </w:t>
      </w:r>
      <w:proofErr w:type="spellStart"/>
      <w:r w:rsidR="0016078D" w:rsidRPr="00A455FD">
        <w:rPr>
          <w:rFonts w:cs="Times New Roman"/>
          <w:szCs w:val="24"/>
        </w:rPr>
        <w:t>Guraici</w:t>
      </w:r>
      <w:proofErr w:type="spellEnd"/>
      <w:r w:rsidR="0016078D" w:rsidRPr="00A455FD">
        <w:rPr>
          <w:rFonts w:cs="Times New Roman"/>
          <w:szCs w:val="24"/>
        </w:rPr>
        <w:t xml:space="preserve">, </w:t>
      </w:r>
      <w:proofErr w:type="spellStart"/>
      <w:r w:rsidR="00EE0CA8" w:rsidRPr="00A455FD">
        <w:rPr>
          <w:rFonts w:cs="Times New Roman"/>
          <w:szCs w:val="24"/>
        </w:rPr>
        <w:t>Weda</w:t>
      </w:r>
      <w:proofErr w:type="spellEnd"/>
      <w:r w:rsidR="00EE0CA8" w:rsidRPr="00A455FD">
        <w:rPr>
          <w:rFonts w:cs="Times New Roman"/>
          <w:szCs w:val="24"/>
        </w:rPr>
        <w:t xml:space="preserve"> Bay and Lei-Lei (South Halmahera </w:t>
      </w:r>
      <w:r w:rsidR="00CF1898" w:rsidRPr="00A455FD">
        <w:rPr>
          <w:rFonts w:cs="Times New Roman"/>
          <w:szCs w:val="24"/>
        </w:rPr>
        <w:t>D</w:t>
      </w:r>
      <w:r w:rsidR="00EE0CA8" w:rsidRPr="00A455FD">
        <w:rPr>
          <w:rFonts w:cs="Times New Roman"/>
          <w:szCs w:val="24"/>
        </w:rPr>
        <w:t xml:space="preserve">istrict) and Southern </w:t>
      </w:r>
      <w:proofErr w:type="spellStart"/>
      <w:r w:rsidR="00EE0CA8" w:rsidRPr="00A455FD">
        <w:rPr>
          <w:rFonts w:cs="Times New Roman"/>
          <w:szCs w:val="24"/>
        </w:rPr>
        <w:t>Morotai</w:t>
      </w:r>
      <w:proofErr w:type="spellEnd"/>
      <w:r w:rsidR="00EE0CA8" w:rsidRPr="00A455FD">
        <w:rPr>
          <w:rFonts w:cs="Times New Roman"/>
          <w:szCs w:val="24"/>
        </w:rPr>
        <w:t xml:space="preserve"> (</w:t>
      </w:r>
      <w:proofErr w:type="spellStart"/>
      <w:r w:rsidR="00EE0CA8" w:rsidRPr="00A455FD">
        <w:rPr>
          <w:rFonts w:cs="Times New Roman"/>
          <w:szCs w:val="24"/>
        </w:rPr>
        <w:t>Morotai</w:t>
      </w:r>
      <w:proofErr w:type="spellEnd"/>
      <w:r w:rsidR="00EE0CA8" w:rsidRPr="00A455FD">
        <w:rPr>
          <w:rFonts w:cs="Times New Roman"/>
          <w:szCs w:val="24"/>
        </w:rPr>
        <w:t xml:space="preserve"> </w:t>
      </w:r>
      <w:r w:rsidR="00C17081" w:rsidRPr="00A455FD">
        <w:rPr>
          <w:rFonts w:cs="Times New Roman"/>
          <w:szCs w:val="24"/>
        </w:rPr>
        <w:t>I</w:t>
      </w:r>
      <w:r w:rsidR="00EE0CA8" w:rsidRPr="00A455FD">
        <w:rPr>
          <w:rFonts w:cs="Times New Roman"/>
          <w:szCs w:val="24"/>
        </w:rPr>
        <w:t xml:space="preserve">sland </w:t>
      </w:r>
      <w:r w:rsidR="00C17081" w:rsidRPr="00A455FD">
        <w:rPr>
          <w:rFonts w:cs="Times New Roman"/>
          <w:szCs w:val="24"/>
        </w:rPr>
        <w:t>D</w:t>
      </w:r>
      <w:r w:rsidR="00EE0CA8" w:rsidRPr="00A455FD">
        <w:rPr>
          <w:rFonts w:cs="Times New Roman"/>
          <w:szCs w:val="24"/>
        </w:rPr>
        <w:t>istrict)</w:t>
      </w:r>
      <w:r w:rsidR="00F24B46" w:rsidRPr="00A455FD">
        <w:rPr>
          <w:rFonts w:cs="Times New Roman"/>
          <w:szCs w:val="24"/>
        </w:rPr>
        <w:t xml:space="preserve"> </w:t>
      </w:r>
      <w:r w:rsidR="00780A13" w:rsidRPr="00A455FD">
        <w:rPr>
          <w:rFonts w:cs="Times New Roman"/>
          <w:szCs w:val="24"/>
        </w:rPr>
        <w:fldChar w:fldCharType="begin"/>
      </w:r>
      <w:r w:rsidR="00B952F4">
        <w:rPr>
          <w:rFonts w:cs="Times New Roman"/>
          <w:szCs w:val="24"/>
        </w:rPr>
        <w:instrText xml:space="preserve"> ADDIN ZOTERO_ITEM CSL_CITATION {"citationID":"rWpjhV2e","properties":{"formattedCitation":"[1], [3]\\uc0\\u8211{}[7]","plainCitation":"[1], [3]–[7]","noteIndex":0},"citationItems":[{"id":1442,"uris":["http://zotero.org/users/6838201/items/AB3G6AJ8"],"itemData":{"id":1442,"type":"article-journal","abstract":"Halmahera Epaulette Shark (Hemiscyllium halmahera) is an endemic fish in the North Maluku sea. This species was first discovered in two spots of Halmahera waters namely Ternate and Bacan in 2013. Halmahera Epaulette Shark research was continue in Weda and Kao Bay in 2016, 2017 and 2018. Those previous studies, however, did not reveal the morphological description of this species in the other part of the Halmahera Islands. This research was made to enhance the information about this species from the other part of Halmahera waters with a purpose to describe the morphology of Halmahera epaulette shark. The study was carried out in remote areas of Loleo, Tidore, Maitara, Mare, and Lelei Island in 2018. Photos of fish were documented, some meristic and morphometric characters and body weigt were measured. Halmahera epaulette shark has many local names. Observation results showed that many dark brown spots with different patterns and shapes were present with 0.5-1.2 cm in diameter. The total and standard lengths were 40-63 cm and 35-55 cm, respectively. Head length and head width ranged from 7-12 cm and 3-6 cm, respectively. The head height ranged from 9-10 cm. The body circumference of fish ranged between 11-24 cm. Pectoral fins length ranged from 4-6 cm. The dorsal fin length ranged from 5-6 cm. The lower tail length ranged from 4-6 cm. The upper tail length ranged from 4-6 cm. Fish mouth type is subterminal with pointed teeth.","container-title":"Jurnal Iktiologi Indonesia","DOI":"10.32491/jii.v19i2.494","ISSN":"2579-8634, 1693-0339","issue":"2","journalAbbreviation":"J Iktiol Indones","language":"id","page":"297","source":"DOI.org (Crossref)","title":"Morphologies description of Halmahera epaulette shark endemic species (Hemiscyllium halmahera, Allen &amp; Erdmann, 2013) in North Maluku Sea","volume":"19","author":[{"family":"Akbar","given":"Nebuchadnezzar"},{"family":"Tahir","given":"Irmalita"},{"family":"Baksir","given":"Abdurrachman"},{"family":"Paembonan","given":"Rustam E"},{"family":"Ismail","given":"Firdaut"}],"issued":{"date-parts":[["2020",2,14]]}}},{"id":1542,"uris":["http://zotero.org/users/6838201/items/KVWE5E7Q"],"itemData":{"id":1542,"type":"article-journal","abstract":"Hemiscyllium halmahera new species is described from two specimens, 656-681 mm TL, collected at Ternate, Halmahera, Indonesia. The new species is clearly differentiated on the basis of colour pattern. Its features include a general brown colouration with numerous clusters of mainly 2-3 dark polygonal spots, widely scattered white spots in the matrix between dark clusters, relatively few (&lt; 10), large dark spots on the interorbital/snout region, a pair of large dark marks on the ventral surface of the head, and a fragmented post-cephalic mark consisting of a large U-shaped dark spot with a more or less continuous white margin on the lower half, followed by a vertical row of three, smaller clusters of 2-3 polygonal dark marks. The new species is most similar in general appearance to H. galei from Cenderawasih Bay, West Papua, which differs in having 7-8 large, horizontally elongate dark spots on the lower side between the abdomen and caudal-fin base, a cluster of solid dark post-cephalic spots, and usually about 25 dark spots on the upper surface of the head.","issue":"3","language":"en","page":"14","source":"Zotero","title":"Hemiscyllium halmahera, a new species of Bamboo Shark (Hemiscylliidae) from Indonesia","volume":"19","author":[{"family":"Allen","given":"Gerald R"},{"family":"Erdmann","given":"Mark V"},{"family":"Dudgeon","given":"Christine L"}],"issued":{"date-parts":[["2013"]]}}},{"id":1453,"uris":["http://zotero.org/users/6838201/items/Y4AHQZ3R"],"itemData":{"id":1453,"type":"article-journal","abstract":"Indonesia is known for its rich marine biodiversity, which include sharks. There has been high demand of shark fins in the last decades which made the population of sharks decrease. In many countries, shark diving tourism brings enormous amount of income. This study aims to put a fundamental basis for future research about sharks for the future development of a marine protected area in Morotai. Data was gathered by survey and recreational activities conducted by a research team from the dive operator called Shark Diving Indonesia. The data used were from dives with shark encounter, analysed using Audiable Stationary Count (ASC) method and spreading fish meats and blood underwater in several occasions to stimulate the sharks. From 142 dives recorded, sharks were found in 56 dives at 20 diving sites with depth from 10 to 27 meters. Four species were found and dominated by blacktip reef shark (Carcharhinus melanopterus) (190 sightings), followed by whitetip reef sharks (Triaenodon obesus) with 16 sightings, grey reef sharks (Carcharhinus amblyrhynchos) by 5 sightings, and one Halmahera walking shark (Hemiscyllium halmahera) in one sighting. Sharks can be found in high various bottom contours, from flat to slope. In this research sharks were also recorded to be present in a temperature range of 28o - 31o C. Almost all sharks were encountered during daytime, except the Halmahera walking shark (Hemiscyllium halmahera) which was encountered during a night dive. Conditions of the tide and the moon did not have significant influence. In Morotai, research by Shark Diving Indonesia reveals that one reef shark could be worth US$ 8,518 throughout its lifetime – approximately 568 times compared to the value of one captured reef shark.","language":"id","page":"6","source":"Zotero","title":"Pariwisata Penyelaman Ikan Hiu Di Perairan Morotai, Maluku Utara, Indonesia","author":[{"family":"Ichsan","given":"Muhammad"},{"family":"Pridina","given":"Niomi"},{"family":"Mukharror","given":"Darmawan Ahmad"}],"issued":{"date-parts":[["2015"]]}}},{"id":115,"uris":["http://zotero.org/users/6838201/items/PYQNJ3LE"],"itemData":{"id":115,"type":"article-journal","container-title":"International Journal of Fisheries and Aquatic Studies","ISSN":"2347-5129","issue":"4","language":"en","page":"36-41","source":"Zotero","title":"Study on the population of Halmahera walking shark (Hemiscyllium halmahera) in kao bay, north maluku, Indonesia","volume":"6","author":[{"family":"Jutan","given":"Yoppy"},{"family":"Retraubun","given":"ASW"},{"family":"Khouw","given":"AS"},{"family":"Nikijuluw","given":"VPH"},{"family":"Pattikawa","given":"JA"}],"issued":{"date-parts":[["2018"]]}}},{"id":1441,"uris":["http://zotero.org/users/6838201/items/RB79VBX8"],"itemData":{"id":1441,"type":"article-journal","abstract":"Madduppa H, Putri ASP, Wicaksono RZ, Subhan B, Akbar N, Ismail F, Arafat D, Prabuning D, Sani LMI, Srimariana ES, Baksir A, Bengen DG. 2020. Morphometric and DNA Barcoding of endemic Halmaheran walking shark (Hemiscyllium halmahera, Allen, 2013) in North Maluku, Indonesia. Biodiversitas 21: 3331-3343. The walking shark (Hemiscyllium halmahera) commonly referred to as bamboo shark, is a shark species that belongs to the Hemiscyllidae family which is endemic in North Maluku, and Indonesian waters. These Hemiscyllium species are generally confined to the Australian-New Guinea region, save a specie which originates from Halmahera, an Indonesian island. Ever since its discovery, sufficient information on its existence has been l argely unavailable. Hence, the purpose of this study is (1) to assess the morphology, using meristic measurements and length-weight relationship, and (2) to determine the molecular characteristics through DNA barcoding, phylogenetic reconstruction, and genetic diversity. The samples used in this research were obtained from Halmahera Archipelago, North Maluku, including Halmahera, Tidore, Ternate, Maitara, and Guraici in several expeditions between March 2017 and January 2018. 36 individuals in total were measured for morphometric parameters including Total Length (TL), Standard Length (SL), Head Length (HL), Body Circumference (BC), and Body Weight (BW). Out of a total of 36 sharks, tissue samples were obtained from 32 individuals for molecular identification. After the required measurements were obtained, all individuals sharks were released back to their habitat safely. Equations of linear r egression were used to analyze the relationship between length and weight. Morphometric measurements indicated that the average total length of the walking shark samples obtained, were not more than 75± cm for both male and female specimens. The length-weight analysis revealed a positive allometric growth pattern in H. halmahera species, where weight was gained faster than an increase in length. The results of the DNA fragment length analysis from all samples were 793-bp. All 32 tissue samples identified as H. halmahera consisted of 3 samples from Ternate Island, 14 samples from Maitara Island, 9 samples from Guraici Island (South Halmahera), 10 samples from Central Halmahera, and 2 samples from Tidore Island. These results confirmed that DNA subsequence analysis indicates that H. halmahera is different from those sequences extracted from Genbank in the Australia-New Guinea region. This study successfully identified H. halmahera based on their morphological and molecular characters, and has therefore contributed to international genetic database (Barcoding Of Life Database-BOLD) for further studies.","container-title":"Biodiversitas Journal of Biological Diversity","DOI":"10.13057/biodiv/d210757","ISSN":"2085-4722, 1412-033X","issue":"7","journalAbbreviation":"Biodiversitas","language":"en","source":"DOI.org (Crossref)","title":"Morphometric and DNA Barcoding of endemic Halmaheran walking shark (Hemiscyllium halmahera, Allen, 2013) in North Maluku, Indonesia: Morphogenetic of endemic Halmaheran walking shark","title-short":"Morphometric and DNA Barcoding of endemic Halmaheran walking shark (Hemiscyllium halmahera, Allen, 2013) in North Maluku, Indonesia","URL":"https://smujo.id/biodiv/article/view/5869","volume":"21","author":[{"family":"Madduppa","given":"Hawis"},{"family":"Putri","given":"Arini S. P."},{"family":"Wicaksono","given":"Ridho Z."},{"family":"Subhan","given":"Beginer"},{"family":"Akbar","given":"Nebuchadnezzar"},{"family":"Ismail","given":"Firdaut"},{"family":"Arafat","given":"Dondy"},{"family":"Prabuning","given":"Derta"},{"family":"Muksin","given":"L.M. Iqbal"},{"family":"Srimariana","given":"Endang S."},{"family":"Baksir","given":"Abdurrachman"},{"family":"Bengen","given":"Dietriech G."}],"accessed":{"date-parts":[["2022",5,20]]},"issued":{"date-parts":[["2020",6,29]]}}},{"id":222,"uris":["http://zotero.org/users/6838201/items/QXLWCAW7"],"itemData":{"id":222,"type":"article-journal","abstract":"Tonic immobility is an induce method to achieve a temporary condition of cataleptic-like, which is a sudden loss of muscle tone, as a result of various procedures such as situate the object in an “unnatural” position or situation. This method has been widely applied on elasmobranch species, except for species of Hemiscyllidae. This study was intended to assess the application of tonic immobility on Hemiscyllium halmahera - an endemic shark to Halmahera Islands, Indonesia. Our study has shown that the average induction time ranged from 11.49 to 40.12 seconds, while the hypnosis duration ranged from 6.51 to 28.36 seconds. Based on our results, tonic immobility can be applied as non-lethal method to Hemiscyllium halmahera during capture and physical examination such as morphometric and weight measurement. However, we suggested to investigate further physiology examination such as heart rate, and breathing frequency. during tonic immobility phase on Halmahera walking shark or other reef shark species.","container-title":"IOP Conference Series: Earth and Environmental Science","DOI":"10.1088/1755-1315/404/1/012080","ISSN":"1755-1315","journalAbbreviation":"IOP Conf. Ser.: Earth Environ. Sci.","language":"en","page":"012080","source":"DOI.org (Crossref)","title":"Tonic immobility induction and duration on halmahera walking shark ( &lt;i&gt;Hemischyllium halmahera&lt;/i&gt; )","volume":"404","author":[{"family":"Mukharror","given":"D A"},{"family":"Susiloningtyas","given":"D"},{"family":"Ichsan","given":"M"}],"issued":{"date-parts":[["2019",12,19]]}}}],"schema":"https://github.com/citation-style-language/schema/raw/master/csl-citation.json"} </w:instrText>
      </w:r>
      <w:r w:rsidR="00780A13" w:rsidRPr="00A455FD">
        <w:rPr>
          <w:rFonts w:cs="Times New Roman"/>
          <w:szCs w:val="24"/>
        </w:rPr>
        <w:fldChar w:fldCharType="separate"/>
      </w:r>
      <w:r w:rsidR="00B952F4" w:rsidRPr="00B952F4">
        <w:rPr>
          <w:rFonts w:cs="Times New Roman"/>
          <w:szCs w:val="24"/>
        </w:rPr>
        <w:t>[1], [3]–[7]</w:t>
      </w:r>
      <w:r w:rsidR="00780A13" w:rsidRPr="00A455FD">
        <w:rPr>
          <w:rFonts w:cs="Times New Roman"/>
          <w:szCs w:val="24"/>
        </w:rPr>
        <w:fldChar w:fldCharType="end"/>
      </w:r>
      <w:r w:rsidR="00DB3363" w:rsidRPr="00A455FD">
        <w:rPr>
          <w:rFonts w:cs="Times New Roman"/>
          <w:szCs w:val="24"/>
        </w:rPr>
        <w:t xml:space="preserve">. </w:t>
      </w:r>
    </w:p>
    <w:p w14:paraId="29D07CD4" w14:textId="77777777" w:rsidR="00D20C16" w:rsidRPr="00A455FD" w:rsidRDefault="00D20C16" w:rsidP="00301B6C">
      <w:pPr>
        <w:spacing w:after="0"/>
        <w:jc w:val="both"/>
        <w:rPr>
          <w:rFonts w:cs="Times New Roman"/>
          <w:szCs w:val="24"/>
        </w:rPr>
      </w:pPr>
    </w:p>
    <w:p w14:paraId="591727C5" w14:textId="049C340B" w:rsidR="00A302FD" w:rsidRPr="00D829A5" w:rsidRDefault="00A302FD" w:rsidP="00A302FD">
      <w:pPr>
        <w:spacing w:after="0"/>
        <w:jc w:val="both"/>
        <w:rPr>
          <w:rFonts w:cs="Times New Roman"/>
          <w:szCs w:val="24"/>
        </w:rPr>
      </w:pPr>
      <w:r>
        <w:rPr>
          <w:rFonts w:cs="Times New Roman"/>
          <w:szCs w:val="24"/>
        </w:rPr>
        <w:t>R</w:t>
      </w:r>
      <w:r w:rsidRPr="00D829A5">
        <w:rPr>
          <w:rFonts w:cs="Times New Roman"/>
          <w:szCs w:val="24"/>
        </w:rPr>
        <w:t>ecords</w:t>
      </w:r>
      <w:r>
        <w:rPr>
          <w:rFonts w:cs="Times New Roman"/>
          <w:szCs w:val="24"/>
        </w:rPr>
        <w:t xml:space="preserve"> of this species in </w:t>
      </w:r>
      <w:proofErr w:type="spellStart"/>
      <w:r>
        <w:rPr>
          <w:rFonts w:cs="Times New Roman"/>
          <w:szCs w:val="24"/>
        </w:rPr>
        <w:t>Morotai</w:t>
      </w:r>
      <w:proofErr w:type="spellEnd"/>
      <w:r>
        <w:rPr>
          <w:rFonts w:cs="Times New Roman"/>
          <w:szCs w:val="24"/>
        </w:rPr>
        <w:t xml:space="preserve"> Island</w:t>
      </w:r>
      <w:r w:rsidRPr="00D829A5">
        <w:rPr>
          <w:rFonts w:cs="Times New Roman"/>
          <w:szCs w:val="24"/>
        </w:rPr>
        <w:t xml:space="preserve"> are very scarce</w:t>
      </w:r>
      <w:r>
        <w:rPr>
          <w:rFonts w:cs="Times New Roman"/>
          <w:szCs w:val="24"/>
        </w:rPr>
        <w:t>,</w:t>
      </w:r>
      <w:r w:rsidRPr="00D829A5">
        <w:rPr>
          <w:rFonts w:cs="Times New Roman"/>
          <w:szCs w:val="24"/>
        </w:rPr>
        <w:t xml:space="preserve"> </w:t>
      </w:r>
      <w:r>
        <w:rPr>
          <w:rFonts w:cs="Times New Roman"/>
          <w:szCs w:val="24"/>
        </w:rPr>
        <w:t>although</w:t>
      </w:r>
      <w:r w:rsidRPr="00D829A5">
        <w:rPr>
          <w:rFonts w:cs="Times New Roman"/>
          <w:szCs w:val="24"/>
        </w:rPr>
        <w:t xml:space="preserve"> we distinguished</w:t>
      </w:r>
      <w:r>
        <w:rPr>
          <w:rFonts w:cs="Times New Roman"/>
          <w:szCs w:val="24"/>
        </w:rPr>
        <w:t xml:space="preserve"> several</w:t>
      </w:r>
      <w:r w:rsidRPr="00D829A5">
        <w:rPr>
          <w:rFonts w:cs="Times New Roman"/>
          <w:szCs w:val="24"/>
        </w:rPr>
        <w:t xml:space="preserve"> anecdotal reports from local dive guides and fishers</w:t>
      </w:r>
      <w:r>
        <w:rPr>
          <w:rFonts w:cs="Times New Roman"/>
          <w:szCs w:val="24"/>
        </w:rPr>
        <w:t xml:space="preserve"> throughout the years</w:t>
      </w:r>
      <w:r w:rsidRPr="00D829A5">
        <w:rPr>
          <w:rFonts w:cs="Times New Roman"/>
          <w:szCs w:val="24"/>
        </w:rPr>
        <w:t xml:space="preserve">. Two records in </w:t>
      </w:r>
      <w:proofErr w:type="spellStart"/>
      <w:r w:rsidRPr="00D829A5">
        <w:rPr>
          <w:rFonts w:cs="Times New Roman"/>
          <w:szCs w:val="24"/>
        </w:rPr>
        <w:t>Fathiya</w:t>
      </w:r>
      <w:proofErr w:type="spellEnd"/>
      <w:r w:rsidRPr="00D829A5">
        <w:rPr>
          <w:rFonts w:cs="Times New Roman"/>
          <w:szCs w:val="24"/>
        </w:rPr>
        <w:t xml:space="preserve"> Point, South </w:t>
      </w:r>
      <w:proofErr w:type="spellStart"/>
      <w:r w:rsidRPr="00D829A5">
        <w:rPr>
          <w:rFonts w:cs="Times New Roman"/>
          <w:szCs w:val="24"/>
        </w:rPr>
        <w:t>Morotai</w:t>
      </w:r>
      <w:proofErr w:type="spellEnd"/>
      <w:r>
        <w:rPr>
          <w:rFonts w:cs="Times New Roman"/>
          <w:szCs w:val="24"/>
        </w:rPr>
        <w:t>,</w:t>
      </w:r>
      <w:r w:rsidRPr="00D829A5">
        <w:rPr>
          <w:rFonts w:cs="Times New Roman"/>
          <w:szCs w:val="24"/>
        </w:rPr>
        <w:t xml:space="preserve"> both seen at night dive</w:t>
      </w:r>
      <w:r>
        <w:rPr>
          <w:rFonts w:cs="Times New Roman"/>
          <w:szCs w:val="24"/>
        </w:rPr>
        <w:t xml:space="preserve">; the first was </w:t>
      </w:r>
      <w:r w:rsidRPr="00D829A5">
        <w:rPr>
          <w:rFonts w:cs="Times New Roman"/>
          <w:szCs w:val="24"/>
        </w:rPr>
        <w:t>by</w:t>
      </w:r>
      <w:r>
        <w:rPr>
          <w:rFonts w:cs="Times New Roman"/>
          <w:szCs w:val="24"/>
        </w:rPr>
        <w:t xml:space="preserve"> </w:t>
      </w:r>
      <w:r w:rsidRPr="00D829A5">
        <w:rPr>
          <w:rFonts w:cs="Times New Roman"/>
          <w:szCs w:val="24"/>
        </w:rPr>
        <w:t xml:space="preserve">Ichsan et al. </w:t>
      </w:r>
      <w:r>
        <w:rPr>
          <w:rFonts w:cs="Times New Roman"/>
          <w:szCs w:val="24"/>
        </w:rPr>
        <w:t xml:space="preserve">in </w:t>
      </w:r>
      <w:r w:rsidRPr="00D829A5">
        <w:rPr>
          <w:rFonts w:cs="Times New Roman"/>
          <w:szCs w:val="24"/>
        </w:rPr>
        <w:t>2015</w:t>
      </w:r>
      <w:r>
        <w:rPr>
          <w:rFonts w:cs="Times New Roman"/>
          <w:szCs w:val="24"/>
        </w:rPr>
        <w:t>,</w:t>
      </w:r>
      <w:r w:rsidRPr="00D829A5">
        <w:rPr>
          <w:rFonts w:cs="Times New Roman"/>
          <w:szCs w:val="24"/>
        </w:rPr>
        <w:t xml:space="preserve"> and</w:t>
      </w:r>
      <w:r>
        <w:rPr>
          <w:rFonts w:cs="Times New Roman"/>
          <w:szCs w:val="24"/>
        </w:rPr>
        <w:t xml:space="preserve"> the second was from</w:t>
      </w:r>
      <w:r w:rsidRPr="00D829A5">
        <w:rPr>
          <w:rFonts w:cs="Times New Roman"/>
          <w:szCs w:val="24"/>
        </w:rPr>
        <w:t xml:space="preserve"> </w:t>
      </w:r>
      <w:r>
        <w:rPr>
          <w:rFonts w:cs="Times New Roman"/>
          <w:szCs w:val="24"/>
        </w:rPr>
        <w:t xml:space="preserve">an </w:t>
      </w:r>
      <w:r w:rsidRPr="00D829A5">
        <w:rPr>
          <w:rFonts w:cs="Times New Roman"/>
          <w:szCs w:val="24"/>
        </w:rPr>
        <w:t xml:space="preserve">Instagram social media </w:t>
      </w:r>
      <w:r>
        <w:rPr>
          <w:rFonts w:cs="Times New Roman"/>
          <w:szCs w:val="24"/>
        </w:rPr>
        <w:t>post</w:t>
      </w:r>
      <w:r w:rsidRPr="00D829A5">
        <w:rPr>
          <w:rFonts w:cs="Times New Roman"/>
          <w:szCs w:val="24"/>
        </w:rPr>
        <w:t xml:space="preserve"> (@rumahfirman and @sharkdivingindonesia)</w:t>
      </w:r>
      <w:r>
        <w:rPr>
          <w:rFonts w:cs="Times New Roman"/>
          <w:szCs w:val="24"/>
        </w:rPr>
        <w:t xml:space="preserve"> in 2016 that</w:t>
      </w:r>
      <w:r w:rsidRPr="00D829A5">
        <w:rPr>
          <w:rFonts w:cs="Times New Roman"/>
          <w:szCs w:val="24"/>
        </w:rPr>
        <w:t xml:space="preserve"> </w:t>
      </w:r>
      <w:r>
        <w:rPr>
          <w:rFonts w:cs="Times New Roman"/>
          <w:szCs w:val="24"/>
        </w:rPr>
        <w:t xml:space="preserve">located </w:t>
      </w:r>
      <w:r w:rsidRPr="00D829A5">
        <w:rPr>
          <w:rFonts w:cs="Times New Roman"/>
          <w:szCs w:val="24"/>
        </w:rPr>
        <w:t xml:space="preserve">around 5 </w:t>
      </w:r>
      <w:r>
        <w:rPr>
          <w:rFonts w:cs="Times New Roman"/>
          <w:szCs w:val="24"/>
        </w:rPr>
        <w:t>km</w:t>
      </w:r>
      <w:r w:rsidRPr="00D829A5">
        <w:rPr>
          <w:rFonts w:cs="Times New Roman"/>
          <w:szCs w:val="24"/>
        </w:rPr>
        <w:t xml:space="preserve"> from</w:t>
      </w:r>
      <w:r>
        <w:rPr>
          <w:rFonts w:cs="Times New Roman"/>
          <w:szCs w:val="24"/>
        </w:rPr>
        <w:t xml:space="preserve"> the new encountered of this species</w:t>
      </w:r>
      <w:r w:rsidRPr="00D829A5">
        <w:rPr>
          <w:rFonts w:cs="Times New Roman"/>
          <w:szCs w:val="24"/>
        </w:rPr>
        <w:t xml:space="preserve">. </w:t>
      </w:r>
      <w:r>
        <w:rPr>
          <w:rFonts w:cs="Times New Roman"/>
          <w:szCs w:val="24"/>
        </w:rPr>
        <w:t>Further understanding of the</w:t>
      </w:r>
      <w:r w:rsidRPr="00D829A5">
        <w:rPr>
          <w:rFonts w:cs="Times New Roman"/>
          <w:szCs w:val="24"/>
        </w:rPr>
        <w:t xml:space="preserve"> species distribution, habitat</w:t>
      </w:r>
      <w:r>
        <w:rPr>
          <w:rFonts w:cs="Times New Roman"/>
          <w:szCs w:val="24"/>
        </w:rPr>
        <w:t>,</w:t>
      </w:r>
      <w:r w:rsidRPr="00D829A5">
        <w:rPr>
          <w:rFonts w:cs="Times New Roman"/>
          <w:szCs w:val="24"/>
        </w:rPr>
        <w:t xml:space="preserve"> and behaviour </w:t>
      </w:r>
      <w:r>
        <w:rPr>
          <w:rFonts w:cs="Times New Roman"/>
          <w:szCs w:val="24"/>
        </w:rPr>
        <w:t>is</w:t>
      </w:r>
      <w:r w:rsidRPr="00D829A5">
        <w:rPr>
          <w:rFonts w:cs="Times New Roman"/>
          <w:szCs w:val="24"/>
        </w:rPr>
        <w:t xml:space="preserve"> </w:t>
      </w:r>
      <w:r>
        <w:rPr>
          <w:rFonts w:cs="Times New Roman"/>
          <w:szCs w:val="24"/>
        </w:rPr>
        <w:t>essential</w:t>
      </w:r>
      <w:r w:rsidRPr="00D829A5">
        <w:rPr>
          <w:rFonts w:cs="Times New Roman"/>
          <w:szCs w:val="24"/>
        </w:rPr>
        <w:t xml:space="preserve"> for </w:t>
      </w:r>
      <w:r>
        <w:rPr>
          <w:rFonts w:cs="Times New Roman"/>
          <w:szCs w:val="24"/>
        </w:rPr>
        <w:t>conservation, especially for endemic shark species with a</w:t>
      </w:r>
      <w:r w:rsidRPr="00D829A5">
        <w:rPr>
          <w:rFonts w:cs="Times New Roman"/>
          <w:szCs w:val="24"/>
        </w:rPr>
        <w:t xml:space="preserve"> limited habitat range.</w:t>
      </w:r>
    </w:p>
    <w:p w14:paraId="204DE5C8" w14:textId="4983A151" w:rsidR="00F43CA0" w:rsidRPr="00A455FD" w:rsidRDefault="001A1BD4" w:rsidP="00301B6C">
      <w:pPr>
        <w:pStyle w:val="Heading1"/>
        <w:rPr>
          <w:rFonts w:cs="Times New Roman"/>
          <w:szCs w:val="24"/>
        </w:rPr>
      </w:pPr>
      <w:r w:rsidRPr="00A455FD">
        <w:rPr>
          <w:rFonts w:cs="Times New Roman"/>
          <w:szCs w:val="24"/>
        </w:rPr>
        <w:t>Methods</w:t>
      </w:r>
    </w:p>
    <w:p w14:paraId="0DD7EB53" w14:textId="1D74A26F" w:rsidR="00815CD9" w:rsidRDefault="00F43CA0" w:rsidP="00301B6C">
      <w:pPr>
        <w:spacing w:after="0"/>
        <w:jc w:val="both"/>
        <w:rPr>
          <w:rFonts w:cs="Times New Roman"/>
          <w:szCs w:val="24"/>
        </w:rPr>
      </w:pPr>
      <w:r w:rsidRPr="00A455FD">
        <w:rPr>
          <w:rFonts w:cs="Times New Roman"/>
          <w:szCs w:val="24"/>
        </w:rPr>
        <w:t xml:space="preserve">Halmahera walking shark was observed in </w:t>
      </w:r>
      <w:proofErr w:type="spellStart"/>
      <w:r w:rsidR="00E87AE7" w:rsidRPr="0057254C">
        <w:rPr>
          <w:rFonts w:cs="Times New Roman"/>
          <w:szCs w:val="24"/>
        </w:rPr>
        <w:t>Ciko</w:t>
      </w:r>
      <w:proofErr w:type="spellEnd"/>
      <w:r w:rsidRPr="0057254C">
        <w:rPr>
          <w:rFonts w:cs="Times New Roman"/>
          <w:szCs w:val="24"/>
        </w:rPr>
        <w:t xml:space="preserve"> </w:t>
      </w:r>
      <w:proofErr w:type="gramStart"/>
      <w:r w:rsidRPr="0057254C">
        <w:rPr>
          <w:rFonts w:cs="Times New Roman"/>
          <w:szCs w:val="24"/>
        </w:rPr>
        <w:t>Pla</w:t>
      </w:r>
      <w:r w:rsidR="00E87AE7" w:rsidRPr="0057254C">
        <w:rPr>
          <w:rFonts w:cs="Times New Roman"/>
          <w:szCs w:val="24"/>
        </w:rPr>
        <w:t>y</w:t>
      </w:r>
      <w:r w:rsidRPr="0057254C">
        <w:rPr>
          <w:rFonts w:cs="Times New Roman"/>
          <w:szCs w:val="24"/>
        </w:rPr>
        <w:t xml:space="preserve"> Ground</w:t>
      </w:r>
      <w:proofErr w:type="gramEnd"/>
      <w:r w:rsidR="0057254C">
        <w:rPr>
          <w:rFonts w:cs="Times New Roman"/>
          <w:szCs w:val="24"/>
        </w:rPr>
        <w:t xml:space="preserve"> (CPG)</w:t>
      </w:r>
      <w:r w:rsidRPr="00A455FD">
        <w:rPr>
          <w:rFonts w:cs="Times New Roman"/>
          <w:szCs w:val="24"/>
        </w:rPr>
        <w:t xml:space="preserve"> Dive site, </w:t>
      </w:r>
      <w:proofErr w:type="spellStart"/>
      <w:r w:rsidRPr="00A455FD">
        <w:rPr>
          <w:rFonts w:cs="Times New Roman"/>
          <w:szCs w:val="24"/>
        </w:rPr>
        <w:t>Tanjung</w:t>
      </w:r>
      <w:proofErr w:type="spellEnd"/>
      <w:r w:rsidRPr="00A455FD">
        <w:rPr>
          <w:rFonts w:cs="Times New Roman"/>
          <w:szCs w:val="24"/>
        </w:rPr>
        <w:t xml:space="preserve"> </w:t>
      </w:r>
      <w:proofErr w:type="spellStart"/>
      <w:r w:rsidRPr="00A455FD">
        <w:rPr>
          <w:rFonts w:cs="Times New Roman"/>
          <w:szCs w:val="24"/>
        </w:rPr>
        <w:t>Dehegila</w:t>
      </w:r>
      <w:proofErr w:type="spellEnd"/>
      <w:r w:rsidRPr="00A455FD">
        <w:rPr>
          <w:rFonts w:cs="Times New Roman"/>
          <w:szCs w:val="24"/>
        </w:rPr>
        <w:t xml:space="preserve">, South </w:t>
      </w:r>
      <w:proofErr w:type="spellStart"/>
      <w:r w:rsidRPr="00A455FD">
        <w:rPr>
          <w:rFonts w:cs="Times New Roman"/>
          <w:szCs w:val="24"/>
        </w:rPr>
        <w:t>Morotai</w:t>
      </w:r>
      <w:proofErr w:type="spellEnd"/>
      <w:r w:rsidRPr="00A455FD">
        <w:rPr>
          <w:rFonts w:cs="Times New Roman"/>
          <w:szCs w:val="24"/>
        </w:rPr>
        <w:t>, North Maluku</w:t>
      </w:r>
      <w:r w:rsidR="00377736" w:rsidRPr="00A455FD">
        <w:rPr>
          <w:rFonts w:cs="Times New Roman"/>
          <w:szCs w:val="24"/>
        </w:rPr>
        <w:t xml:space="preserve"> (Figure 1</w:t>
      </w:r>
      <w:r w:rsidR="001D0BE3">
        <w:rPr>
          <w:rFonts w:cs="Times New Roman"/>
          <w:szCs w:val="24"/>
        </w:rPr>
        <w:t xml:space="preserve"> and </w:t>
      </w:r>
      <w:r w:rsidR="00F828A4">
        <w:rPr>
          <w:rFonts w:cs="Times New Roman"/>
          <w:szCs w:val="24"/>
        </w:rPr>
        <w:t>2</w:t>
      </w:r>
      <w:r w:rsidR="00377736" w:rsidRPr="00A455FD">
        <w:rPr>
          <w:rFonts w:cs="Times New Roman"/>
          <w:szCs w:val="24"/>
        </w:rPr>
        <w:t>)</w:t>
      </w:r>
      <w:r w:rsidRPr="00A455FD">
        <w:rPr>
          <w:rFonts w:cs="Times New Roman"/>
          <w:szCs w:val="24"/>
        </w:rPr>
        <w:t>. This dive site is a reef slope with a maximum depth of 30</w:t>
      </w:r>
      <w:r w:rsidR="00E0354F" w:rsidRPr="00A455FD">
        <w:rPr>
          <w:rFonts w:cs="Times New Roman"/>
          <w:szCs w:val="24"/>
        </w:rPr>
        <w:t xml:space="preserve"> m</w:t>
      </w:r>
      <w:r w:rsidRPr="00A455FD">
        <w:rPr>
          <w:rFonts w:cs="Times New Roman"/>
          <w:szCs w:val="24"/>
        </w:rPr>
        <w:t>.</w:t>
      </w:r>
      <w:r w:rsidR="00E0354F" w:rsidRPr="00A455FD">
        <w:rPr>
          <w:rFonts w:cs="Times New Roman"/>
          <w:szCs w:val="24"/>
        </w:rPr>
        <w:t xml:space="preserve"> </w:t>
      </w:r>
      <w:r w:rsidR="00377736" w:rsidRPr="00A455FD">
        <w:rPr>
          <w:rFonts w:cs="Times New Roman"/>
          <w:szCs w:val="24"/>
        </w:rPr>
        <w:t xml:space="preserve">One of </w:t>
      </w:r>
      <w:r w:rsidR="00F75046" w:rsidRPr="00A455FD">
        <w:rPr>
          <w:rFonts w:cs="Times New Roman"/>
          <w:szCs w:val="24"/>
        </w:rPr>
        <w:t xml:space="preserve">the </w:t>
      </w:r>
      <w:r w:rsidR="00377736" w:rsidRPr="00A455FD">
        <w:rPr>
          <w:rFonts w:cs="Times New Roman"/>
          <w:szCs w:val="24"/>
        </w:rPr>
        <w:t xml:space="preserve">authors reported seeing one individual </w:t>
      </w:r>
      <w:r w:rsidR="00CF329E" w:rsidRPr="00A455FD">
        <w:rPr>
          <w:rFonts w:cs="Times New Roman"/>
          <w:szCs w:val="24"/>
        </w:rPr>
        <w:t>Halmahera</w:t>
      </w:r>
      <w:r w:rsidR="00377736" w:rsidRPr="00A455FD">
        <w:rPr>
          <w:rFonts w:cs="Times New Roman"/>
          <w:szCs w:val="24"/>
        </w:rPr>
        <w:t xml:space="preserve"> walking shark during recreational SCUBA diving </w:t>
      </w:r>
      <w:r w:rsidR="00E0570D">
        <w:rPr>
          <w:rFonts w:cs="Times New Roman"/>
          <w:szCs w:val="24"/>
        </w:rPr>
        <w:t>when the individual was hiding</w:t>
      </w:r>
      <w:r w:rsidR="0080285E" w:rsidRPr="00A455FD">
        <w:rPr>
          <w:rFonts w:cs="Times New Roman"/>
          <w:szCs w:val="24"/>
        </w:rPr>
        <w:t xml:space="preserve"> between coral reefs at approximately 7 m depth.</w:t>
      </w:r>
      <w:r w:rsidR="00377736" w:rsidRPr="00A455FD">
        <w:rPr>
          <w:rFonts w:cs="Times New Roman"/>
          <w:szCs w:val="24"/>
        </w:rPr>
        <w:t xml:space="preserve"> </w:t>
      </w:r>
      <w:r w:rsidR="00E0570D">
        <w:rPr>
          <w:rFonts w:cs="Times New Roman"/>
          <w:szCs w:val="24"/>
        </w:rPr>
        <w:t>Documentation</w:t>
      </w:r>
      <w:r w:rsidRPr="00A455FD">
        <w:rPr>
          <w:rFonts w:cs="Times New Roman"/>
          <w:szCs w:val="24"/>
        </w:rPr>
        <w:t xml:space="preserve"> of Halm</w:t>
      </w:r>
      <w:r w:rsidR="003900C3" w:rsidRPr="00A455FD">
        <w:rPr>
          <w:rFonts w:cs="Times New Roman"/>
          <w:szCs w:val="24"/>
        </w:rPr>
        <w:t>a</w:t>
      </w:r>
      <w:r w:rsidRPr="00A455FD">
        <w:rPr>
          <w:rFonts w:cs="Times New Roman"/>
          <w:szCs w:val="24"/>
        </w:rPr>
        <w:t>hera walking shark w</w:t>
      </w:r>
      <w:r w:rsidR="00E0570D">
        <w:rPr>
          <w:rFonts w:cs="Times New Roman"/>
          <w:szCs w:val="24"/>
        </w:rPr>
        <w:t>as</w:t>
      </w:r>
      <w:r w:rsidRPr="00A455FD">
        <w:rPr>
          <w:rFonts w:cs="Times New Roman"/>
          <w:szCs w:val="24"/>
        </w:rPr>
        <w:t xml:space="preserve"> taken at 1</w:t>
      </w:r>
      <w:r w:rsidR="00A97154" w:rsidRPr="00A455FD">
        <w:rPr>
          <w:rFonts w:cs="Times New Roman"/>
          <w:szCs w:val="24"/>
        </w:rPr>
        <w:t>1</w:t>
      </w:r>
      <w:r w:rsidRPr="00A455FD">
        <w:rPr>
          <w:rFonts w:cs="Times New Roman"/>
          <w:szCs w:val="24"/>
        </w:rPr>
        <w:t xml:space="preserve"> </w:t>
      </w:r>
      <w:r w:rsidR="00A97154" w:rsidRPr="00A455FD">
        <w:rPr>
          <w:rFonts w:cs="Times New Roman"/>
          <w:szCs w:val="24"/>
        </w:rPr>
        <w:t>a</w:t>
      </w:r>
      <w:r w:rsidRPr="00A455FD">
        <w:rPr>
          <w:rFonts w:cs="Times New Roman"/>
          <w:szCs w:val="24"/>
        </w:rPr>
        <w:t>m</w:t>
      </w:r>
      <w:r w:rsidR="00124A30" w:rsidRPr="00A455FD">
        <w:rPr>
          <w:rFonts w:cs="Times New Roman"/>
          <w:szCs w:val="24"/>
        </w:rPr>
        <w:t xml:space="preserve"> </w:t>
      </w:r>
      <w:r w:rsidR="00B96323">
        <w:rPr>
          <w:rFonts w:cs="Times New Roman"/>
          <w:szCs w:val="24"/>
        </w:rPr>
        <w:t>on</w:t>
      </w:r>
      <w:r w:rsidR="00124A30" w:rsidRPr="00A455FD">
        <w:rPr>
          <w:rFonts w:cs="Times New Roman"/>
          <w:szCs w:val="24"/>
        </w:rPr>
        <w:t xml:space="preserve"> </w:t>
      </w:r>
      <w:r w:rsidR="001B6B21">
        <w:rPr>
          <w:rFonts w:cs="Times New Roman"/>
          <w:szCs w:val="24"/>
        </w:rPr>
        <w:t xml:space="preserve">8 of </w:t>
      </w:r>
      <w:r w:rsidR="00A97154" w:rsidRPr="00A455FD">
        <w:rPr>
          <w:rFonts w:cs="Times New Roman"/>
          <w:szCs w:val="24"/>
        </w:rPr>
        <w:t>April</w:t>
      </w:r>
      <w:r w:rsidR="00124A30" w:rsidRPr="00A455FD">
        <w:rPr>
          <w:rFonts w:cs="Times New Roman"/>
          <w:szCs w:val="24"/>
        </w:rPr>
        <w:t xml:space="preserve"> 2022</w:t>
      </w:r>
      <w:r w:rsidRPr="00A455FD">
        <w:rPr>
          <w:rFonts w:cs="Times New Roman"/>
          <w:szCs w:val="24"/>
        </w:rPr>
        <w:t xml:space="preserve"> at </w:t>
      </w:r>
      <w:r w:rsidR="00E0570D">
        <w:rPr>
          <w:rFonts w:cs="Times New Roman"/>
          <w:szCs w:val="24"/>
        </w:rPr>
        <w:t>a</w:t>
      </w:r>
      <w:r w:rsidRPr="00A455FD">
        <w:rPr>
          <w:rFonts w:cs="Times New Roman"/>
          <w:szCs w:val="24"/>
        </w:rPr>
        <w:t xml:space="preserve"> depth of 7 m during the only sighting recorded with Go</w:t>
      </w:r>
      <w:r w:rsidR="00124A30" w:rsidRPr="00A455FD">
        <w:rPr>
          <w:rFonts w:cs="Times New Roman"/>
          <w:szCs w:val="24"/>
        </w:rPr>
        <w:t>P</w:t>
      </w:r>
      <w:r w:rsidRPr="00A455FD">
        <w:rPr>
          <w:rFonts w:cs="Times New Roman"/>
          <w:szCs w:val="24"/>
        </w:rPr>
        <w:t>ro 10</w:t>
      </w:r>
      <w:r w:rsidR="00124A30" w:rsidRPr="00A455FD">
        <w:rPr>
          <w:rFonts w:cs="Times New Roman"/>
          <w:szCs w:val="24"/>
        </w:rPr>
        <w:t xml:space="preserve"> Action Camera</w:t>
      </w:r>
      <w:r w:rsidRPr="00A455FD">
        <w:rPr>
          <w:rFonts w:cs="Times New Roman"/>
          <w:szCs w:val="24"/>
        </w:rPr>
        <w:t xml:space="preserve"> with automatic underwater setting. </w:t>
      </w:r>
      <w:r w:rsidR="0061060C">
        <w:rPr>
          <w:rFonts w:cs="Times New Roman"/>
          <w:szCs w:val="24"/>
        </w:rPr>
        <w:t>The temperature</w:t>
      </w:r>
      <w:r w:rsidRPr="00A455FD">
        <w:rPr>
          <w:rFonts w:cs="Times New Roman"/>
          <w:szCs w:val="24"/>
        </w:rPr>
        <w:t xml:space="preserve"> recorded at the sighting time was 29</w:t>
      </w:r>
      <w:r w:rsidRPr="00A455FD">
        <w:rPr>
          <w:rFonts w:cs="Times New Roman"/>
          <w:szCs w:val="24"/>
          <w:vertAlign w:val="superscript"/>
        </w:rPr>
        <w:t>o</w:t>
      </w:r>
      <w:r w:rsidRPr="00A455FD">
        <w:rPr>
          <w:rFonts w:cs="Times New Roman"/>
          <w:szCs w:val="24"/>
        </w:rPr>
        <w:t>C</w:t>
      </w:r>
      <w:r w:rsidR="00794399">
        <w:rPr>
          <w:rFonts w:cs="Times New Roman"/>
          <w:szCs w:val="24"/>
        </w:rPr>
        <w:t>.</w:t>
      </w:r>
      <w:r w:rsidR="00815CD9">
        <w:rPr>
          <w:rFonts w:cs="Times New Roman"/>
          <w:szCs w:val="24"/>
        </w:rPr>
        <w:t xml:space="preserve"> </w:t>
      </w:r>
      <w:r w:rsidR="00815CD9" w:rsidRPr="00A455FD">
        <w:rPr>
          <w:rFonts w:cs="Times New Roman"/>
          <w:szCs w:val="24"/>
        </w:rPr>
        <w:t>Photographs</w:t>
      </w:r>
      <w:r w:rsidR="00815CD9">
        <w:rPr>
          <w:rFonts w:cs="Times New Roman"/>
          <w:szCs w:val="24"/>
        </w:rPr>
        <w:t xml:space="preserve"> </w:t>
      </w:r>
      <w:r w:rsidR="00815CD9" w:rsidRPr="00A455FD">
        <w:rPr>
          <w:rFonts w:cs="Times New Roman"/>
          <w:szCs w:val="24"/>
        </w:rPr>
        <w:t xml:space="preserve">and video stills </w:t>
      </w:r>
      <w:r w:rsidR="0061060C">
        <w:rPr>
          <w:rFonts w:cs="Times New Roman"/>
          <w:szCs w:val="24"/>
        </w:rPr>
        <w:t>were taken</w:t>
      </w:r>
      <w:r w:rsidR="00815CD9" w:rsidRPr="00A455FD">
        <w:rPr>
          <w:rFonts w:cs="Times New Roman"/>
          <w:szCs w:val="24"/>
        </w:rPr>
        <w:t xml:space="preserve"> during the encounter </w:t>
      </w:r>
      <w:r w:rsidR="00411A8B">
        <w:rPr>
          <w:rFonts w:cs="Times New Roman"/>
          <w:szCs w:val="24"/>
        </w:rPr>
        <w:t xml:space="preserve">and </w:t>
      </w:r>
      <w:r w:rsidR="00815CD9" w:rsidRPr="00A455FD">
        <w:rPr>
          <w:rFonts w:cs="Times New Roman"/>
          <w:szCs w:val="24"/>
        </w:rPr>
        <w:t xml:space="preserve">were identified based on morphological features based </w:t>
      </w:r>
      <w:r w:rsidR="001E0160">
        <w:rPr>
          <w:rFonts w:cs="Times New Roman"/>
          <w:szCs w:val="24"/>
        </w:rPr>
        <w:t>i</w:t>
      </w:r>
      <w:r w:rsidR="00815CD9" w:rsidRPr="00A455FD">
        <w:rPr>
          <w:rFonts w:cs="Times New Roman"/>
          <w:szCs w:val="24"/>
        </w:rPr>
        <w:t>n several scientific publications</w:t>
      </w:r>
      <w:r w:rsidR="009771B8">
        <w:rPr>
          <w:rFonts w:cs="Times New Roman"/>
          <w:szCs w:val="24"/>
        </w:rPr>
        <w:t xml:space="preserve"> focusing on this species</w:t>
      </w:r>
      <w:r w:rsidR="00815CD9" w:rsidRPr="00A455FD">
        <w:rPr>
          <w:rFonts w:cs="Times New Roman"/>
          <w:szCs w:val="24"/>
        </w:rPr>
        <w:t xml:space="preserve"> </w:t>
      </w:r>
      <w:r w:rsidR="009771B8">
        <w:rPr>
          <w:rFonts w:cs="Times New Roman"/>
          <w:szCs w:val="24"/>
        </w:rPr>
        <w:fldChar w:fldCharType="begin"/>
      </w:r>
      <w:r w:rsidR="00B952F4">
        <w:rPr>
          <w:rFonts w:cs="Times New Roman"/>
          <w:szCs w:val="24"/>
        </w:rPr>
        <w:instrText xml:space="preserve"> ADDIN ZOTERO_ITEM CSL_CITATION {"citationID":"dY5eTtQ7","properties":{"formattedCitation":"[1], [3], [4]","plainCitation":"[1], [3], [4]","noteIndex":0},"citationItems":[{"id":1442,"uris":["http://zotero.org/users/6838201/items/AB3G6AJ8"],"itemData":{"id":1442,"type":"article-journal","abstract":"Halmahera Epaulette Shark (Hemiscyllium halmahera) is an endemic fish in the North Maluku sea. This species was first discovered in two spots of Halmahera waters namely Ternate and Bacan in 2013. Halmahera Epaulette Shark research was continue in Weda and Kao Bay in 2016, 2017 and 2018. Those previous studies, however, did not reveal the morphological description of this species in the other part of the Halmahera Islands. This research was made to enhance the information about this species from the other part of Halmahera waters with a purpose to describe the morphology of Halmahera epaulette shark. The study was carried out in remote areas of Loleo, Tidore, Maitara, Mare, and Lelei Island in 2018. Photos of fish were documented, some meristic and morphometric characters and body weigt were measured. Halmahera epaulette shark has many local names. Observation results showed that many dark brown spots with different patterns and shapes were present with 0.5-1.2 cm in diameter. The total and standard lengths were 40-63 cm and 35-55 cm, respectively. Head length and head width ranged from 7-12 cm and 3-6 cm, respectively. The head height ranged from 9-10 cm. The body circumference of fish ranged between 11-24 cm. Pectoral fins length ranged from 4-6 cm. The dorsal fin length ranged from 5-6 cm. The lower tail length ranged from 4-6 cm. The upper tail length ranged from 4-6 cm. Fish mouth type is subterminal with pointed teeth.","container-title":"Jurnal Iktiologi Indonesia","DOI":"10.32491/jii.v19i2.494","ISSN":"2579-8634, 1693-0339","issue":"2","journalAbbreviation":"J Iktiol Indones","language":"id","page":"297","source":"DOI.org (Crossref)","title":"Morphologies description of Halmahera epaulette shark endemic species (Hemiscyllium halmahera, Allen &amp; Erdmann, 2013) in North Maluku Sea","volume":"19","author":[{"family":"Akbar","given":"Nebuchadnezzar"},{"family":"Tahir","given":"Irmalita"},{"family":"Baksir","given":"Abdurrachman"},{"family":"Paembonan","given":"Rustam E"},{"family":"Ismail","given":"Firdaut"}],"issued":{"date-parts":[["2020",2,14]]}}},{"id":1542,"uris":["http://zotero.org/users/6838201/items/KVWE5E7Q"],"itemData":{"id":1542,"type":"article-journal","abstract":"Hemiscyllium halmahera new species is described from two specimens, 656-681 mm TL, collected at Ternate, Halmahera, Indonesia. The new species is clearly differentiated on the basis of colour pattern. Its features include a general brown colouration with numerous clusters of mainly 2-3 dark polygonal spots, widely scattered white spots in the matrix between dark clusters, relatively few (&lt; 10), large dark spots on the interorbital/snout region, a pair of large dark marks on the ventral surface of the head, and a fragmented post-cephalic mark consisting of a large U-shaped dark spot with a more or less continuous white margin on the lower half, followed by a vertical row of three, smaller clusters of 2-3 polygonal dark marks. The new species is most similar in general appearance to H. galei from Cenderawasih Bay, West Papua, which differs in having 7-8 large, horizontally elongate dark spots on the lower side between the abdomen and caudal-fin base, a cluster of solid dark post-cephalic spots, and usually about 25 dark spots on the upper surface of the head.","issue":"3","language":"en","page":"14","source":"Zotero","title":"Hemiscyllium halmahera, a new species of Bamboo Shark (Hemiscylliidae) from Indonesia","volume":"19","author":[{"family":"Allen","given":"Gerald R"},{"family":"Erdmann","given":"Mark V"},{"family":"Dudgeon","given":"Christine L"}],"issued":{"date-parts":[["2013"]]}}},{"id":1441,"uris":["http://zotero.org/users/6838201/items/RB79VBX8"],"itemData":{"id":1441,"type":"article-journal","abstract":"Madduppa H, Putri ASP, Wicaksono RZ, Subhan B, Akbar N, Ismail F, Arafat D, Prabuning D, Sani LMI, Srimariana ES, Baksir A, Bengen DG. 2020. Morphometric and DNA Barcoding of endemic Halmaheran walking shark (Hemiscyllium halmahera, Allen, 2013) in North Maluku, Indonesia. Biodiversitas 21: 3331-3343. The walking shark (Hemiscyllium halmahera) commonly referred to as bamboo shark, is a shark species that belongs to the Hemiscyllidae family which is endemic in North Maluku, and Indonesian waters. These Hemiscyllium species are generally confined to the Australian-New Guinea region, save a specie which originates from Halmahera, an Indonesian island. Ever since its discovery, sufficient information on its existence has been l argely unavailable. Hence, the purpose of this study is (1) to assess the morphology, using meristic measurements and length-weight relationship, and (2) to determine the molecular characteristics through DNA barcoding, phylogenetic reconstruction, and genetic diversity. The samples used in this research were obtained from Halmahera Archipelago, North Maluku, including Halmahera, Tidore, Ternate, Maitara, and Guraici in several expeditions between March 2017 and January 2018. 36 individuals in total were measured for morphometric parameters including Total Length (TL), Standard Length (SL), Head Length (HL), Body Circumference (BC), and Body Weight (BW). Out of a total of 36 sharks, tissue samples were obtained from 32 individuals for molecular identification. After the required measurements were obtained, all individuals sharks were released back to their habitat safely. Equations of linear r egression were used to analyze the relationship between length and weight. Morphometric measurements indicated that the average total length of the walking shark samples obtained, were not more than 75± cm for both male and female specimens. The length-weight analysis revealed a positive allometric growth pattern in H. halmahera species, where weight was gained faster than an increase in length. The results of the DNA fragment length analysis from all samples were 793-bp. All 32 tissue samples identified as H. halmahera consisted of 3 samples from Ternate Island, 14 samples from Maitara Island, 9 samples from Guraici Island (South Halmahera), 10 samples from Central Halmahera, and 2 samples from Tidore Island. These results confirmed that DNA subsequence analysis indicates that H. halmahera is different from those sequences extracted from Genbank in the Australia-New Guinea region. This study successfully identified H. halmahera based on their morphological and molecular characters, and has therefore contributed to international genetic database (Barcoding Of Life Database-BOLD) for further studies.","container-title":"Biodiversitas Journal of Biological Diversity","DOI":"10.13057/biodiv/d210757","ISSN":"2085-4722, 1412-033X","issue":"7","journalAbbreviation":"Biodiversitas","language":"en","source":"DOI.org (Crossref)","title":"Morphometric and DNA Barcoding of endemic Halmaheran walking shark (Hemiscyllium halmahera, Allen, 2013) in North Maluku, Indonesia: Morphogenetic of endemic Halmaheran walking shark","title-short":"Morphometric and DNA Barcoding of endemic Halmaheran walking shark (Hemiscyllium halmahera, Allen, 2013) in North Maluku, Indonesia","URL":"https://smujo.id/biodiv/article/view/5869","volume":"21","author":[{"family":"Madduppa","given":"Hawis"},{"family":"Putri","given":"Arini S. P."},{"family":"Wicaksono","given":"Ridho Z."},{"family":"Subhan","given":"Beginer"},{"family":"Akbar","given":"Nebuchadnezzar"},{"family":"Ismail","given":"Firdaut"},{"family":"Arafat","given":"Dondy"},{"family":"Prabuning","given":"Derta"},{"family":"Muksin","given":"L.M. Iqbal"},{"family":"Srimariana","given":"Endang S."},{"family":"Baksir","given":"Abdurrachman"},{"family":"Bengen","given":"Dietriech G."}],"accessed":{"date-parts":[["2022",5,20]]},"issued":{"date-parts":[["2020",6,29]]}}}],"schema":"https://github.com/citation-style-language/schema/raw/master/csl-citation.json"} </w:instrText>
      </w:r>
      <w:r w:rsidR="009771B8">
        <w:rPr>
          <w:rFonts w:cs="Times New Roman"/>
          <w:szCs w:val="24"/>
        </w:rPr>
        <w:fldChar w:fldCharType="separate"/>
      </w:r>
      <w:r w:rsidR="00B952F4" w:rsidRPr="00B952F4">
        <w:rPr>
          <w:rFonts w:cs="Times New Roman"/>
        </w:rPr>
        <w:t>[1], [3], [4]</w:t>
      </w:r>
      <w:r w:rsidR="009771B8">
        <w:rPr>
          <w:rFonts w:cs="Times New Roman"/>
          <w:szCs w:val="24"/>
        </w:rPr>
        <w:fldChar w:fldCharType="end"/>
      </w:r>
      <w:r w:rsidR="00C3289D">
        <w:rPr>
          <w:rFonts w:cs="Times New Roman"/>
          <w:szCs w:val="24"/>
        </w:rPr>
        <w:t>.</w:t>
      </w:r>
    </w:p>
    <w:p w14:paraId="3E882DCF" w14:textId="709DDED2" w:rsidR="001D0BE3" w:rsidRDefault="007D7610" w:rsidP="001D0BE3">
      <w:pPr>
        <w:spacing w:after="0"/>
        <w:jc w:val="center"/>
        <w:rPr>
          <w:rFonts w:cs="Times New Roman"/>
          <w:szCs w:val="24"/>
        </w:rPr>
      </w:pPr>
      <w:r>
        <w:rPr>
          <w:noProof/>
        </w:rPr>
        <w:lastRenderedPageBreak/>
        <w:drawing>
          <wp:inline distT="0" distB="0" distL="0" distR="0" wp14:anchorId="1117CD01" wp14:editId="2095F4DE">
            <wp:extent cx="3073400" cy="4052570"/>
            <wp:effectExtent l="19050" t="19050" r="12700" b="241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46377"/>
                    <a:stretch/>
                  </pic:blipFill>
                  <pic:spPr bwMode="auto">
                    <a:xfrm>
                      <a:off x="0" y="0"/>
                      <a:ext cx="3073400" cy="405257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43532A1" w14:textId="7AA82A29" w:rsidR="001D0BE3" w:rsidRPr="00A455FD" w:rsidRDefault="0095342B" w:rsidP="00DF32B0">
      <w:pPr>
        <w:spacing w:after="0"/>
        <w:jc w:val="center"/>
        <w:rPr>
          <w:rFonts w:cs="Times New Roman"/>
          <w:szCs w:val="24"/>
        </w:rPr>
      </w:pPr>
      <w:r w:rsidRPr="00A455FD">
        <w:rPr>
          <w:rFonts w:cs="Times New Roman"/>
          <w:szCs w:val="24"/>
        </w:rPr>
        <w:t>Figure 1</w:t>
      </w:r>
      <w:r>
        <w:rPr>
          <w:rFonts w:cs="Times New Roman"/>
          <w:szCs w:val="24"/>
        </w:rPr>
        <w:t xml:space="preserve">. </w:t>
      </w:r>
      <w:proofErr w:type="spellStart"/>
      <w:r>
        <w:rPr>
          <w:rFonts w:cs="Times New Roman"/>
          <w:szCs w:val="24"/>
        </w:rPr>
        <w:t>Morotai</w:t>
      </w:r>
      <w:proofErr w:type="spellEnd"/>
      <w:r>
        <w:rPr>
          <w:rFonts w:cs="Times New Roman"/>
          <w:szCs w:val="24"/>
        </w:rPr>
        <w:t xml:space="preserve"> Island District (red box) within North Maluku Province</w:t>
      </w:r>
      <w:r w:rsidR="00014509">
        <w:rPr>
          <w:noProof/>
        </w:rPr>
        <w:t>.</w:t>
      </w:r>
      <w:r w:rsidR="00582CD8">
        <w:rPr>
          <w:noProof/>
        </w:rPr>
        <w:drawing>
          <wp:inline distT="0" distB="0" distL="0" distR="0" wp14:anchorId="5690E623" wp14:editId="33DFB168">
            <wp:extent cx="4331713" cy="3062817"/>
            <wp:effectExtent l="19050" t="19050" r="12065" b="2349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45682" cy="3072694"/>
                    </a:xfrm>
                    <a:prstGeom prst="rect">
                      <a:avLst/>
                    </a:prstGeom>
                    <a:noFill/>
                    <a:ln w="3175">
                      <a:solidFill>
                        <a:schemeClr val="tx1"/>
                      </a:solidFill>
                    </a:ln>
                  </pic:spPr>
                </pic:pic>
              </a:graphicData>
            </a:graphic>
          </wp:inline>
        </w:drawing>
      </w:r>
    </w:p>
    <w:p w14:paraId="26EE21E6" w14:textId="5BD0A75D" w:rsidR="00F73C29" w:rsidRDefault="0095342B" w:rsidP="001D0BE3">
      <w:pPr>
        <w:spacing w:after="0" w:line="240" w:lineRule="auto"/>
        <w:jc w:val="center"/>
        <w:rPr>
          <w:rFonts w:cs="Times New Roman"/>
          <w:szCs w:val="24"/>
        </w:rPr>
      </w:pPr>
      <w:r>
        <w:rPr>
          <w:rFonts w:cs="Times New Roman"/>
          <w:szCs w:val="24"/>
        </w:rPr>
        <w:t xml:space="preserve">Figure </w:t>
      </w:r>
      <w:r w:rsidR="00DF32B0">
        <w:rPr>
          <w:rFonts w:cs="Times New Roman"/>
          <w:szCs w:val="24"/>
        </w:rPr>
        <w:t>2.</w:t>
      </w:r>
      <w:r w:rsidR="001D0BE3">
        <w:rPr>
          <w:rFonts w:cs="Times New Roman"/>
          <w:szCs w:val="24"/>
        </w:rPr>
        <w:t xml:space="preserve"> </w:t>
      </w:r>
      <w:r w:rsidR="00BA15FB" w:rsidRPr="00A455FD">
        <w:rPr>
          <w:rFonts w:cs="Times New Roman"/>
          <w:szCs w:val="24"/>
        </w:rPr>
        <w:t xml:space="preserve">Location of </w:t>
      </w:r>
      <w:r w:rsidR="00837F84">
        <w:rPr>
          <w:rFonts w:cs="Times New Roman"/>
          <w:szCs w:val="24"/>
        </w:rPr>
        <w:t xml:space="preserve">documented </w:t>
      </w:r>
      <w:r w:rsidR="00BA15FB" w:rsidRPr="00A455FD">
        <w:rPr>
          <w:rFonts w:cs="Times New Roman"/>
          <w:i/>
          <w:iCs/>
          <w:szCs w:val="24"/>
        </w:rPr>
        <w:t xml:space="preserve">H. </w:t>
      </w:r>
      <w:proofErr w:type="spellStart"/>
      <w:r w:rsidR="00BA15FB" w:rsidRPr="00A455FD">
        <w:rPr>
          <w:rFonts w:cs="Times New Roman"/>
          <w:i/>
          <w:iCs/>
          <w:szCs w:val="24"/>
        </w:rPr>
        <w:t>halmahera</w:t>
      </w:r>
      <w:proofErr w:type="spellEnd"/>
      <w:r w:rsidR="00BA15FB" w:rsidRPr="00A455FD">
        <w:rPr>
          <w:rFonts w:cs="Times New Roman"/>
          <w:szCs w:val="24"/>
        </w:rPr>
        <w:t xml:space="preserve"> </w:t>
      </w:r>
      <w:r w:rsidR="00837F84" w:rsidRPr="00A455FD">
        <w:rPr>
          <w:rFonts w:cs="Times New Roman"/>
          <w:szCs w:val="24"/>
        </w:rPr>
        <w:t>individual</w:t>
      </w:r>
      <w:r w:rsidR="00984C46">
        <w:rPr>
          <w:rFonts w:cs="Times New Roman"/>
          <w:szCs w:val="24"/>
        </w:rPr>
        <w:t>s</w:t>
      </w:r>
      <w:r w:rsidR="00837F84" w:rsidRPr="00A455FD">
        <w:rPr>
          <w:rFonts w:cs="Times New Roman"/>
          <w:szCs w:val="24"/>
        </w:rPr>
        <w:t xml:space="preserve"> </w:t>
      </w:r>
      <w:r w:rsidR="00F73C29">
        <w:rPr>
          <w:rFonts w:cs="Times New Roman"/>
          <w:szCs w:val="24"/>
        </w:rPr>
        <w:t xml:space="preserve">in </w:t>
      </w:r>
      <w:proofErr w:type="spellStart"/>
      <w:r w:rsidR="00F73C29">
        <w:rPr>
          <w:rFonts w:cs="Times New Roman"/>
          <w:szCs w:val="24"/>
        </w:rPr>
        <w:t>Morotai</w:t>
      </w:r>
      <w:proofErr w:type="spellEnd"/>
      <w:r w:rsidR="00984C46">
        <w:rPr>
          <w:rFonts w:cs="Times New Roman"/>
          <w:szCs w:val="24"/>
        </w:rPr>
        <w:t>.</w:t>
      </w:r>
    </w:p>
    <w:p w14:paraId="55645C91" w14:textId="5A7554DF" w:rsidR="00BA15FB" w:rsidRDefault="00E87AE7" w:rsidP="001D0BE3">
      <w:pPr>
        <w:spacing w:after="0" w:line="240" w:lineRule="auto"/>
        <w:jc w:val="center"/>
        <w:rPr>
          <w:rFonts w:cs="Times New Roman"/>
          <w:szCs w:val="24"/>
        </w:rPr>
      </w:pPr>
      <w:proofErr w:type="spellStart"/>
      <w:r>
        <w:rPr>
          <w:rFonts w:cs="Times New Roman"/>
          <w:szCs w:val="24"/>
        </w:rPr>
        <w:t>Ciko</w:t>
      </w:r>
      <w:proofErr w:type="spellEnd"/>
      <w:r w:rsidR="00BA15FB" w:rsidRPr="00A455FD">
        <w:rPr>
          <w:rFonts w:cs="Times New Roman"/>
          <w:szCs w:val="24"/>
        </w:rPr>
        <w:t xml:space="preserve"> </w:t>
      </w:r>
      <w:proofErr w:type="gramStart"/>
      <w:r w:rsidR="00BA15FB" w:rsidRPr="00A455FD">
        <w:rPr>
          <w:rFonts w:cs="Times New Roman"/>
          <w:szCs w:val="24"/>
        </w:rPr>
        <w:t>Pla</w:t>
      </w:r>
      <w:r w:rsidR="00493DBC">
        <w:rPr>
          <w:rFonts w:cs="Times New Roman"/>
          <w:szCs w:val="24"/>
        </w:rPr>
        <w:t>y</w:t>
      </w:r>
      <w:r w:rsidR="00BA15FB" w:rsidRPr="00A455FD">
        <w:rPr>
          <w:rFonts w:cs="Times New Roman"/>
          <w:szCs w:val="24"/>
        </w:rPr>
        <w:t xml:space="preserve"> Ground</w:t>
      </w:r>
      <w:proofErr w:type="gramEnd"/>
      <w:r w:rsidR="00A54F0E">
        <w:rPr>
          <w:rFonts w:cs="Times New Roman"/>
          <w:szCs w:val="24"/>
        </w:rPr>
        <w:t xml:space="preserve"> (CPG)</w:t>
      </w:r>
      <w:r w:rsidR="00557B0E">
        <w:rPr>
          <w:rFonts w:cs="Times New Roman"/>
          <w:szCs w:val="24"/>
        </w:rPr>
        <w:t xml:space="preserve">, </w:t>
      </w:r>
      <w:proofErr w:type="spellStart"/>
      <w:r w:rsidR="00F73C29" w:rsidRPr="00A455FD">
        <w:rPr>
          <w:rFonts w:cs="Times New Roman"/>
          <w:szCs w:val="24"/>
        </w:rPr>
        <w:t>Tanjung</w:t>
      </w:r>
      <w:proofErr w:type="spellEnd"/>
      <w:r w:rsidR="00F73C29" w:rsidRPr="00A455FD">
        <w:rPr>
          <w:rFonts w:cs="Times New Roman"/>
          <w:szCs w:val="24"/>
        </w:rPr>
        <w:t xml:space="preserve"> </w:t>
      </w:r>
      <w:proofErr w:type="spellStart"/>
      <w:r w:rsidR="00F73C29" w:rsidRPr="00A455FD">
        <w:rPr>
          <w:rFonts w:cs="Times New Roman"/>
          <w:szCs w:val="24"/>
        </w:rPr>
        <w:t>Dehegila</w:t>
      </w:r>
      <w:proofErr w:type="spellEnd"/>
      <w:r w:rsidR="00281372">
        <w:rPr>
          <w:rFonts w:cs="Times New Roman"/>
          <w:szCs w:val="24"/>
        </w:rPr>
        <w:t xml:space="preserve"> (in red dot</w:t>
      </w:r>
      <w:r w:rsidR="008E2845">
        <w:rPr>
          <w:rFonts w:cs="Times New Roman"/>
          <w:szCs w:val="24"/>
        </w:rPr>
        <w:t xml:space="preserve"> no. 1</w:t>
      </w:r>
      <w:r w:rsidR="00984C46">
        <w:rPr>
          <w:rFonts w:cs="Times New Roman"/>
          <w:szCs w:val="24"/>
        </w:rPr>
        <w:t>, this study</w:t>
      </w:r>
      <w:r w:rsidR="00281372">
        <w:rPr>
          <w:rFonts w:cs="Times New Roman"/>
          <w:szCs w:val="24"/>
        </w:rPr>
        <w:t>)</w:t>
      </w:r>
      <w:r w:rsidR="00F73C29">
        <w:rPr>
          <w:rFonts w:cs="Times New Roman"/>
          <w:szCs w:val="24"/>
        </w:rPr>
        <w:t xml:space="preserve"> </w:t>
      </w:r>
      <w:r w:rsidR="008E2845">
        <w:rPr>
          <w:rFonts w:cs="Times New Roman"/>
          <w:szCs w:val="24"/>
        </w:rPr>
        <w:t xml:space="preserve">and </w:t>
      </w:r>
      <w:proofErr w:type="spellStart"/>
      <w:r w:rsidR="008E2845">
        <w:rPr>
          <w:rFonts w:cs="Times New Roman"/>
          <w:szCs w:val="24"/>
        </w:rPr>
        <w:t>Fathiya</w:t>
      </w:r>
      <w:proofErr w:type="spellEnd"/>
      <w:r w:rsidR="008E2845">
        <w:rPr>
          <w:rFonts w:cs="Times New Roman"/>
          <w:szCs w:val="24"/>
        </w:rPr>
        <w:t xml:space="preserve"> Point</w:t>
      </w:r>
      <w:r w:rsidR="008E2845" w:rsidRPr="00A455FD">
        <w:rPr>
          <w:rFonts w:cs="Times New Roman"/>
          <w:szCs w:val="24"/>
        </w:rPr>
        <w:t xml:space="preserve"> </w:t>
      </w:r>
      <w:r w:rsidR="00F73C29">
        <w:rPr>
          <w:rFonts w:cs="Times New Roman"/>
          <w:szCs w:val="24"/>
        </w:rPr>
        <w:t>(in red dot no. 2</w:t>
      </w:r>
      <w:r w:rsidR="00984C46">
        <w:rPr>
          <w:rFonts w:cs="Times New Roman"/>
          <w:szCs w:val="24"/>
        </w:rPr>
        <w:t>, Ichsan et. al. 2015</w:t>
      </w:r>
      <w:r w:rsidR="00F73C29">
        <w:rPr>
          <w:rFonts w:cs="Times New Roman"/>
          <w:szCs w:val="24"/>
        </w:rPr>
        <w:t xml:space="preserve">) </w:t>
      </w:r>
      <w:r w:rsidR="008E2845">
        <w:rPr>
          <w:rFonts w:cs="Times New Roman"/>
          <w:szCs w:val="24"/>
        </w:rPr>
        <w:t xml:space="preserve">both in </w:t>
      </w:r>
      <w:r w:rsidR="00BA15FB" w:rsidRPr="00A455FD">
        <w:rPr>
          <w:rFonts w:cs="Times New Roman"/>
          <w:szCs w:val="24"/>
        </w:rPr>
        <w:t xml:space="preserve">South </w:t>
      </w:r>
      <w:proofErr w:type="spellStart"/>
      <w:r w:rsidR="00BA15FB" w:rsidRPr="00A455FD">
        <w:rPr>
          <w:rFonts w:cs="Times New Roman"/>
          <w:szCs w:val="24"/>
        </w:rPr>
        <w:t>Morotai</w:t>
      </w:r>
      <w:proofErr w:type="spellEnd"/>
      <w:r w:rsidR="00E90589">
        <w:rPr>
          <w:rFonts w:cs="Times New Roman"/>
          <w:szCs w:val="24"/>
        </w:rPr>
        <w:t xml:space="preserve"> Sub-district</w:t>
      </w:r>
      <w:r w:rsidR="007C0737">
        <w:rPr>
          <w:rFonts w:cs="Times New Roman"/>
          <w:szCs w:val="24"/>
        </w:rPr>
        <w:t xml:space="preserve"> (inset</w:t>
      </w:r>
      <w:r w:rsidR="00AF2F7F">
        <w:rPr>
          <w:rFonts w:cs="Times New Roman"/>
          <w:szCs w:val="24"/>
        </w:rPr>
        <w:t xml:space="preserve"> </w:t>
      </w:r>
      <w:r w:rsidR="007C0737">
        <w:rPr>
          <w:rFonts w:cs="Times New Roman"/>
          <w:szCs w:val="24"/>
        </w:rPr>
        <w:t>in red box)</w:t>
      </w:r>
      <w:r w:rsidR="00BA15FB" w:rsidRPr="00A455FD">
        <w:rPr>
          <w:rFonts w:cs="Times New Roman"/>
          <w:szCs w:val="24"/>
        </w:rPr>
        <w:t xml:space="preserve">, </w:t>
      </w:r>
      <w:proofErr w:type="spellStart"/>
      <w:r w:rsidR="007C1AE5">
        <w:rPr>
          <w:rFonts w:cs="Times New Roman"/>
          <w:szCs w:val="24"/>
        </w:rPr>
        <w:t>Morotai</w:t>
      </w:r>
      <w:proofErr w:type="spellEnd"/>
      <w:r w:rsidR="007C1AE5">
        <w:rPr>
          <w:rFonts w:cs="Times New Roman"/>
          <w:szCs w:val="24"/>
        </w:rPr>
        <w:t xml:space="preserve"> Island District</w:t>
      </w:r>
      <w:r w:rsidR="001D0BE3">
        <w:rPr>
          <w:rFonts w:cs="Times New Roman"/>
          <w:szCs w:val="24"/>
        </w:rPr>
        <w:t>.</w:t>
      </w:r>
    </w:p>
    <w:p w14:paraId="4336C003" w14:textId="7B743BA2" w:rsidR="003900C3" w:rsidRDefault="003900C3" w:rsidP="00301B6C">
      <w:pPr>
        <w:pStyle w:val="Heading1"/>
        <w:rPr>
          <w:rFonts w:cs="Times New Roman"/>
          <w:szCs w:val="24"/>
        </w:rPr>
      </w:pPr>
      <w:r w:rsidRPr="00A455FD">
        <w:rPr>
          <w:rFonts w:cs="Times New Roman"/>
          <w:szCs w:val="24"/>
        </w:rPr>
        <w:lastRenderedPageBreak/>
        <w:t>Results</w:t>
      </w:r>
      <w:r w:rsidR="00A54BDA" w:rsidRPr="00A455FD">
        <w:rPr>
          <w:rFonts w:cs="Times New Roman"/>
          <w:szCs w:val="24"/>
        </w:rPr>
        <w:t xml:space="preserve"> </w:t>
      </w:r>
      <w:r w:rsidR="003C5E05">
        <w:rPr>
          <w:rFonts w:cs="Times New Roman"/>
          <w:szCs w:val="24"/>
        </w:rPr>
        <w:t>and Discussion</w:t>
      </w:r>
    </w:p>
    <w:p w14:paraId="3520B096" w14:textId="1DE3A9F1" w:rsidR="003C5E05" w:rsidRPr="003C5E05" w:rsidRDefault="003C5E05" w:rsidP="003C5E05">
      <w:pPr>
        <w:pStyle w:val="Heading2"/>
      </w:pPr>
      <w:r>
        <w:t>Species identification</w:t>
      </w:r>
    </w:p>
    <w:p w14:paraId="24763C82" w14:textId="536947EB" w:rsidR="003900C3" w:rsidRPr="00A455FD" w:rsidRDefault="003900C3" w:rsidP="00080943">
      <w:pPr>
        <w:spacing w:after="0" w:line="240" w:lineRule="auto"/>
        <w:jc w:val="both"/>
        <w:rPr>
          <w:rFonts w:cs="Times New Roman"/>
          <w:szCs w:val="24"/>
        </w:rPr>
      </w:pPr>
      <w:r w:rsidRPr="00A455FD">
        <w:rPr>
          <w:rFonts w:cs="Times New Roman"/>
          <w:szCs w:val="24"/>
        </w:rPr>
        <w:t>Order:</w:t>
      </w:r>
      <w:r w:rsidRPr="00A455FD">
        <w:rPr>
          <w:rFonts w:cs="Times New Roman"/>
          <w:szCs w:val="24"/>
        </w:rPr>
        <w:tab/>
      </w:r>
      <w:r w:rsidR="0098558F">
        <w:rPr>
          <w:rFonts w:cs="Times New Roman"/>
          <w:szCs w:val="24"/>
        </w:rPr>
        <w:tab/>
      </w:r>
      <w:proofErr w:type="spellStart"/>
      <w:r w:rsidRPr="00A455FD">
        <w:rPr>
          <w:rFonts w:cs="Times New Roman"/>
          <w:szCs w:val="24"/>
        </w:rPr>
        <w:t>Orectolobiformes</w:t>
      </w:r>
      <w:proofErr w:type="spellEnd"/>
    </w:p>
    <w:p w14:paraId="66FC17EC" w14:textId="77777777" w:rsidR="003900C3" w:rsidRPr="00A455FD" w:rsidRDefault="003900C3" w:rsidP="00080943">
      <w:pPr>
        <w:spacing w:after="0" w:line="240" w:lineRule="auto"/>
        <w:jc w:val="both"/>
        <w:rPr>
          <w:rFonts w:cs="Times New Roman"/>
          <w:szCs w:val="24"/>
        </w:rPr>
      </w:pPr>
      <w:r w:rsidRPr="00A455FD">
        <w:rPr>
          <w:rFonts w:cs="Times New Roman"/>
          <w:szCs w:val="24"/>
        </w:rPr>
        <w:t>Family:</w:t>
      </w:r>
      <w:r w:rsidRPr="00A455FD">
        <w:rPr>
          <w:rFonts w:cs="Times New Roman"/>
          <w:szCs w:val="24"/>
        </w:rPr>
        <w:tab/>
      </w:r>
      <w:proofErr w:type="spellStart"/>
      <w:r w:rsidRPr="00A455FD">
        <w:rPr>
          <w:rFonts w:cs="Times New Roman"/>
          <w:szCs w:val="24"/>
        </w:rPr>
        <w:t>Hemiscylliidae</w:t>
      </w:r>
      <w:proofErr w:type="spellEnd"/>
    </w:p>
    <w:p w14:paraId="702EAA9F" w14:textId="08F8E80D" w:rsidR="003900C3" w:rsidRPr="00A455FD" w:rsidRDefault="003900C3" w:rsidP="00080943">
      <w:pPr>
        <w:spacing w:after="0" w:line="240" w:lineRule="auto"/>
        <w:jc w:val="both"/>
        <w:rPr>
          <w:rFonts w:cs="Times New Roman"/>
          <w:szCs w:val="24"/>
        </w:rPr>
      </w:pPr>
      <w:r w:rsidRPr="00A455FD">
        <w:rPr>
          <w:rFonts w:cs="Times New Roman"/>
          <w:szCs w:val="24"/>
        </w:rPr>
        <w:t>Genus:</w:t>
      </w:r>
      <w:r w:rsidR="0098558F">
        <w:rPr>
          <w:rFonts w:cs="Times New Roman"/>
          <w:szCs w:val="24"/>
        </w:rPr>
        <w:tab/>
      </w:r>
      <w:r w:rsidRPr="00A455FD">
        <w:rPr>
          <w:rFonts w:cs="Times New Roman"/>
          <w:szCs w:val="24"/>
        </w:rPr>
        <w:tab/>
      </w:r>
      <w:proofErr w:type="spellStart"/>
      <w:r w:rsidRPr="00A455FD">
        <w:rPr>
          <w:rFonts w:cs="Times New Roman"/>
          <w:szCs w:val="24"/>
        </w:rPr>
        <w:t>Hemiscyllium</w:t>
      </w:r>
      <w:proofErr w:type="spellEnd"/>
    </w:p>
    <w:p w14:paraId="7186E9D9" w14:textId="60419D2B" w:rsidR="003900C3" w:rsidRPr="00A455FD" w:rsidRDefault="003900C3" w:rsidP="00080943">
      <w:pPr>
        <w:spacing w:after="0" w:line="240" w:lineRule="auto"/>
        <w:jc w:val="both"/>
        <w:rPr>
          <w:rFonts w:cs="Times New Roman"/>
          <w:szCs w:val="24"/>
        </w:rPr>
      </w:pPr>
      <w:r w:rsidRPr="00A455FD">
        <w:rPr>
          <w:rFonts w:cs="Times New Roman"/>
          <w:szCs w:val="24"/>
        </w:rPr>
        <w:t>Species:</w:t>
      </w:r>
      <w:r w:rsidRPr="00A455FD">
        <w:rPr>
          <w:rFonts w:cs="Times New Roman"/>
          <w:szCs w:val="24"/>
        </w:rPr>
        <w:tab/>
      </w:r>
      <w:r w:rsidRPr="00A455FD">
        <w:rPr>
          <w:rFonts w:cs="Times New Roman"/>
          <w:i/>
          <w:iCs/>
          <w:szCs w:val="24"/>
        </w:rPr>
        <w:t xml:space="preserve">H. </w:t>
      </w:r>
      <w:proofErr w:type="spellStart"/>
      <w:r w:rsidR="008C0CCB">
        <w:rPr>
          <w:rFonts w:cs="Times New Roman"/>
          <w:i/>
          <w:iCs/>
          <w:szCs w:val="24"/>
        </w:rPr>
        <w:t>h</w:t>
      </w:r>
      <w:r w:rsidRPr="00A455FD">
        <w:rPr>
          <w:rFonts w:cs="Times New Roman"/>
          <w:i/>
          <w:iCs/>
          <w:szCs w:val="24"/>
        </w:rPr>
        <w:t>almahera</w:t>
      </w:r>
      <w:proofErr w:type="spellEnd"/>
      <w:r w:rsidRPr="00A455FD">
        <w:rPr>
          <w:rFonts w:cs="Times New Roman"/>
          <w:szCs w:val="24"/>
        </w:rPr>
        <w:t xml:space="preserve"> (G. R. Allen, Erdmann &amp; Dudgeon, 2013)</w:t>
      </w:r>
    </w:p>
    <w:p w14:paraId="5B6A1182" w14:textId="77777777" w:rsidR="00124A30" w:rsidRPr="00A455FD" w:rsidRDefault="00124A30" w:rsidP="00301B6C">
      <w:pPr>
        <w:spacing w:after="0"/>
        <w:jc w:val="both"/>
        <w:rPr>
          <w:rFonts w:cs="Times New Roman"/>
          <w:szCs w:val="24"/>
        </w:rPr>
      </w:pPr>
    </w:p>
    <w:p w14:paraId="6885B8C5" w14:textId="5D802A4D" w:rsidR="00493DBC" w:rsidRDefault="00281372" w:rsidP="00301B6C">
      <w:pPr>
        <w:spacing w:after="0"/>
        <w:jc w:val="both"/>
        <w:rPr>
          <w:rFonts w:cs="Times New Roman"/>
          <w:szCs w:val="24"/>
        </w:rPr>
      </w:pPr>
      <w:r w:rsidRPr="00281372">
        <w:rPr>
          <w:rFonts w:cs="Times New Roman"/>
          <w:szCs w:val="24"/>
        </w:rPr>
        <w:t>Based on the documentation</w:t>
      </w:r>
      <w:r w:rsidR="00925056">
        <w:rPr>
          <w:rFonts w:cs="Times New Roman"/>
          <w:szCs w:val="24"/>
        </w:rPr>
        <w:t xml:space="preserve"> (Figure 3 and 4)</w:t>
      </w:r>
      <w:r w:rsidRPr="00281372">
        <w:rPr>
          <w:rFonts w:cs="Times New Roman"/>
          <w:szCs w:val="24"/>
        </w:rPr>
        <w:t xml:space="preserve">, </w:t>
      </w:r>
      <w:proofErr w:type="spellStart"/>
      <w:r w:rsidRPr="00281372">
        <w:rPr>
          <w:rFonts w:cs="Times New Roman"/>
          <w:szCs w:val="24"/>
        </w:rPr>
        <w:t>t</w:t>
      </w:r>
      <w:r w:rsidR="007705A3" w:rsidRPr="00281372">
        <w:rPr>
          <w:rFonts w:cs="Times New Roman"/>
          <w:szCs w:val="24"/>
        </w:rPr>
        <w:t>h</w:t>
      </w:r>
      <w:r w:rsidR="00646EE8">
        <w:rPr>
          <w:rFonts w:cs="Times New Roman"/>
          <w:szCs w:val="24"/>
        </w:rPr>
        <w:t>e</w:t>
      </w:r>
      <w:r w:rsidRPr="00281372">
        <w:rPr>
          <w:rFonts w:cs="Times New Roman"/>
          <w:szCs w:val="24"/>
        </w:rPr>
        <w:t>individual</w:t>
      </w:r>
      <w:proofErr w:type="spellEnd"/>
      <w:r w:rsidRPr="00281372">
        <w:rPr>
          <w:rFonts w:cs="Times New Roman"/>
          <w:szCs w:val="24"/>
        </w:rPr>
        <w:t xml:space="preserve"> is</w:t>
      </w:r>
      <w:r w:rsidR="007705A3" w:rsidRPr="00281372">
        <w:rPr>
          <w:rFonts w:cs="Times New Roman"/>
          <w:szCs w:val="24"/>
        </w:rPr>
        <w:t xml:space="preserve"> distinguished by </w:t>
      </w:r>
      <w:r w:rsidR="00646EE8">
        <w:rPr>
          <w:rFonts w:cs="Times New Roman"/>
          <w:szCs w:val="24"/>
        </w:rPr>
        <w:t xml:space="preserve">their </w:t>
      </w:r>
      <w:r w:rsidR="007705A3" w:rsidRPr="00281372">
        <w:rPr>
          <w:rFonts w:cs="Times New Roman"/>
          <w:szCs w:val="24"/>
        </w:rPr>
        <w:t xml:space="preserve"> </w:t>
      </w:r>
      <w:r w:rsidR="00F0513E">
        <w:rPr>
          <w:rFonts w:cs="Times New Roman"/>
          <w:szCs w:val="24"/>
        </w:rPr>
        <w:t>shape a</w:t>
      </w:r>
      <w:r w:rsidR="00995BD6">
        <w:rPr>
          <w:rFonts w:cs="Times New Roman"/>
          <w:szCs w:val="24"/>
        </w:rPr>
        <w:t>n</w:t>
      </w:r>
      <w:r w:rsidR="00F0513E">
        <w:rPr>
          <w:rFonts w:cs="Times New Roman"/>
          <w:szCs w:val="24"/>
        </w:rPr>
        <w:t xml:space="preserve">d </w:t>
      </w:r>
      <w:r w:rsidR="007705A3" w:rsidRPr="00281372">
        <w:rPr>
          <w:rFonts w:cs="Times New Roman"/>
          <w:szCs w:val="24"/>
        </w:rPr>
        <w:t xml:space="preserve">colour </w:t>
      </w:r>
      <w:r w:rsidR="007705A3" w:rsidRPr="00FE4A31">
        <w:rPr>
          <w:rFonts w:cs="Times New Roman"/>
          <w:szCs w:val="24"/>
        </w:rPr>
        <w:t>pattern</w:t>
      </w:r>
      <w:r w:rsidR="00F0513E">
        <w:rPr>
          <w:rFonts w:cs="Times New Roman"/>
          <w:szCs w:val="24"/>
        </w:rPr>
        <w:t xml:space="preserve"> </w:t>
      </w:r>
      <w:r w:rsidR="007705A3" w:rsidRPr="00FE4A31">
        <w:rPr>
          <w:rFonts w:cs="Times New Roman"/>
          <w:szCs w:val="24"/>
        </w:rPr>
        <w:fldChar w:fldCharType="begin"/>
      </w:r>
      <w:r w:rsidR="00B952F4">
        <w:rPr>
          <w:rFonts w:cs="Times New Roman"/>
          <w:szCs w:val="24"/>
        </w:rPr>
        <w:instrText xml:space="preserve"> ADDIN ZOTERO_ITEM CSL_CITATION {"citationID":"ZEpmkBF0","properties":{"formattedCitation":"[1]","plainCitation":"[1]","noteIndex":0},"citationItems":[{"id":1542,"uris":["http://zotero.org/users/6838201/items/KVWE5E7Q"],"itemData":{"id":1542,"type":"article-journal","abstract":"Hemiscyllium halmahera new species is described from two specimens, 656-681 mm TL, collected at Ternate, Halmahera, Indonesia. The new species is clearly differentiated on the basis of colour pattern. Its features include a general brown colouration with numerous clusters of mainly 2-3 dark polygonal spots, widely scattered white spots in the matrix between dark clusters, relatively few (&lt; 10), large dark spots on the interorbital/snout region, a pair of large dark marks on the ventral surface of the head, and a fragmented post-cephalic mark consisting of a large U-shaped dark spot with a more or less continuous white margin on the lower half, followed by a vertical row of three, smaller clusters of 2-3 polygonal dark marks. The new species is most similar in general appearance to H. galei from Cenderawasih Bay, West Papua, which differs in having 7-8 large, horizontally elongate dark spots on the lower side between the abdomen and caudal-fin base, a cluster of solid dark post-cephalic spots, and usually about 25 dark spots on the upper surface of the head.","issue":"3","language":"en","page":"14","source":"Zotero","title":"Hemiscyllium halmahera, a new species of Bamboo Shark (Hemiscylliidae) from Indonesia","volume":"19","author":[{"family":"Allen","given":"Gerald R"},{"family":"Erdmann","given":"Mark V"},{"family":"Dudgeon","given":"Christine L"}],"issued":{"date-parts":[["2013"]]}}}],"schema":"https://github.com/citation-style-language/schema/raw/master/csl-citation.json"} </w:instrText>
      </w:r>
      <w:r w:rsidR="007705A3" w:rsidRPr="00FE4A31">
        <w:rPr>
          <w:rFonts w:cs="Times New Roman"/>
          <w:szCs w:val="24"/>
        </w:rPr>
        <w:fldChar w:fldCharType="separate"/>
      </w:r>
      <w:r w:rsidR="00B952F4" w:rsidRPr="00B952F4">
        <w:rPr>
          <w:rFonts w:cs="Times New Roman"/>
        </w:rPr>
        <w:t>[1]</w:t>
      </w:r>
      <w:r w:rsidR="007705A3" w:rsidRPr="00FE4A31">
        <w:rPr>
          <w:rFonts w:cs="Times New Roman"/>
          <w:szCs w:val="24"/>
        </w:rPr>
        <w:fldChar w:fldCharType="end"/>
      </w:r>
      <w:r w:rsidR="0014432E" w:rsidRPr="00FE4A31">
        <w:rPr>
          <w:rFonts w:cs="Times New Roman"/>
          <w:szCs w:val="24"/>
        </w:rPr>
        <w:t>.</w:t>
      </w:r>
      <w:r w:rsidR="0080285E">
        <w:rPr>
          <w:rFonts w:cs="Times New Roman"/>
          <w:szCs w:val="24"/>
        </w:rPr>
        <w:t xml:space="preserve"> </w:t>
      </w:r>
      <w:r w:rsidR="004145C0" w:rsidRPr="00A455FD">
        <w:rPr>
          <w:rFonts w:cs="Times New Roman"/>
          <w:szCs w:val="24"/>
        </w:rPr>
        <w:t>Th</w:t>
      </w:r>
      <w:r w:rsidR="00AD65A1">
        <w:rPr>
          <w:rFonts w:cs="Times New Roman"/>
          <w:szCs w:val="24"/>
        </w:rPr>
        <w:t xml:space="preserve">e </w:t>
      </w:r>
      <w:r w:rsidR="004145C0" w:rsidRPr="00A455FD">
        <w:rPr>
          <w:rFonts w:cs="Times New Roman"/>
          <w:szCs w:val="24"/>
        </w:rPr>
        <w:t>s</w:t>
      </w:r>
      <w:r w:rsidR="0080285E">
        <w:rPr>
          <w:rFonts w:cs="Times New Roman"/>
          <w:szCs w:val="24"/>
        </w:rPr>
        <w:t xml:space="preserve">ex of the </w:t>
      </w:r>
      <w:proofErr w:type="gramStart"/>
      <w:r w:rsidR="003900C3" w:rsidRPr="00A455FD">
        <w:rPr>
          <w:rFonts w:cs="Times New Roman"/>
          <w:szCs w:val="24"/>
        </w:rPr>
        <w:t>individual</w:t>
      </w:r>
      <w:r w:rsidR="0080285E">
        <w:rPr>
          <w:rFonts w:cs="Times New Roman"/>
          <w:szCs w:val="24"/>
        </w:rPr>
        <w:t xml:space="preserve"> </w:t>
      </w:r>
      <w:r w:rsidR="00646EE8">
        <w:rPr>
          <w:rFonts w:cs="Times New Roman"/>
          <w:szCs w:val="24"/>
        </w:rPr>
        <w:t xml:space="preserve"> could</w:t>
      </w:r>
      <w:proofErr w:type="gramEnd"/>
      <w:r w:rsidR="00646EE8">
        <w:rPr>
          <w:rFonts w:cs="Times New Roman"/>
          <w:szCs w:val="24"/>
        </w:rPr>
        <w:t xml:space="preserve"> not be identified due to the shark's position when encountered.</w:t>
      </w:r>
    </w:p>
    <w:p w14:paraId="10467BC7" w14:textId="06C740F3" w:rsidR="009D1ACC" w:rsidRDefault="00672933" w:rsidP="009D1ACC">
      <w:pPr>
        <w:spacing w:after="0"/>
        <w:jc w:val="center"/>
        <w:rPr>
          <w:rFonts w:cs="Times New Roman"/>
          <w:szCs w:val="24"/>
        </w:rPr>
      </w:pPr>
      <w:r w:rsidRPr="00672933">
        <w:rPr>
          <w:rFonts w:cs="Times New Roman"/>
          <w:noProof/>
          <w:szCs w:val="24"/>
        </w:rPr>
        <mc:AlternateContent>
          <mc:Choice Requires="wps">
            <w:drawing>
              <wp:anchor distT="45720" distB="45720" distL="114300" distR="114300" simplePos="0" relativeHeight="251659264" behindDoc="0" locked="0" layoutInCell="1" allowOverlap="1" wp14:anchorId="658A989A" wp14:editId="7482D975">
                <wp:simplePos x="0" y="0"/>
                <wp:positionH relativeFrom="column">
                  <wp:posOffset>3952240</wp:posOffset>
                </wp:positionH>
                <wp:positionV relativeFrom="paragraph">
                  <wp:posOffset>5080</wp:posOffset>
                </wp:positionV>
                <wp:extent cx="113538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5380" cy="1404620"/>
                        </a:xfrm>
                        <a:prstGeom prst="rect">
                          <a:avLst/>
                        </a:prstGeom>
                        <a:noFill/>
                        <a:ln w="9525">
                          <a:noFill/>
                          <a:miter lim="800000"/>
                          <a:headEnd/>
                          <a:tailEnd/>
                        </a:ln>
                      </wps:spPr>
                      <wps:txbx>
                        <w:txbxContent>
                          <w:p w14:paraId="4916ED7C" w14:textId="151D9287" w:rsidR="00672933" w:rsidRPr="00672933" w:rsidRDefault="00672933">
                            <w:pPr>
                              <w:rPr>
                                <w:color w:val="FFFFFF" w:themeColor="background1"/>
                                <w:sz w:val="12"/>
                                <w:szCs w:val="10"/>
                              </w:rPr>
                            </w:pPr>
                            <m:oMath>
                              <m:r>
                                <w:rPr>
                                  <w:rFonts w:ascii="Cambria Math" w:hAnsi="Cambria Math"/>
                                  <w:color w:val="FFFFFF" w:themeColor="background1"/>
                                  <w:sz w:val="12"/>
                                  <w:szCs w:val="10"/>
                                </w:rPr>
                                <m:t>©</m:t>
                              </m:r>
                            </m:oMath>
                            <w:r w:rsidRPr="00672933">
                              <w:rPr>
                                <w:color w:val="FFFFFF" w:themeColor="background1"/>
                                <w:sz w:val="12"/>
                                <w:szCs w:val="10"/>
                              </w:rPr>
                              <w:t>Harimurti Asih Bimantara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58A989A" id="_x0000_t202" coordsize="21600,21600" o:spt="202" path="m,l,21600r21600,l21600,xe">
                <v:stroke joinstyle="miter"/>
                <v:path gradientshapeok="t" o:connecttype="rect"/>
              </v:shapetype>
              <v:shape id="Text Box 2" o:spid="_x0000_s1026" type="#_x0000_t202" style="position:absolute;left:0;text-align:left;margin-left:311.2pt;margin-top:.4pt;width:89.4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" filled="f" stroked="f">
                <v:textbox style="mso-fit-shape-to-text:t">
                  <w:txbxContent>
                    <w:p w14:paraId="4916ED7C" w14:textId="151D9287" w:rsidR="00672933" w:rsidRPr="00672933" w:rsidRDefault="00672933">
                      <w:pPr>
                        <w:rPr>
                          <w:color w:val="FFFFFF" w:themeColor="background1"/>
                          <w:sz w:val="12"/>
                          <w:szCs w:val="10"/>
                        </w:rPr>
                      </w:pPr>
                      <m:oMath>
                        <m:r>
                          <w:rPr>
                            <w:rFonts w:ascii="Cambria Math" w:hAnsi="Cambria Math"/>
                            <w:color w:val="FFFFFF" w:themeColor="background1"/>
                            <w:sz w:val="12"/>
                            <w:szCs w:val="10"/>
                          </w:rPr>
                          <m:t>©</m:t>
                        </m:r>
                      </m:oMath>
                      <w:r w:rsidRPr="00672933">
                        <w:rPr>
                          <w:color w:val="FFFFFF" w:themeColor="background1"/>
                          <w:sz w:val="12"/>
                          <w:szCs w:val="10"/>
                        </w:rPr>
                        <w:t>Harimurti Asih Bimantara</w:t>
                      </w:r>
                    </w:p>
                  </w:txbxContent>
                </v:textbox>
              </v:shape>
            </w:pict>
          </mc:Fallback>
        </mc:AlternateContent>
      </w:r>
      <w:r w:rsidR="009D1ACC">
        <w:rPr>
          <w:noProof/>
        </w:rPr>
        <w:drawing>
          <wp:inline distT="0" distB="0" distL="0" distR="0" wp14:anchorId="3749C702" wp14:editId="27A5A492">
            <wp:extent cx="4234604" cy="2042813"/>
            <wp:effectExtent l="19050" t="19050" r="13970" b="146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l="24384" r="288" b="35799"/>
                    <a:stretch/>
                  </pic:blipFill>
                  <pic:spPr bwMode="auto">
                    <a:xfrm>
                      <a:off x="0" y="0"/>
                      <a:ext cx="4251002" cy="2050723"/>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FAB44CA" w14:textId="07353B3D" w:rsidR="009D1ACC" w:rsidRDefault="009D1ACC" w:rsidP="009D1ACC">
      <w:pPr>
        <w:spacing w:after="0"/>
        <w:jc w:val="center"/>
        <w:rPr>
          <w:rFonts w:cs="Times New Roman"/>
          <w:szCs w:val="24"/>
        </w:rPr>
      </w:pPr>
      <w:r>
        <w:rPr>
          <w:rFonts w:cs="Times New Roman"/>
          <w:szCs w:val="24"/>
        </w:rPr>
        <w:t xml:space="preserve">Figure 3. </w:t>
      </w:r>
      <w:r w:rsidR="00347BB4">
        <w:rPr>
          <w:rFonts w:cs="Times New Roman"/>
          <w:szCs w:val="24"/>
        </w:rPr>
        <w:t>T</w:t>
      </w:r>
      <w:r>
        <w:rPr>
          <w:rFonts w:cs="Times New Roman"/>
          <w:szCs w:val="24"/>
        </w:rPr>
        <w:t xml:space="preserve">he head part image of </w:t>
      </w:r>
      <w:r w:rsidR="00DF6022" w:rsidRPr="00A455FD">
        <w:rPr>
          <w:rFonts w:cs="Times New Roman"/>
          <w:i/>
          <w:iCs/>
          <w:szCs w:val="24"/>
        </w:rPr>
        <w:t xml:space="preserve">H. </w:t>
      </w:r>
      <w:proofErr w:type="spellStart"/>
      <w:r w:rsidR="00AD3A62">
        <w:rPr>
          <w:rFonts w:cs="Times New Roman"/>
          <w:i/>
          <w:iCs/>
          <w:szCs w:val="24"/>
        </w:rPr>
        <w:t>h</w:t>
      </w:r>
      <w:r w:rsidR="00DF6022" w:rsidRPr="00A455FD">
        <w:rPr>
          <w:rFonts w:cs="Times New Roman"/>
          <w:i/>
          <w:iCs/>
          <w:szCs w:val="24"/>
        </w:rPr>
        <w:t>almahera</w:t>
      </w:r>
      <w:proofErr w:type="spellEnd"/>
    </w:p>
    <w:p w14:paraId="2E34BD7B" w14:textId="77CCF2D3" w:rsidR="007E1A3D" w:rsidRDefault="00672933" w:rsidP="009D1ACC">
      <w:pPr>
        <w:spacing w:after="0"/>
        <w:jc w:val="center"/>
        <w:rPr>
          <w:rFonts w:cs="Times New Roman"/>
          <w:szCs w:val="24"/>
        </w:rPr>
      </w:pPr>
      <w:r w:rsidRPr="00672933">
        <w:rPr>
          <w:rFonts w:cs="Times New Roman"/>
          <w:noProof/>
          <w:szCs w:val="24"/>
        </w:rPr>
        <mc:AlternateContent>
          <mc:Choice Requires="wps">
            <w:drawing>
              <wp:anchor distT="45720" distB="45720" distL="114300" distR="114300" simplePos="0" relativeHeight="251661312" behindDoc="0" locked="0" layoutInCell="1" allowOverlap="1" wp14:anchorId="0C8C937F" wp14:editId="5DA53803">
                <wp:simplePos x="0" y="0"/>
                <wp:positionH relativeFrom="column">
                  <wp:posOffset>4050030</wp:posOffset>
                </wp:positionH>
                <wp:positionV relativeFrom="paragraph">
                  <wp:posOffset>12700</wp:posOffset>
                </wp:positionV>
                <wp:extent cx="1143000" cy="140462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404620"/>
                        </a:xfrm>
                        <a:prstGeom prst="rect">
                          <a:avLst/>
                        </a:prstGeom>
                        <a:noFill/>
                        <a:ln w="9525">
                          <a:noFill/>
                          <a:miter lim="800000"/>
                          <a:headEnd/>
                          <a:tailEnd/>
                        </a:ln>
                      </wps:spPr>
                      <wps:txbx>
                        <w:txbxContent>
                          <w:p w14:paraId="10E68D71" w14:textId="77777777" w:rsidR="00672933" w:rsidRPr="00672933" w:rsidRDefault="00672933" w:rsidP="00672933">
                            <w:pPr>
                              <w:rPr>
                                <w:color w:val="FFFFFF" w:themeColor="background1"/>
                                <w:sz w:val="12"/>
                                <w:szCs w:val="10"/>
                              </w:rPr>
                            </w:pPr>
                            <m:oMath>
                              <m:r>
                                <w:rPr>
                                  <w:rFonts w:ascii="Cambria Math" w:hAnsi="Cambria Math"/>
                                  <w:color w:val="FFFFFF" w:themeColor="background1"/>
                                  <w:sz w:val="12"/>
                                  <w:szCs w:val="10"/>
                                </w:rPr>
                                <m:t>©</m:t>
                              </m:r>
                            </m:oMath>
                            <w:r w:rsidRPr="00672933">
                              <w:rPr>
                                <w:color w:val="FFFFFF" w:themeColor="background1"/>
                                <w:sz w:val="12"/>
                                <w:szCs w:val="10"/>
                              </w:rPr>
                              <w:t>Harimurti Asih Bimantara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8C937F" id="_x0000_s1027" type="#_x0000_t202" style="position:absolute;left:0;text-align:left;margin-left:318.9pt;margin-top:1pt;width:90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" filled="f" stroked="f">
                <v:textbox style="mso-fit-shape-to-text:t">
                  <w:txbxContent>
                    <w:p w14:paraId="10E68D71" w14:textId="77777777" w:rsidR="00672933" w:rsidRPr="00672933" w:rsidRDefault="00672933" w:rsidP="00672933">
                      <w:pPr>
                        <w:rPr>
                          <w:color w:val="FFFFFF" w:themeColor="background1"/>
                          <w:sz w:val="12"/>
                          <w:szCs w:val="10"/>
                        </w:rPr>
                      </w:pPr>
                      <m:oMath>
                        <m:r>
                          <w:rPr>
                            <w:rFonts w:ascii="Cambria Math" w:hAnsi="Cambria Math"/>
                            <w:color w:val="FFFFFF" w:themeColor="background1"/>
                            <w:sz w:val="12"/>
                            <w:szCs w:val="10"/>
                          </w:rPr>
                          <m:t>©</m:t>
                        </m:r>
                      </m:oMath>
                      <w:r w:rsidRPr="00672933">
                        <w:rPr>
                          <w:color w:val="FFFFFF" w:themeColor="background1"/>
                          <w:sz w:val="12"/>
                          <w:szCs w:val="10"/>
                        </w:rPr>
                        <w:t>Harimurti Asih Bimantara</w:t>
                      </w:r>
                    </w:p>
                  </w:txbxContent>
                </v:textbox>
              </v:shape>
            </w:pict>
          </mc:Fallback>
        </mc:AlternateContent>
      </w:r>
      <w:r w:rsidR="009D1ACC">
        <w:rPr>
          <w:noProof/>
        </w:rPr>
        <w:drawing>
          <wp:inline distT="0" distB="0" distL="0" distR="0" wp14:anchorId="2464662E" wp14:editId="3F9BE9CE">
            <wp:extent cx="4444054" cy="3308350"/>
            <wp:effectExtent l="19050" t="19050" r="13970" b="254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t="57862"/>
                    <a:stretch/>
                  </pic:blipFill>
                  <pic:spPr bwMode="auto">
                    <a:xfrm>
                      <a:off x="0" y="0"/>
                      <a:ext cx="4463832" cy="3323074"/>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6D87E15C" w14:textId="3755656B" w:rsidR="009D1ACC" w:rsidRDefault="009D1ACC" w:rsidP="009D1ACC">
      <w:pPr>
        <w:spacing w:after="0"/>
        <w:jc w:val="center"/>
        <w:rPr>
          <w:rFonts w:cs="Times New Roman"/>
          <w:szCs w:val="24"/>
        </w:rPr>
      </w:pPr>
      <w:r>
        <w:rPr>
          <w:rFonts w:cs="Times New Roman"/>
          <w:szCs w:val="24"/>
        </w:rPr>
        <w:t xml:space="preserve">Figure 3. the rear part image of </w:t>
      </w:r>
      <w:r w:rsidR="00DF6022" w:rsidRPr="00A455FD">
        <w:rPr>
          <w:rFonts w:cs="Times New Roman"/>
          <w:i/>
          <w:iCs/>
          <w:szCs w:val="24"/>
        </w:rPr>
        <w:t xml:space="preserve">H. </w:t>
      </w:r>
      <w:proofErr w:type="spellStart"/>
      <w:r w:rsidR="00AD3A62">
        <w:rPr>
          <w:rFonts w:cs="Times New Roman"/>
          <w:i/>
          <w:iCs/>
          <w:szCs w:val="24"/>
        </w:rPr>
        <w:t>h</w:t>
      </w:r>
      <w:r w:rsidR="00DF6022" w:rsidRPr="00A455FD">
        <w:rPr>
          <w:rFonts w:cs="Times New Roman"/>
          <w:i/>
          <w:iCs/>
          <w:szCs w:val="24"/>
        </w:rPr>
        <w:t>almahera</w:t>
      </w:r>
      <w:proofErr w:type="spellEnd"/>
    </w:p>
    <w:p w14:paraId="58A99E52" w14:textId="58BFE6ED" w:rsidR="0063126E" w:rsidRPr="00076F80" w:rsidRDefault="0063126E" w:rsidP="00076F80">
      <w:pPr>
        <w:pStyle w:val="Heading2"/>
      </w:pPr>
      <w:proofErr w:type="spellStart"/>
      <w:r w:rsidRPr="00076F80">
        <w:lastRenderedPageBreak/>
        <w:t>Extention</w:t>
      </w:r>
      <w:proofErr w:type="spellEnd"/>
      <w:r w:rsidRPr="00076F80">
        <w:t xml:space="preserve"> risk</w:t>
      </w:r>
    </w:p>
    <w:p w14:paraId="64621E58" w14:textId="0D6BA5E0" w:rsidR="00820E4C" w:rsidRDefault="00FF3B07" w:rsidP="00820E4C">
      <w:pPr>
        <w:jc w:val="both"/>
        <w:rPr>
          <w:szCs w:val="24"/>
        </w:rPr>
      </w:pPr>
      <w:proofErr w:type="spellStart"/>
      <w:proofErr w:type="gramStart"/>
      <w:r w:rsidRPr="00FF3B07">
        <w:rPr>
          <w:i/>
          <w:iCs/>
          <w:szCs w:val="24"/>
        </w:rPr>
        <w:t>H.halmahera</w:t>
      </w:r>
      <w:proofErr w:type="spellEnd"/>
      <w:proofErr w:type="gramEnd"/>
      <w:r>
        <w:rPr>
          <w:szCs w:val="24"/>
        </w:rPr>
        <w:t xml:space="preserve"> face several t</w:t>
      </w:r>
      <w:r w:rsidR="008260BD">
        <w:rPr>
          <w:szCs w:val="24"/>
        </w:rPr>
        <w:t>hreats</w:t>
      </w:r>
      <w:r>
        <w:rPr>
          <w:szCs w:val="24"/>
        </w:rPr>
        <w:t xml:space="preserve"> </w:t>
      </w:r>
      <w:r w:rsidR="008260BD">
        <w:rPr>
          <w:szCs w:val="24"/>
        </w:rPr>
        <w:t>to</w:t>
      </w:r>
      <w:r>
        <w:rPr>
          <w:szCs w:val="24"/>
        </w:rPr>
        <w:t xml:space="preserve"> survi</w:t>
      </w:r>
      <w:r w:rsidR="008260BD">
        <w:rPr>
          <w:szCs w:val="24"/>
        </w:rPr>
        <w:t>v</w:t>
      </w:r>
      <w:r>
        <w:rPr>
          <w:szCs w:val="24"/>
        </w:rPr>
        <w:t>al</w:t>
      </w:r>
      <w:r w:rsidR="008260BD">
        <w:rPr>
          <w:szCs w:val="24"/>
        </w:rPr>
        <w:t>,</w:t>
      </w:r>
      <w:r>
        <w:rPr>
          <w:szCs w:val="24"/>
        </w:rPr>
        <w:t xml:space="preserve"> such as loss and degradation of habitat, artisanal fisheries as secondary catch</w:t>
      </w:r>
      <w:r w:rsidR="008260BD">
        <w:rPr>
          <w:szCs w:val="24"/>
        </w:rPr>
        <w:t xml:space="preserve">, </w:t>
      </w:r>
      <w:r>
        <w:rPr>
          <w:szCs w:val="24"/>
        </w:rPr>
        <w:t>local and international trade for aquaria</w:t>
      </w:r>
      <w:r w:rsidR="008260BD">
        <w:rPr>
          <w:szCs w:val="24"/>
        </w:rPr>
        <w:t xml:space="preserve"> and climate change</w:t>
      </w:r>
      <w:r>
        <w:rPr>
          <w:szCs w:val="24"/>
        </w:rPr>
        <w:t xml:space="preserve">. </w:t>
      </w:r>
      <w:r w:rsidR="00076F80" w:rsidRPr="00076F80">
        <w:rPr>
          <w:szCs w:val="24"/>
        </w:rPr>
        <w:t xml:space="preserve">Like every species in the genus of </w:t>
      </w:r>
      <w:proofErr w:type="spellStart"/>
      <w:r w:rsidR="00076F80" w:rsidRPr="00076F80">
        <w:rPr>
          <w:rFonts w:cs="Times New Roman"/>
          <w:szCs w:val="24"/>
        </w:rPr>
        <w:t>Hemiscylliidae</w:t>
      </w:r>
      <w:proofErr w:type="spellEnd"/>
      <w:r w:rsidR="00076F80" w:rsidRPr="00076F80">
        <w:rPr>
          <w:szCs w:val="24"/>
        </w:rPr>
        <w:t xml:space="preserve">, </w:t>
      </w:r>
      <w:r w:rsidR="00076F80" w:rsidRPr="00076F80">
        <w:rPr>
          <w:i/>
          <w:iCs/>
          <w:szCs w:val="24"/>
        </w:rPr>
        <w:t xml:space="preserve">H. </w:t>
      </w:r>
      <w:proofErr w:type="spellStart"/>
      <w:r w:rsidR="00076F80" w:rsidRPr="00076F80">
        <w:rPr>
          <w:i/>
          <w:iCs/>
          <w:szCs w:val="24"/>
        </w:rPr>
        <w:t>halmahera</w:t>
      </w:r>
      <w:proofErr w:type="spellEnd"/>
      <w:r w:rsidR="00076F80">
        <w:rPr>
          <w:szCs w:val="24"/>
        </w:rPr>
        <w:t xml:space="preserve"> h</w:t>
      </w:r>
      <w:r w:rsidR="008260BD">
        <w:rPr>
          <w:szCs w:val="24"/>
        </w:rPr>
        <w:t>eavily relies on shallow reef habitats and has</w:t>
      </w:r>
      <w:r w:rsidR="00076F80">
        <w:rPr>
          <w:szCs w:val="24"/>
        </w:rPr>
        <w:t xml:space="preserve"> small range sizes</w:t>
      </w:r>
      <w:r w:rsidR="008260BD">
        <w:rPr>
          <w:szCs w:val="24"/>
        </w:rPr>
        <w:t>. A</w:t>
      </w:r>
      <w:r w:rsidR="00076F80">
        <w:rPr>
          <w:szCs w:val="24"/>
        </w:rPr>
        <w:t xml:space="preserve">ny disturbance in their habitat will </w:t>
      </w:r>
      <w:r w:rsidR="00646EE8">
        <w:rPr>
          <w:szCs w:val="24"/>
        </w:rPr>
        <w:t xml:space="preserve"> </w:t>
      </w:r>
      <w:proofErr w:type="spellStart"/>
      <w:r w:rsidR="00646EE8">
        <w:rPr>
          <w:szCs w:val="24"/>
        </w:rPr>
        <w:t>increase</w:t>
      </w:r>
      <w:r w:rsidR="00076F80">
        <w:rPr>
          <w:szCs w:val="24"/>
        </w:rPr>
        <w:t>the</w:t>
      </w:r>
      <w:proofErr w:type="spellEnd"/>
      <w:r w:rsidR="00076F80">
        <w:rPr>
          <w:szCs w:val="24"/>
        </w:rPr>
        <w:t xml:space="preserve"> possibility of local extinction </w:t>
      </w:r>
      <w:r w:rsidR="00076F80">
        <w:rPr>
          <w:szCs w:val="24"/>
        </w:rPr>
        <w:fldChar w:fldCharType="begin"/>
      </w:r>
      <w:r w:rsidR="00B952F4">
        <w:rPr>
          <w:szCs w:val="24"/>
        </w:rPr>
        <w:instrText xml:space="preserve"> ADDIN ZOTERO_ITEM CSL_CITATION {"citationID":"P1AaBTSX","properties":{"formattedCitation":"[8]","plainCitation":"[8]","noteIndex":0},"citationItems":[{"id":1611,"uris":["http://zotero.org/users/6838201/items/KQMMQHLJ"],"itemData":{"id":1611,"type":"chapter","abstract":"The Epaulette sharks (or walking sharks) in the genus Hemiscyllium comprise nine species, of which two are classified as Near Threatened and five as Vulnerable on the IUCN Red List. Here, we summarize the current taxonomy, biology, IUCN Red List status, threats, and conservation status of the Epaulette sharks. We find that the Epaulette sharks are facing direct threats from local, small-scale fisheries and indirect threats of habitat loss and degradation from climate change, coastal development, and industrial effluents. Many species benefit from protection in the extensive Marine Protected Areas in the Raja Ampat region. But in order to effectively conserve this unique radiation of sharks, priority must be placed on protecting the shallow near-shore habitats where they live and carefully managing the small-scale fisheries that have the potential to cause local extinction due to low population numbers and extremely restricted geographic ranges.","container-title":"Imperiled: The Encyclopedia of Conservation","ISBN":"978-0-12-821139-7","language":"en","note":"DOI: 10.1016/B978-0-12-821139-7.00130-6","page":"752-762","publisher":"Elsevier","source":"DOI.org (Crossref)","title":"Extinction Risk and the Small Population Paradigm in the Micro-Endemic Radiation of Epaulette Sharks","URL":"https://linkinghub.elsevier.com/retrieve/pii/B9780128211397001306","author":[{"family":"VanderWright","given":"Wade J."},{"family":"Dudgeon","given":"Christine L."},{"family":"Erdmann","given":"Mark V."},{"family":"Sianipar","given":"Abraham"},{"family":"Dulvy","given":"Nicholas K."}],"accessed":{"date-parts":[["2022",6,27]]},"issued":{"date-parts":[["2022"]]}}}],"schema":"https://github.com/citation-style-language/schema/raw/master/csl-citation.json"} </w:instrText>
      </w:r>
      <w:r w:rsidR="00076F80">
        <w:rPr>
          <w:szCs w:val="24"/>
        </w:rPr>
        <w:fldChar w:fldCharType="separate"/>
      </w:r>
      <w:r w:rsidR="00B952F4" w:rsidRPr="00B952F4">
        <w:rPr>
          <w:rFonts w:cs="Times New Roman"/>
        </w:rPr>
        <w:t>[8]</w:t>
      </w:r>
      <w:r w:rsidR="00076F80">
        <w:rPr>
          <w:szCs w:val="24"/>
        </w:rPr>
        <w:fldChar w:fldCharType="end"/>
      </w:r>
      <w:r w:rsidR="00076F80">
        <w:rPr>
          <w:szCs w:val="24"/>
        </w:rPr>
        <w:t>.</w:t>
      </w:r>
      <w:r>
        <w:rPr>
          <w:szCs w:val="24"/>
        </w:rPr>
        <w:t xml:space="preserve"> </w:t>
      </w:r>
      <w:r w:rsidR="00646EE8" w:rsidRPr="00FF3B07">
        <w:rPr>
          <w:szCs w:val="24"/>
        </w:rPr>
        <w:t xml:space="preserve">In </w:t>
      </w:r>
      <w:r w:rsidR="00646EE8">
        <w:rPr>
          <w:szCs w:val="24"/>
        </w:rPr>
        <w:t>North Maluku,</w:t>
      </w:r>
      <w:r w:rsidR="00646EE8" w:rsidRPr="00FF3B07">
        <w:rPr>
          <w:szCs w:val="24"/>
        </w:rPr>
        <w:t xml:space="preserve"> habitat degradation of reef flats due to </w:t>
      </w:r>
      <w:r w:rsidR="00646EE8">
        <w:rPr>
          <w:szCs w:val="24"/>
        </w:rPr>
        <w:t>unsustainable</w:t>
      </w:r>
      <w:r w:rsidR="00646EE8" w:rsidRPr="00FF3B07">
        <w:rPr>
          <w:szCs w:val="24"/>
        </w:rPr>
        <w:t xml:space="preserve"> fishing and mining </w:t>
      </w:r>
      <w:r w:rsidR="00646EE8">
        <w:rPr>
          <w:szCs w:val="24"/>
        </w:rPr>
        <w:t xml:space="preserve">activities </w:t>
      </w:r>
      <w:r w:rsidR="00646EE8" w:rsidRPr="00FF3B07">
        <w:rPr>
          <w:szCs w:val="24"/>
        </w:rPr>
        <w:t xml:space="preserve">in coastal zones </w:t>
      </w:r>
      <w:r w:rsidR="00646EE8">
        <w:rPr>
          <w:szCs w:val="24"/>
        </w:rPr>
        <w:t xml:space="preserve">is a concerning threat as a study shows heavy metal exposure in </w:t>
      </w:r>
      <w:r w:rsidR="00646EE8" w:rsidRPr="00FF3B07">
        <w:rPr>
          <w:i/>
          <w:iCs/>
          <w:szCs w:val="24"/>
        </w:rPr>
        <w:t xml:space="preserve">H. </w:t>
      </w:r>
      <w:proofErr w:type="spellStart"/>
      <w:r w:rsidR="00646EE8" w:rsidRPr="00FF3B07">
        <w:rPr>
          <w:i/>
          <w:iCs/>
          <w:szCs w:val="24"/>
        </w:rPr>
        <w:t>halmahera</w:t>
      </w:r>
      <w:proofErr w:type="spellEnd"/>
      <w:r w:rsidR="00646EE8" w:rsidRPr="00FF3B07">
        <w:rPr>
          <w:szCs w:val="24"/>
        </w:rPr>
        <w:t xml:space="preserve"> </w:t>
      </w:r>
      <w:r w:rsidRPr="00FF3B07">
        <w:rPr>
          <w:szCs w:val="24"/>
        </w:rPr>
        <w:t>(</w:t>
      </w:r>
      <w:proofErr w:type="spellStart"/>
      <w:r w:rsidRPr="00FF3B07">
        <w:rPr>
          <w:szCs w:val="24"/>
        </w:rPr>
        <w:t>Jutan</w:t>
      </w:r>
      <w:proofErr w:type="spellEnd"/>
      <w:r w:rsidRPr="00FF3B07">
        <w:rPr>
          <w:szCs w:val="24"/>
        </w:rPr>
        <w:t xml:space="preserve"> et al., 2019).</w:t>
      </w:r>
      <w:r>
        <w:rPr>
          <w:szCs w:val="24"/>
        </w:rPr>
        <w:t xml:space="preserve"> </w:t>
      </w:r>
      <w:r w:rsidR="00F34F08">
        <w:rPr>
          <w:szCs w:val="24"/>
        </w:rPr>
        <w:t>Change of habitat</w:t>
      </w:r>
      <w:r w:rsidR="00646EE8">
        <w:rPr>
          <w:szCs w:val="24"/>
        </w:rPr>
        <w:t xml:space="preserve"> due to climate change</w:t>
      </w:r>
      <w:r w:rsidR="00F34F08">
        <w:rPr>
          <w:szCs w:val="24"/>
        </w:rPr>
        <w:t xml:space="preserve"> can also result in rising sea surface temperature that can negatively affect species survival, especially in species that are highly reliant on specific </w:t>
      </w:r>
      <w:r w:rsidR="006A171A">
        <w:rPr>
          <w:szCs w:val="24"/>
        </w:rPr>
        <w:t xml:space="preserve">and small </w:t>
      </w:r>
      <w:r w:rsidR="00F34F08">
        <w:rPr>
          <w:szCs w:val="24"/>
        </w:rPr>
        <w:t xml:space="preserve">habitats </w:t>
      </w:r>
      <w:r w:rsidR="00A56B1C">
        <w:rPr>
          <w:szCs w:val="24"/>
        </w:rPr>
        <w:fldChar w:fldCharType="begin"/>
      </w:r>
      <w:r w:rsidR="00B952F4">
        <w:rPr>
          <w:szCs w:val="24"/>
        </w:rPr>
        <w:instrText xml:space="preserve"> ADDIN ZOTERO_ITEM CSL_CITATION {"citationID":"Fv9OevzK","properties":{"formattedCitation":"[8]\\uc0\\u8211{}[11]","plainCitation":"[8]–[11]","noteIndex":0},"citationItems":[{"id":1633,"uris":["http://zotero.org/users/6838201/items/4SJG7HFP"],"itemData":{"id":1633,"type":"article-journal","container-title":"Conservation Physiology","DOI":"10.1093/conphys/cou047","ISSN":"2051-1434","issue":"1","journalAbbreviation":"Conservation Physiology","language":"en","page":"cou047-cou047","source":"DOI.org (Crossref)","title":"A product of its environment: the epaulette shark (Hemiscyllium ocellatum) exhibits physiological tolerance to elevated environmental CO2","title-short":"A product of its environment","volume":"2","author":[{"family":"Heinrich","given":"D. D. U."},{"family":"Rummer","given":"J. L."},{"family":"Morash","given":"A. J."},{"family":"Watson","given":"S.-A."},{"family":"Simpfendorfer","given":"C. A."},{"family":"Heupel","given":"M. R."},{"family":"Munday","given":"P. L."}],"issued":{"date-parts":[["2014",10,15]]}}},{"id":874,"uris":["http://zotero.org/users/6838201/items/KKJL828D"],"itemData":{"id":874,"type":"article-journal","abstract":"The concept of elasmobranch species using nursery areas was introduced in the early 1900s and has been an accepted aspect of shark biology and behavior for several decades. Despite several descriptions of how shark species use nursery areas and what types of regions nurseries may be found in, no explicit definition of what constitutes a shark nursery area has been presented. Here we evaluate the assumptions of the current shark nursery paradigm in light of available data. Based on examination of these assumptions and available methods of quantifying and accurately describing shark nursery areas, a new more quantitative definition of shark nursery areas is proposed. This definition requires 3 criteria to be met for an area to be identified as a nursery: (1) sharks are more commonly encountered in the area than other areas; (2) sharks have a tendency to remain or return for extended periods; and (3) the area or habitat is repeatedly used across years. These criteria make the definition of shark nursery areas more compatible with those for other aquatic species. The improved definition of this concept will provide more valuable information for fisheries managers and shark biologists.","container-title":"Mar Ecol Prog Ser","language":"en","page":"11","source":"Zotero","title":"Marine Ecology Progress Series 337:287","author":[{"family":"Heupel","given":"Michelle R"},{"family":"Carlson","given":"J"},{"family":"Simpfendorfer","given":"Colin A"}],"issued":{"date-parts":[["2007"]]}}},{"id":1611,"uris":["http://zotero.org/users/6838201/items/KQMMQHLJ"],"itemData":{"id":1611,"type":"chapter","abstract":"The Epaulette sharks (or walking sharks) in the genus Hemiscyllium comprise nine species, of which two are classified as Near Threatened and five as Vulnerable on the IUCN Red List. Here, we summarize the current taxonomy, biology, IUCN Red List status, threats, and conservation status of the Epaulette sharks. We find that the Epaulette sharks are facing direct threats from local, small-scale fisheries and indirect threats of habitat loss and degradation from climate change, coastal development, and industrial effluents. Many species benefit from protection in the extensive Marine Protected Areas in the Raja Ampat region. But in order to effectively conserve this unique radiation of sharks, priority must be placed on protecting the shallow near-shore habitats where they live and carefully managing the small-scale fisheries that have the potential to cause local extinction due to low population numbers and extremely restricted geographic ranges.","container-title":"Imperiled: The Encyclopedia of Conservation","ISBN":"978-0-12-821139-7","language":"en","note":"DOI: 10.1016/B978-0-12-821139-7.00130-6","page":"752-762","publisher":"Elsevier","source":"DOI.org (Crossref)","title":"Extinction Risk and the Small Population Paradigm in the Micro-Endemic Radiation of Epaulette Sharks","URL":"https://linkinghub.elsevier.com/retrieve/pii/B9780128211397001306","author":[{"family":"VanderWright","given":"Wade J."},{"family":"Dudgeon","given":"Christine L."},{"family":"Erdmann","given":"Mark V."},{"family":"Sianipar","given":"Abraham"},{"family":"Dulvy","given":"Nicholas K."}],"accessed":{"date-parts":[["2022",6,27]]},"issued":{"date-parts":[["2022"]]}}},{"id":1632,"uris":["http://zotero.org/users/6838201/items/U4YPG2E4"],"itemData":{"id":1632,"type":"article-journal","abstract":"The epaulette shark, Hemiscyllium ocellatum, is a tropical reef shark that can live in an environment with cyclic periods of low oxygen concentration, suggesting that it has a well-developed capacity for anaerobic metabolism. Most investigations of hypoxia-tolerant teleosts and reptiles have focused on species that inhabit cold environments. This study was carried out on a tropical reef shark in order to determine whether similar strategies for hypoxia survival are used at higher environmental temperatures. We studied the effects of a single exposure to mild hypoxia and cyclic exposure to extreme hypoxia on blood-lactate concentration and key indicators of neurological function. The basal blood-lactate concentration for the epaulette shark was determined as 0.37 mM and showed a graded increase during hypoxia. After a single exposure to mild hypoxia (20% of normoxia for 4 h), the mean blood-lactate level rose to 3.07 mM (P &lt; 0.01). After cyclic exposure to extreme hypoxia (eight repetitions of a 120-min exposure at 5% of normoxia), there was a rise in mean blood-lactate concentration to 5.43 mM (P &lt; 0.0001). During both hypoxic regimens, there were no observed changes in key indicators of neurological function. We conclude that the epaulette shark is tolerant to both mild hypoxia and to cyclic exposure to extreme hypoxia. J. Exp. Zool. 281:1</w:instrText>
      </w:r>
      <w:r w:rsidR="00B952F4">
        <w:rPr>
          <w:rFonts w:cs="Times New Roman"/>
          <w:szCs w:val="24"/>
        </w:rPr>
        <w:instrText></w:instrText>
      </w:r>
      <w:r w:rsidR="00B952F4">
        <w:rPr>
          <w:szCs w:val="24"/>
        </w:rPr>
        <w:instrText xml:space="preserve">5, 1998. © 1998 Wiley-Liss, Inc.","container-title":"The Journal of Experimental Zoology","DOI":"10.1002/(SICI)1097-010X(19980501)281:1&lt;1::AID-JEZ1&gt;3.0.CO;2-S","ISSN":"0022104X, 1097010X","issue":"1","journalAbbreviation":"J. Exp. Zool.","language":"en","page":"1-5","source":"DOI.org (Crossref)","title":"Hypoxia tolerance in the epaulette shark (Hemiscyllium ocellatum)","volume":"281","author":[{"family":"Wise","given":"Graham"},{"family":"Mulvey","given":"Jamin M."},{"family":"Renshaw","given":"Gillian M. C."}],"issued":{"date-parts":[["1998",5,1]]}}}],"schema":"https://github.com/citation-style-language/schema/raw/master/csl-citation.json"} </w:instrText>
      </w:r>
      <w:r w:rsidR="00A56B1C">
        <w:rPr>
          <w:szCs w:val="24"/>
        </w:rPr>
        <w:fldChar w:fldCharType="separate"/>
      </w:r>
      <w:r w:rsidR="00B952F4" w:rsidRPr="00B952F4">
        <w:rPr>
          <w:rFonts w:cs="Times New Roman"/>
          <w:szCs w:val="24"/>
        </w:rPr>
        <w:t>[8]–[11]</w:t>
      </w:r>
      <w:r w:rsidR="00A56B1C">
        <w:rPr>
          <w:szCs w:val="24"/>
        </w:rPr>
        <w:fldChar w:fldCharType="end"/>
      </w:r>
      <w:r w:rsidR="00F34F08">
        <w:rPr>
          <w:szCs w:val="24"/>
        </w:rPr>
        <w:t>.</w:t>
      </w:r>
      <w:r w:rsidR="00646EE8">
        <w:rPr>
          <w:szCs w:val="24"/>
        </w:rPr>
        <w:t xml:space="preserve"> Moreover,</w:t>
      </w:r>
      <w:r w:rsidR="00F34F08">
        <w:rPr>
          <w:szCs w:val="24"/>
        </w:rPr>
        <w:t xml:space="preserve"> </w:t>
      </w:r>
      <w:r w:rsidR="00076F80" w:rsidRPr="00076F80">
        <w:rPr>
          <w:i/>
          <w:iCs/>
          <w:szCs w:val="24"/>
        </w:rPr>
        <w:t xml:space="preserve">H. </w:t>
      </w:r>
      <w:proofErr w:type="spellStart"/>
      <w:r w:rsidR="00076F80" w:rsidRPr="00076F80">
        <w:rPr>
          <w:i/>
          <w:iCs/>
          <w:szCs w:val="24"/>
        </w:rPr>
        <w:t>halmahera</w:t>
      </w:r>
      <w:proofErr w:type="spellEnd"/>
      <w:r w:rsidR="00076F80" w:rsidRPr="00076F80">
        <w:rPr>
          <w:szCs w:val="24"/>
        </w:rPr>
        <w:t xml:space="preserve"> </w:t>
      </w:r>
      <w:r w:rsidR="00646EE8">
        <w:rPr>
          <w:szCs w:val="24"/>
        </w:rPr>
        <w:t xml:space="preserve">is </w:t>
      </w:r>
      <w:r w:rsidR="00076F80">
        <w:rPr>
          <w:szCs w:val="24"/>
        </w:rPr>
        <w:t xml:space="preserve">a bottom-dwelling species with </w:t>
      </w:r>
      <w:r w:rsidR="008260BD">
        <w:rPr>
          <w:szCs w:val="24"/>
        </w:rPr>
        <w:t xml:space="preserve">a </w:t>
      </w:r>
      <w:proofErr w:type="spellStart"/>
      <w:r w:rsidR="00076F80">
        <w:rPr>
          <w:szCs w:val="24"/>
        </w:rPr>
        <w:t>colorful</w:t>
      </w:r>
      <w:proofErr w:type="spellEnd"/>
      <w:r w:rsidR="00076F80">
        <w:rPr>
          <w:szCs w:val="24"/>
        </w:rPr>
        <w:t xml:space="preserve"> appe</w:t>
      </w:r>
      <w:r w:rsidR="008260BD">
        <w:rPr>
          <w:szCs w:val="24"/>
        </w:rPr>
        <w:t>ar</w:t>
      </w:r>
      <w:r w:rsidR="00076F80">
        <w:rPr>
          <w:szCs w:val="24"/>
        </w:rPr>
        <w:t>ance</w:t>
      </w:r>
      <w:r w:rsidR="00646EE8">
        <w:rPr>
          <w:szCs w:val="24"/>
        </w:rPr>
        <w:t xml:space="preserve"> and </w:t>
      </w:r>
      <w:proofErr w:type="spellStart"/>
      <w:r w:rsidR="00646EE8">
        <w:rPr>
          <w:szCs w:val="24"/>
        </w:rPr>
        <w:t>hasbeen</w:t>
      </w:r>
      <w:proofErr w:type="spellEnd"/>
      <w:r w:rsidR="00076F80" w:rsidRPr="00076F80">
        <w:rPr>
          <w:szCs w:val="24"/>
        </w:rPr>
        <w:t xml:space="preserve"> collected</w:t>
      </w:r>
      <w:r>
        <w:rPr>
          <w:szCs w:val="24"/>
        </w:rPr>
        <w:t xml:space="preserve"> as an ornamental fish</w:t>
      </w:r>
      <w:r w:rsidR="00076F80" w:rsidRPr="00076F80">
        <w:rPr>
          <w:szCs w:val="24"/>
        </w:rPr>
        <w:t xml:space="preserve"> </w:t>
      </w:r>
      <w:r>
        <w:rPr>
          <w:szCs w:val="24"/>
        </w:rPr>
        <w:t>in</w:t>
      </w:r>
      <w:r w:rsidR="00076F80" w:rsidRPr="00076F80">
        <w:rPr>
          <w:szCs w:val="24"/>
        </w:rPr>
        <w:t xml:space="preserve"> the </w:t>
      </w:r>
      <w:r w:rsidR="00544227">
        <w:rPr>
          <w:szCs w:val="24"/>
        </w:rPr>
        <w:t>national</w:t>
      </w:r>
      <w:r w:rsidR="00076F80">
        <w:rPr>
          <w:szCs w:val="24"/>
        </w:rPr>
        <w:t xml:space="preserve"> and international </w:t>
      </w:r>
      <w:r w:rsidR="00F31EC6">
        <w:rPr>
          <w:szCs w:val="24"/>
        </w:rPr>
        <w:t xml:space="preserve">aquarium </w:t>
      </w:r>
      <w:r w:rsidR="00076F80">
        <w:rPr>
          <w:szCs w:val="24"/>
        </w:rPr>
        <w:t>trade</w:t>
      </w:r>
      <w:r w:rsidR="00771ED6">
        <w:rPr>
          <w:szCs w:val="24"/>
        </w:rPr>
        <w:t>,</w:t>
      </w:r>
      <w:r w:rsidR="00076F80" w:rsidRPr="00076F80">
        <w:rPr>
          <w:szCs w:val="24"/>
        </w:rPr>
        <w:t xml:space="preserve"> with</w:t>
      </w:r>
      <w:r w:rsidR="00076F80">
        <w:rPr>
          <w:szCs w:val="24"/>
        </w:rPr>
        <w:t xml:space="preserve"> </w:t>
      </w:r>
      <w:r w:rsidR="00771ED6">
        <w:rPr>
          <w:szCs w:val="24"/>
        </w:rPr>
        <w:t xml:space="preserve">a </w:t>
      </w:r>
      <w:r w:rsidR="00076F80">
        <w:rPr>
          <w:szCs w:val="24"/>
        </w:rPr>
        <w:t>report</w:t>
      </w:r>
      <w:r w:rsidR="00544227">
        <w:rPr>
          <w:szCs w:val="24"/>
        </w:rPr>
        <w:t xml:space="preserve"> of</w:t>
      </w:r>
      <w:r w:rsidR="00076F80" w:rsidRPr="00076F80">
        <w:rPr>
          <w:szCs w:val="24"/>
        </w:rPr>
        <w:t xml:space="preserve"> up to 60 individuals per shipment</w:t>
      </w:r>
      <w:r w:rsidR="00544227">
        <w:rPr>
          <w:szCs w:val="24"/>
        </w:rPr>
        <w:t xml:space="preserve"> </w:t>
      </w:r>
      <w:r w:rsidR="00544227">
        <w:rPr>
          <w:szCs w:val="24"/>
        </w:rPr>
        <w:fldChar w:fldCharType="begin"/>
      </w:r>
      <w:r w:rsidR="00B952F4">
        <w:rPr>
          <w:szCs w:val="24"/>
        </w:rPr>
        <w:instrText xml:space="preserve"> ADDIN ZOTERO_ITEM CSL_CITATION {"citationID":"tu7uBk2n","properties":{"formattedCitation":"[6], [12]","plainCitation":"[6], [12]","noteIndex":0},"citationItems":[{"id":115,"uris":["http://zotero.org/users/6838201/items/PYQNJ3LE"],"itemData":{"id":115,"type":"article-journal","container-title":"International Journal of Fisheries and Aquatic Studies","ISSN":"2347-5129","issue":"4","language":"en","page":"36-41","source":"Zotero","title":"Study on the population of Halmahera walking shark (Hemiscyllium halmahera) in kao bay, north maluku, Indonesia","volume":"6","author":[{"family":"Jutan","given":"Yoppy"},{"family":"Retraubun","given":"ASW"},{"family":"Khouw","given":"AS"},{"family":"Nikijuluw","given":"VPH"},{"family":"Pattikawa","given":"JA"}],"issued":{"date-parts":[["2018"]]}}},{"id":1626,"uris":["http://zotero.org/users/6838201/items/TI2D9MZQ"],"itemData":{"id":1626,"type":"webpage","container-title":"The IUCN Red List of Threatened Species","language":"en","title":"Hemiscyllium halmahera (amended version of 2020 assessment). The IUCN Red List of Threatened Species 2021: e.T176486052A198885632.","URL":"https://dx.doi.org/10.2305/IUCN.UK.2021-2.RLTS.T176486052A198885632.en","author":[{"family":"VanderWright","given":"W.J"},{"family":"Allen","given":"G.R"},{"family":"Derrick","given":"D"},{"family":"Dudgeon","given":"C.L"},{"family":"Erdmann","given":"Mark V"},{"family":"Sianipar","given":"Abraham"}],"accessed":{"date-parts":[["2022",6,27]]},"issued":{"date-parts":[["2021"]]}}}],"schema":"https://github.com/citation-style-language/schema/raw/master/csl-citation.json"} </w:instrText>
      </w:r>
      <w:r w:rsidR="00544227">
        <w:rPr>
          <w:szCs w:val="24"/>
        </w:rPr>
        <w:fldChar w:fldCharType="separate"/>
      </w:r>
      <w:r w:rsidR="00B952F4" w:rsidRPr="00B952F4">
        <w:rPr>
          <w:rFonts w:cs="Times New Roman"/>
        </w:rPr>
        <w:t>[6], [12]</w:t>
      </w:r>
      <w:r w:rsidR="00544227">
        <w:rPr>
          <w:szCs w:val="24"/>
        </w:rPr>
        <w:fldChar w:fldCharType="end"/>
      </w:r>
      <w:r w:rsidR="00544227">
        <w:rPr>
          <w:szCs w:val="24"/>
        </w:rPr>
        <w:t>.</w:t>
      </w:r>
      <w:r w:rsidR="00076F80" w:rsidRPr="00076F80">
        <w:rPr>
          <w:szCs w:val="24"/>
        </w:rPr>
        <w:t xml:space="preserve"> </w:t>
      </w:r>
    </w:p>
    <w:p w14:paraId="48CD1D66" w14:textId="2BA257D9" w:rsidR="00076F80" w:rsidRPr="00820E4C" w:rsidRDefault="00076F80" w:rsidP="00820E4C">
      <w:pPr>
        <w:pStyle w:val="Heading2"/>
        <w:rPr>
          <w:szCs w:val="24"/>
        </w:rPr>
      </w:pPr>
      <w:r w:rsidRPr="001035DD">
        <w:t>Conservation</w:t>
      </w:r>
    </w:p>
    <w:p w14:paraId="0547646D" w14:textId="40006A5D" w:rsidR="00E45A72" w:rsidRDefault="00966484" w:rsidP="00AC1C27">
      <w:pPr>
        <w:jc w:val="both"/>
        <w:rPr>
          <w:rFonts w:eastAsia="Times New Roman"/>
          <w:color w:val="000000"/>
          <w:szCs w:val="24"/>
          <w:lang w:eastAsia="en-ID"/>
        </w:rPr>
      </w:pPr>
      <w:r w:rsidRPr="00857295">
        <w:rPr>
          <w:i/>
          <w:iCs/>
          <w:szCs w:val="24"/>
        </w:rPr>
        <w:t xml:space="preserve">H. </w:t>
      </w:r>
      <w:proofErr w:type="spellStart"/>
      <w:r w:rsidRPr="00857295">
        <w:rPr>
          <w:i/>
          <w:iCs/>
          <w:szCs w:val="24"/>
        </w:rPr>
        <w:t>halmahera</w:t>
      </w:r>
      <w:proofErr w:type="spellEnd"/>
      <w:r w:rsidR="00076F80" w:rsidRPr="00E45A72">
        <w:rPr>
          <w:szCs w:val="24"/>
        </w:rPr>
        <w:t xml:space="preserve"> </w:t>
      </w:r>
      <w:r w:rsidR="00820E4C" w:rsidRPr="00E45A72">
        <w:rPr>
          <w:szCs w:val="24"/>
        </w:rPr>
        <w:t xml:space="preserve">is </w:t>
      </w:r>
      <w:r w:rsidR="00076F80" w:rsidRPr="00E45A72">
        <w:rPr>
          <w:szCs w:val="24"/>
        </w:rPr>
        <w:t xml:space="preserve">listed as Near Threatened by </w:t>
      </w:r>
      <w:r w:rsidR="00820E4C" w:rsidRPr="00E45A72">
        <w:rPr>
          <w:szCs w:val="24"/>
        </w:rPr>
        <w:t xml:space="preserve">the </w:t>
      </w:r>
      <w:r w:rsidR="00076F80" w:rsidRPr="00E45A72">
        <w:rPr>
          <w:szCs w:val="24"/>
        </w:rPr>
        <w:t>International Union of Conservation of Nature (IUCN)</w:t>
      </w:r>
      <w:r w:rsidR="00820E4C" w:rsidRPr="00E45A72">
        <w:rPr>
          <w:szCs w:val="24"/>
        </w:rPr>
        <w:t>,</w:t>
      </w:r>
      <w:r w:rsidR="00076F80" w:rsidRPr="00E45A72">
        <w:rPr>
          <w:szCs w:val="24"/>
        </w:rPr>
        <w:t xml:space="preserve"> with no species</w:t>
      </w:r>
      <w:r w:rsidR="00820E4C" w:rsidRPr="00E45A72">
        <w:rPr>
          <w:szCs w:val="24"/>
        </w:rPr>
        <w:t>-</w:t>
      </w:r>
      <w:r w:rsidR="00076F80" w:rsidRPr="00E45A72">
        <w:rPr>
          <w:szCs w:val="24"/>
        </w:rPr>
        <w:t xml:space="preserve">specific protection </w:t>
      </w:r>
      <w:r w:rsidR="00820E4C" w:rsidRPr="00E45A72">
        <w:rPr>
          <w:szCs w:val="24"/>
        </w:rPr>
        <w:t>at</w:t>
      </w:r>
      <w:r w:rsidR="00076F80" w:rsidRPr="00E45A72">
        <w:rPr>
          <w:szCs w:val="24"/>
        </w:rPr>
        <w:t xml:space="preserve"> global and national level</w:t>
      </w:r>
      <w:r w:rsidR="00820E4C" w:rsidRPr="00E45A72">
        <w:rPr>
          <w:szCs w:val="24"/>
        </w:rPr>
        <w:t>s</w:t>
      </w:r>
      <w:r w:rsidR="00076F80" w:rsidRPr="00E45A72">
        <w:rPr>
          <w:szCs w:val="24"/>
        </w:rPr>
        <w:t xml:space="preserve"> </w:t>
      </w:r>
      <w:r w:rsidR="00076F80" w:rsidRPr="00E45A72">
        <w:rPr>
          <w:szCs w:val="24"/>
        </w:rPr>
        <w:fldChar w:fldCharType="begin"/>
      </w:r>
      <w:r w:rsidR="00B952F4">
        <w:rPr>
          <w:szCs w:val="24"/>
        </w:rPr>
        <w:instrText xml:space="preserve"> ADDIN ZOTERO_ITEM CSL_CITATION {"citationID":"kfAhTkZJ","properties":{"formattedCitation":"[12]","plainCitation":"[12]","noteIndex":0},"citationItems":[{"id":1626,"uris":["http://zotero.org/users/6838201/items/TI2D9MZQ"],"itemData":{"id":1626,"type":"webpage","container-title":"The IUCN Red List of Threatened Species","language":"en","title":"Hemiscyllium halmahera (amended version of 2020 assessment). The IUCN Red List of Threatened Species 2021: e.T176486052A198885632.","URL":"https://dx.doi.org/10.2305/IUCN.UK.2021-2.RLTS.T176486052A198885632.en","author":[{"family":"VanderWright","given":"W.J"},{"family":"Allen","given":"G.R"},{"family":"Derrick","given":"D"},{"family":"Dudgeon","given":"C.L"},{"family":"Erdmann","given":"Mark V"},{"family":"Sianipar","given":"Abraham"}],"accessed":{"date-parts":[["2022",6,27]]},"issued":{"date-parts":[["2021"]]}}}],"schema":"https://github.com/citation-style-language/schema/raw/master/csl-citation.json"} </w:instrText>
      </w:r>
      <w:r w:rsidR="00076F80" w:rsidRPr="00E45A72">
        <w:rPr>
          <w:szCs w:val="24"/>
        </w:rPr>
        <w:fldChar w:fldCharType="separate"/>
      </w:r>
      <w:r w:rsidR="00B952F4" w:rsidRPr="00B952F4">
        <w:rPr>
          <w:rFonts w:cs="Times New Roman"/>
        </w:rPr>
        <w:t>[12]</w:t>
      </w:r>
      <w:r w:rsidR="00076F80" w:rsidRPr="00E45A72">
        <w:rPr>
          <w:szCs w:val="24"/>
        </w:rPr>
        <w:fldChar w:fldCharType="end"/>
      </w:r>
      <w:r w:rsidR="00076F80" w:rsidRPr="00E45A72">
        <w:rPr>
          <w:szCs w:val="24"/>
        </w:rPr>
        <w:t xml:space="preserve">. </w:t>
      </w:r>
      <w:r w:rsidR="00DA4E9C">
        <w:rPr>
          <w:szCs w:val="24"/>
        </w:rPr>
        <w:t xml:space="preserve">Marine spatial protection is essential for species that highly rely on specific habitats like H. </w:t>
      </w:r>
      <w:proofErr w:type="spellStart"/>
      <w:r w:rsidR="00DA4E9C">
        <w:rPr>
          <w:szCs w:val="24"/>
        </w:rPr>
        <w:t>halmahera</w:t>
      </w:r>
      <w:proofErr w:type="spellEnd"/>
      <w:r w:rsidR="004D6B69" w:rsidRPr="00E45A72">
        <w:rPr>
          <w:szCs w:val="24"/>
        </w:rPr>
        <w:t xml:space="preserve">. </w:t>
      </w:r>
      <w:r w:rsidR="00480AE2">
        <w:rPr>
          <w:szCs w:val="24"/>
        </w:rPr>
        <w:t xml:space="preserve">As per 2020, </w:t>
      </w:r>
      <w:r w:rsidR="00E45A72" w:rsidRPr="00E45A72">
        <w:rPr>
          <w:szCs w:val="24"/>
        </w:rPr>
        <w:t>North Maluku Province</w:t>
      </w:r>
      <w:r w:rsidR="006D321E">
        <w:rPr>
          <w:szCs w:val="24"/>
        </w:rPr>
        <w:t xml:space="preserve"> </w:t>
      </w:r>
      <w:r w:rsidR="00E45A72" w:rsidRPr="00E45A72">
        <w:rPr>
          <w:szCs w:val="24"/>
        </w:rPr>
        <w:t xml:space="preserve">have six (6) Marine Protected Areas </w:t>
      </w:r>
      <w:r w:rsidR="00E45A72">
        <w:rPr>
          <w:szCs w:val="24"/>
        </w:rPr>
        <w:t>that cover</w:t>
      </w:r>
      <w:r w:rsidR="00E45A72" w:rsidRPr="00E45A72">
        <w:rPr>
          <w:szCs w:val="24"/>
        </w:rPr>
        <w:t xml:space="preserve"> </w:t>
      </w:r>
      <w:r w:rsidR="00E45A72" w:rsidRPr="00E45A72">
        <w:rPr>
          <w:rFonts w:eastAsia="Times New Roman"/>
          <w:color w:val="000000"/>
          <w:szCs w:val="24"/>
          <w:lang w:eastAsia="en-ID"/>
        </w:rPr>
        <w:t>667.683,08 H</w:t>
      </w:r>
      <w:r w:rsidR="006B537F">
        <w:rPr>
          <w:rFonts w:eastAsia="Times New Roman"/>
          <w:color w:val="000000"/>
          <w:szCs w:val="24"/>
          <w:lang w:eastAsia="en-ID"/>
        </w:rPr>
        <w:t>a</w:t>
      </w:r>
      <w:r w:rsidR="00E45A72">
        <w:rPr>
          <w:rFonts w:eastAsia="Times New Roman"/>
          <w:color w:val="000000"/>
          <w:szCs w:val="24"/>
          <w:lang w:eastAsia="en-ID"/>
        </w:rPr>
        <w:t xml:space="preserve"> of their marine area (Table 1)</w:t>
      </w:r>
      <w:r w:rsidR="00480AE2">
        <w:rPr>
          <w:rFonts w:eastAsia="Times New Roman"/>
          <w:color w:val="000000"/>
          <w:szCs w:val="24"/>
          <w:lang w:eastAsia="en-ID"/>
        </w:rPr>
        <w:fldChar w:fldCharType="begin"/>
      </w:r>
      <w:r w:rsidR="00B952F4">
        <w:rPr>
          <w:rFonts w:eastAsia="Times New Roman"/>
          <w:color w:val="000000"/>
          <w:szCs w:val="24"/>
          <w:lang w:eastAsia="en-ID"/>
        </w:rPr>
        <w:instrText xml:space="preserve"> ADDIN ZOTERO_ITEM CSL_CITATION {"citationID":"W0CIUP15","properties":{"formattedCitation":"[13]","plainCitation":"[13]","noteIndex":0},"citationItems":[{"id":1637,"uris":["http://zotero.org/users/6838201/items/8GU7X3UA"],"itemData":{"id":1637,"type":"webpage","container-title":"Kementerian Kelautan dan Perikanan","genre":"Goverment","title":"Data Kawasan Konservasi Perairan","URL":"https://kkp.go.id/djprl/kkhl/page/2023-data-kawasan-konservasi-perairan","author":[{"literal":"Direktorat Jenderal Pengelolaan Ruang Laut, Kementerian Kelautan dan Perikanan"}],"accessed":{"date-parts":[["2022",6,28]]},"issued":{"date-parts":[["2022"]]}}}],"schema":"https://github.com/citation-style-language/schema/raw/master/csl-citation.json"} </w:instrText>
      </w:r>
      <w:r w:rsidR="00480AE2">
        <w:rPr>
          <w:rFonts w:eastAsia="Times New Roman"/>
          <w:color w:val="000000"/>
          <w:szCs w:val="24"/>
          <w:lang w:eastAsia="en-ID"/>
        </w:rPr>
        <w:fldChar w:fldCharType="separate"/>
      </w:r>
      <w:r w:rsidR="00B952F4" w:rsidRPr="00B952F4">
        <w:rPr>
          <w:rFonts w:cs="Times New Roman"/>
        </w:rPr>
        <w:t>[13]</w:t>
      </w:r>
      <w:r w:rsidR="00480AE2">
        <w:rPr>
          <w:rFonts w:eastAsia="Times New Roman"/>
          <w:color w:val="000000"/>
          <w:szCs w:val="24"/>
          <w:lang w:eastAsia="en-ID"/>
        </w:rPr>
        <w:fldChar w:fldCharType="end"/>
      </w:r>
      <w:r w:rsidR="00480AE2">
        <w:rPr>
          <w:rFonts w:eastAsia="Times New Roman"/>
          <w:color w:val="000000"/>
          <w:szCs w:val="24"/>
          <w:lang w:eastAsia="en-ID"/>
        </w:rPr>
        <w:t>.</w:t>
      </w:r>
    </w:p>
    <w:p w14:paraId="7FEDB69B" w14:textId="3482B4F1" w:rsidR="00076F80" w:rsidRPr="00E45A72" w:rsidRDefault="00E45A72" w:rsidP="00E45A72">
      <w:pPr>
        <w:jc w:val="center"/>
        <w:rPr>
          <w:szCs w:val="24"/>
        </w:rPr>
      </w:pPr>
      <w:r>
        <w:rPr>
          <w:rFonts w:eastAsia="Times New Roman"/>
          <w:color w:val="000000"/>
          <w:szCs w:val="24"/>
          <w:lang w:eastAsia="en-ID"/>
        </w:rPr>
        <w:t xml:space="preserve">Table 1. MPAs of North Maluku </w:t>
      </w:r>
      <w:r w:rsidR="00811CC8">
        <w:rPr>
          <w:rFonts w:eastAsia="Times New Roman"/>
          <w:color w:val="000000"/>
          <w:szCs w:val="24"/>
          <w:lang w:eastAsia="en-ID"/>
        </w:rPr>
        <w:fldChar w:fldCharType="begin"/>
      </w:r>
      <w:r w:rsidR="00B952F4">
        <w:rPr>
          <w:rFonts w:eastAsia="Times New Roman"/>
          <w:color w:val="000000"/>
          <w:szCs w:val="24"/>
          <w:lang w:eastAsia="en-ID"/>
        </w:rPr>
        <w:instrText xml:space="preserve"> ADDIN ZOTERO_ITEM CSL_CITATION {"citationID":"oS4K8zxs","properties":{"formattedCitation":"[13]","plainCitation":"[13]","noteIndex":0},"citationItems":[{"id":1637,"uris":["http://zotero.org/users/6838201/items/8GU7X3UA"],"itemData":{"id":1637,"type":"webpage","container-title":"Kementerian Kelautan dan Perikanan","genre":"Goverment","title":"Data Kawasan Konservasi Perairan","URL":"https://kkp.go.id/djprl/kkhl/page/2023-data-kawasan-konservasi-perairan","author":[{"literal":"Direktorat Jenderal Pengelolaan Ruang Laut, Kementerian Kelautan dan Perikanan"}],"accessed":{"date-parts":[["2022",6,28]]},"issued":{"date-parts":[["2022"]]}}}],"schema":"https://github.com/citation-style-language/schema/raw/master/csl-citation.json"} </w:instrText>
      </w:r>
      <w:r w:rsidR="00811CC8">
        <w:rPr>
          <w:rFonts w:eastAsia="Times New Roman"/>
          <w:color w:val="000000"/>
          <w:szCs w:val="24"/>
          <w:lang w:eastAsia="en-ID"/>
        </w:rPr>
        <w:fldChar w:fldCharType="separate"/>
      </w:r>
      <w:r w:rsidR="00B952F4" w:rsidRPr="00B952F4">
        <w:rPr>
          <w:rFonts w:cs="Times New Roman"/>
        </w:rPr>
        <w:t>[13]</w:t>
      </w:r>
      <w:r w:rsidR="00811CC8">
        <w:rPr>
          <w:rFonts w:eastAsia="Times New Roman"/>
          <w:color w:val="000000"/>
          <w:szCs w:val="24"/>
          <w:lang w:eastAsia="en-ID"/>
        </w:rPr>
        <w:fldChar w:fldCharType="end"/>
      </w:r>
    </w:p>
    <w:tbl>
      <w:tblPr>
        <w:tblW w:w="9078" w:type="dxa"/>
        <w:jc w:val="center"/>
        <w:tblLook w:val="04A0" w:firstRow="1" w:lastRow="0" w:firstColumn="1" w:lastColumn="0" w:noHBand="0" w:noVBand="1"/>
      </w:tblPr>
      <w:tblGrid>
        <w:gridCol w:w="4254"/>
        <w:gridCol w:w="2982"/>
        <w:gridCol w:w="1842"/>
      </w:tblGrid>
      <w:tr w:rsidR="00E45A72" w:rsidRPr="00E45A72" w14:paraId="108FD13A" w14:textId="77777777" w:rsidTr="00316B9F">
        <w:trPr>
          <w:trHeight w:val="288"/>
          <w:jc w:val="center"/>
        </w:trPr>
        <w:tc>
          <w:tcPr>
            <w:tcW w:w="4254"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D5D28C5" w14:textId="3360432E" w:rsidR="00E45A72" w:rsidRPr="00E45A72" w:rsidRDefault="00E45A72" w:rsidP="00E45A72">
            <w:pPr>
              <w:spacing w:after="0" w:line="240" w:lineRule="auto"/>
              <w:jc w:val="center"/>
              <w:rPr>
                <w:rFonts w:eastAsia="Times New Roman" w:cs="Times New Roman"/>
                <w:b/>
                <w:bCs/>
                <w:color w:val="000000"/>
                <w:lang w:eastAsia="en-ID"/>
              </w:rPr>
            </w:pPr>
            <w:r w:rsidRPr="00E45A72">
              <w:rPr>
                <w:rFonts w:eastAsia="Times New Roman" w:cs="Times New Roman"/>
                <w:b/>
                <w:bCs/>
                <w:color w:val="000000"/>
                <w:lang w:eastAsia="en-ID"/>
              </w:rPr>
              <w:t>MPA</w:t>
            </w:r>
          </w:p>
        </w:tc>
        <w:tc>
          <w:tcPr>
            <w:tcW w:w="2982" w:type="dxa"/>
            <w:tcBorders>
              <w:top w:val="single" w:sz="4" w:space="0" w:color="auto"/>
              <w:left w:val="nil"/>
              <w:bottom w:val="single" w:sz="4" w:space="0" w:color="auto"/>
              <w:right w:val="single" w:sz="4" w:space="0" w:color="auto"/>
            </w:tcBorders>
            <w:shd w:val="clear" w:color="000000" w:fill="D9D9D9"/>
            <w:noWrap/>
            <w:vAlign w:val="bottom"/>
            <w:hideMark/>
          </w:tcPr>
          <w:p w14:paraId="69F1D5CC" w14:textId="77777777" w:rsidR="00E45A72" w:rsidRPr="00E45A72" w:rsidRDefault="00E45A72" w:rsidP="00E45A72">
            <w:pPr>
              <w:spacing w:after="0" w:line="240" w:lineRule="auto"/>
              <w:jc w:val="center"/>
              <w:rPr>
                <w:rFonts w:eastAsia="Times New Roman" w:cs="Times New Roman"/>
                <w:b/>
                <w:bCs/>
                <w:color w:val="000000"/>
                <w:lang w:eastAsia="en-ID"/>
              </w:rPr>
            </w:pPr>
            <w:r w:rsidRPr="00E45A72">
              <w:rPr>
                <w:rFonts w:eastAsia="Times New Roman" w:cs="Times New Roman"/>
                <w:b/>
                <w:bCs/>
                <w:color w:val="000000"/>
                <w:lang w:eastAsia="en-ID"/>
              </w:rPr>
              <w:t>District / City</w:t>
            </w:r>
          </w:p>
        </w:tc>
        <w:tc>
          <w:tcPr>
            <w:tcW w:w="1842" w:type="dxa"/>
            <w:tcBorders>
              <w:top w:val="single" w:sz="4" w:space="0" w:color="auto"/>
              <w:left w:val="nil"/>
              <w:bottom w:val="single" w:sz="4" w:space="0" w:color="auto"/>
              <w:right w:val="single" w:sz="4" w:space="0" w:color="auto"/>
            </w:tcBorders>
            <w:shd w:val="clear" w:color="000000" w:fill="D9D9D9"/>
            <w:noWrap/>
            <w:vAlign w:val="bottom"/>
            <w:hideMark/>
          </w:tcPr>
          <w:p w14:paraId="7DA3D0D7" w14:textId="77777777" w:rsidR="00E45A72" w:rsidRPr="00E45A72" w:rsidRDefault="00E45A72" w:rsidP="00E45A72">
            <w:pPr>
              <w:spacing w:after="0" w:line="240" w:lineRule="auto"/>
              <w:jc w:val="center"/>
              <w:rPr>
                <w:rFonts w:eastAsia="Times New Roman" w:cs="Times New Roman"/>
                <w:b/>
                <w:bCs/>
                <w:color w:val="000000"/>
                <w:lang w:eastAsia="en-ID"/>
              </w:rPr>
            </w:pPr>
            <w:r w:rsidRPr="00E45A72">
              <w:rPr>
                <w:rFonts w:eastAsia="Times New Roman" w:cs="Times New Roman"/>
                <w:b/>
                <w:bCs/>
                <w:color w:val="000000"/>
                <w:lang w:eastAsia="en-ID"/>
              </w:rPr>
              <w:t>Area (Ha)</w:t>
            </w:r>
          </w:p>
        </w:tc>
      </w:tr>
      <w:tr w:rsidR="00E45A72" w:rsidRPr="00E45A72" w14:paraId="34111D41" w14:textId="77777777" w:rsidTr="00316B9F">
        <w:trPr>
          <w:trHeight w:val="288"/>
          <w:jc w:val="center"/>
        </w:trPr>
        <w:tc>
          <w:tcPr>
            <w:tcW w:w="4254" w:type="dxa"/>
            <w:tcBorders>
              <w:top w:val="nil"/>
              <w:left w:val="single" w:sz="4" w:space="0" w:color="auto"/>
              <w:bottom w:val="single" w:sz="4" w:space="0" w:color="auto"/>
              <w:right w:val="single" w:sz="4" w:space="0" w:color="auto"/>
            </w:tcBorders>
            <w:shd w:val="clear" w:color="auto" w:fill="auto"/>
            <w:noWrap/>
            <w:vAlign w:val="bottom"/>
            <w:hideMark/>
          </w:tcPr>
          <w:p w14:paraId="785A6121" w14:textId="77777777" w:rsidR="00E45A72" w:rsidRPr="00E45A72" w:rsidRDefault="00E45A72" w:rsidP="00E45A72">
            <w:pPr>
              <w:spacing w:after="0" w:line="240" w:lineRule="auto"/>
              <w:rPr>
                <w:rFonts w:eastAsia="Times New Roman" w:cs="Times New Roman"/>
                <w:color w:val="000000"/>
                <w:lang w:eastAsia="en-ID"/>
              </w:rPr>
            </w:pPr>
            <w:r w:rsidRPr="00E45A72">
              <w:rPr>
                <w:rFonts w:eastAsia="Times New Roman" w:cs="Times New Roman"/>
                <w:color w:val="000000"/>
                <w:lang w:eastAsia="en-ID"/>
              </w:rPr>
              <w:t xml:space="preserve">KKPD </w:t>
            </w:r>
            <w:proofErr w:type="spellStart"/>
            <w:r w:rsidRPr="00E45A72">
              <w:rPr>
                <w:rFonts w:eastAsia="Times New Roman" w:cs="Times New Roman"/>
                <w:color w:val="000000"/>
                <w:lang w:eastAsia="en-ID"/>
              </w:rPr>
              <w:t>Pulau</w:t>
            </w:r>
            <w:proofErr w:type="spellEnd"/>
            <w:r w:rsidRPr="00E45A72">
              <w:rPr>
                <w:rFonts w:eastAsia="Times New Roman" w:cs="Times New Roman"/>
                <w:color w:val="000000"/>
                <w:lang w:eastAsia="en-ID"/>
              </w:rPr>
              <w:t xml:space="preserve"> Mare </w:t>
            </w:r>
          </w:p>
        </w:tc>
        <w:tc>
          <w:tcPr>
            <w:tcW w:w="2982" w:type="dxa"/>
            <w:tcBorders>
              <w:top w:val="nil"/>
              <w:left w:val="nil"/>
              <w:bottom w:val="single" w:sz="4" w:space="0" w:color="auto"/>
              <w:right w:val="single" w:sz="4" w:space="0" w:color="auto"/>
            </w:tcBorders>
            <w:shd w:val="clear" w:color="auto" w:fill="auto"/>
            <w:noWrap/>
            <w:vAlign w:val="bottom"/>
            <w:hideMark/>
          </w:tcPr>
          <w:p w14:paraId="3E4D1EA2" w14:textId="77777777" w:rsidR="00E45A72" w:rsidRPr="00E45A72" w:rsidRDefault="00E45A72" w:rsidP="00E45A72">
            <w:pPr>
              <w:spacing w:after="0" w:line="240" w:lineRule="auto"/>
              <w:rPr>
                <w:rFonts w:eastAsia="Times New Roman" w:cs="Times New Roman"/>
                <w:color w:val="000000"/>
                <w:lang w:eastAsia="en-ID"/>
              </w:rPr>
            </w:pPr>
            <w:proofErr w:type="spellStart"/>
            <w:r w:rsidRPr="00E45A72">
              <w:rPr>
                <w:rFonts w:eastAsia="Times New Roman" w:cs="Times New Roman"/>
                <w:color w:val="000000"/>
                <w:lang w:eastAsia="en-ID"/>
              </w:rPr>
              <w:t>Tidore</w:t>
            </w:r>
            <w:proofErr w:type="spellEnd"/>
            <w:r w:rsidRPr="00E45A72">
              <w:rPr>
                <w:rFonts w:eastAsia="Times New Roman" w:cs="Times New Roman"/>
                <w:color w:val="000000"/>
                <w:lang w:eastAsia="en-ID"/>
              </w:rPr>
              <w:t xml:space="preserve"> Islands City</w:t>
            </w:r>
          </w:p>
        </w:tc>
        <w:tc>
          <w:tcPr>
            <w:tcW w:w="1842" w:type="dxa"/>
            <w:tcBorders>
              <w:top w:val="nil"/>
              <w:left w:val="nil"/>
              <w:bottom w:val="single" w:sz="4" w:space="0" w:color="auto"/>
              <w:right w:val="single" w:sz="4" w:space="0" w:color="auto"/>
            </w:tcBorders>
            <w:shd w:val="clear" w:color="auto" w:fill="auto"/>
            <w:noWrap/>
            <w:vAlign w:val="bottom"/>
            <w:hideMark/>
          </w:tcPr>
          <w:p w14:paraId="2F9CF934" w14:textId="77777777" w:rsidR="00E45A72" w:rsidRPr="00E45A72" w:rsidRDefault="00E45A72" w:rsidP="00E45A72">
            <w:pPr>
              <w:spacing w:after="0" w:line="240" w:lineRule="auto"/>
              <w:jc w:val="right"/>
              <w:rPr>
                <w:rFonts w:eastAsia="Times New Roman" w:cs="Times New Roman"/>
                <w:color w:val="000000"/>
                <w:lang w:eastAsia="en-ID"/>
              </w:rPr>
            </w:pPr>
            <w:r w:rsidRPr="00E45A72">
              <w:rPr>
                <w:rFonts w:eastAsia="Times New Roman" w:cs="Times New Roman"/>
                <w:color w:val="000000"/>
                <w:lang w:eastAsia="en-ID"/>
              </w:rPr>
              <w:t>7.060,87</w:t>
            </w:r>
          </w:p>
        </w:tc>
      </w:tr>
      <w:tr w:rsidR="00E45A72" w:rsidRPr="00E45A72" w14:paraId="580C17C8" w14:textId="77777777" w:rsidTr="00316B9F">
        <w:trPr>
          <w:trHeight w:val="288"/>
          <w:jc w:val="center"/>
        </w:trPr>
        <w:tc>
          <w:tcPr>
            <w:tcW w:w="4254" w:type="dxa"/>
            <w:tcBorders>
              <w:top w:val="nil"/>
              <w:left w:val="single" w:sz="4" w:space="0" w:color="auto"/>
              <w:bottom w:val="single" w:sz="4" w:space="0" w:color="auto"/>
              <w:right w:val="single" w:sz="4" w:space="0" w:color="auto"/>
            </w:tcBorders>
            <w:shd w:val="clear" w:color="auto" w:fill="auto"/>
            <w:noWrap/>
            <w:vAlign w:val="bottom"/>
            <w:hideMark/>
          </w:tcPr>
          <w:p w14:paraId="0F9C0688" w14:textId="77777777" w:rsidR="00E45A72" w:rsidRPr="00E45A72" w:rsidRDefault="00E45A72" w:rsidP="00E45A72">
            <w:pPr>
              <w:spacing w:after="0" w:line="240" w:lineRule="auto"/>
              <w:rPr>
                <w:rFonts w:eastAsia="Times New Roman" w:cs="Times New Roman"/>
                <w:color w:val="000000"/>
                <w:lang w:eastAsia="en-ID"/>
              </w:rPr>
            </w:pPr>
            <w:r w:rsidRPr="00E45A72">
              <w:rPr>
                <w:rFonts w:eastAsia="Times New Roman" w:cs="Times New Roman"/>
                <w:color w:val="000000"/>
                <w:lang w:eastAsia="en-ID"/>
              </w:rPr>
              <w:t xml:space="preserve">KKPD </w:t>
            </w:r>
            <w:proofErr w:type="spellStart"/>
            <w:r w:rsidRPr="00E45A72">
              <w:rPr>
                <w:rFonts w:eastAsia="Times New Roman" w:cs="Times New Roman"/>
                <w:color w:val="000000"/>
                <w:lang w:eastAsia="en-ID"/>
              </w:rPr>
              <w:t>Pulau</w:t>
            </w:r>
            <w:proofErr w:type="spellEnd"/>
            <w:r w:rsidRPr="00E45A72">
              <w:rPr>
                <w:rFonts w:eastAsia="Times New Roman" w:cs="Times New Roman"/>
                <w:color w:val="000000"/>
                <w:lang w:eastAsia="en-ID"/>
              </w:rPr>
              <w:t xml:space="preserve"> Rao-</w:t>
            </w:r>
            <w:proofErr w:type="spellStart"/>
            <w:r w:rsidRPr="00E45A72">
              <w:rPr>
                <w:rFonts w:eastAsia="Times New Roman" w:cs="Times New Roman"/>
                <w:color w:val="000000"/>
                <w:lang w:eastAsia="en-ID"/>
              </w:rPr>
              <w:t>Tanjung</w:t>
            </w:r>
            <w:proofErr w:type="spellEnd"/>
            <w:r w:rsidRPr="00E45A72">
              <w:rPr>
                <w:rFonts w:eastAsia="Times New Roman" w:cs="Times New Roman"/>
                <w:color w:val="000000"/>
                <w:lang w:eastAsia="en-ID"/>
              </w:rPr>
              <w:t xml:space="preserve"> </w:t>
            </w:r>
            <w:proofErr w:type="spellStart"/>
            <w:r w:rsidRPr="00E45A72">
              <w:rPr>
                <w:rFonts w:eastAsia="Times New Roman" w:cs="Times New Roman"/>
                <w:color w:val="000000"/>
                <w:lang w:eastAsia="en-ID"/>
              </w:rPr>
              <w:t>Dehegila</w:t>
            </w:r>
            <w:proofErr w:type="spellEnd"/>
            <w:r w:rsidRPr="00E45A72">
              <w:rPr>
                <w:rFonts w:eastAsia="Times New Roman" w:cs="Times New Roman"/>
                <w:color w:val="000000"/>
                <w:lang w:eastAsia="en-ID"/>
              </w:rPr>
              <w:t xml:space="preserve"> </w:t>
            </w:r>
          </w:p>
        </w:tc>
        <w:tc>
          <w:tcPr>
            <w:tcW w:w="2982" w:type="dxa"/>
            <w:tcBorders>
              <w:top w:val="nil"/>
              <w:left w:val="nil"/>
              <w:bottom w:val="single" w:sz="4" w:space="0" w:color="auto"/>
              <w:right w:val="single" w:sz="4" w:space="0" w:color="auto"/>
            </w:tcBorders>
            <w:shd w:val="clear" w:color="auto" w:fill="auto"/>
            <w:noWrap/>
            <w:vAlign w:val="bottom"/>
            <w:hideMark/>
          </w:tcPr>
          <w:p w14:paraId="6FB3408E" w14:textId="77777777" w:rsidR="00E45A72" w:rsidRPr="00E45A72" w:rsidRDefault="00E45A72" w:rsidP="00E45A72">
            <w:pPr>
              <w:spacing w:after="0" w:line="240" w:lineRule="auto"/>
              <w:rPr>
                <w:rFonts w:eastAsia="Times New Roman" w:cs="Times New Roman"/>
                <w:color w:val="000000"/>
                <w:lang w:eastAsia="en-ID"/>
              </w:rPr>
            </w:pPr>
            <w:proofErr w:type="spellStart"/>
            <w:r w:rsidRPr="00E45A72">
              <w:rPr>
                <w:rFonts w:eastAsia="Times New Roman" w:cs="Times New Roman"/>
                <w:color w:val="000000"/>
                <w:lang w:eastAsia="en-ID"/>
              </w:rPr>
              <w:t>Morotai</w:t>
            </w:r>
            <w:proofErr w:type="spellEnd"/>
            <w:r w:rsidRPr="00E45A72">
              <w:rPr>
                <w:rFonts w:eastAsia="Times New Roman" w:cs="Times New Roman"/>
                <w:color w:val="000000"/>
                <w:lang w:eastAsia="en-ID"/>
              </w:rPr>
              <w:t xml:space="preserve"> Island District</w:t>
            </w:r>
          </w:p>
        </w:tc>
        <w:tc>
          <w:tcPr>
            <w:tcW w:w="1842" w:type="dxa"/>
            <w:tcBorders>
              <w:top w:val="nil"/>
              <w:left w:val="nil"/>
              <w:bottom w:val="single" w:sz="4" w:space="0" w:color="auto"/>
              <w:right w:val="single" w:sz="4" w:space="0" w:color="auto"/>
            </w:tcBorders>
            <w:shd w:val="clear" w:color="auto" w:fill="auto"/>
            <w:noWrap/>
            <w:vAlign w:val="bottom"/>
            <w:hideMark/>
          </w:tcPr>
          <w:p w14:paraId="4AC08DC8" w14:textId="77777777" w:rsidR="00E45A72" w:rsidRPr="00E45A72" w:rsidRDefault="00E45A72" w:rsidP="00E45A72">
            <w:pPr>
              <w:spacing w:after="0" w:line="240" w:lineRule="auto"/>
              <w:jc w:val="right"/>
              <w:rPr>
                <w:rFonts w:eastAsia="Times New Roman" w:cs="Times New Roman"/>
                <w:color w:val="000000"/>
                <w:lang w:eastAsia="en-ID"/>
              </w:rPr>
            </w:pPr>
            <w:r w:rsidRPr="00E45A72">
              <w:rPr>
                <w:rFonts w:eastAsia="Times New Roman" w:cs="Times New Roman"/>
                <w:color w:val="000000"/>
                <w:lang w:eastAsia="en-ID"/>
              </w:rPr>
              <w:t>65.892,42</w:t>
            </w:r>
          </w:p>
        </w:tc>
      </w:tr>
      <w:tr w:rsidR="00E45A72" w:rsidRPr="00E45A72" w14:paraId="3133C2E6" w14:textId="77777777" w:rsidTr="00316B9F">
        <w:trPr>
          <w:trHeight w:val="288"/>
          <w:jc w:val="center"/>
        </w:trPr>
        <w:tc>
          <w:tcPr>
            <w:tcW w:w="4254" w:type="dxa"/>
            <w:tcBorders>
              <w:top w:val="nil"/>
              <w:left w:val="single" w:sz="4" w:space="0" w:color="auto"/>
              <w:bottom w:val="single" w:sz="4" w:space="0" w:color="auto"/>
              <w:right w:val="single" w:sz="4" w:space="0" w:color="auto"/>
            </w:tcBorders>
            <w:shd w:val="clear" w:color="auto" w:fill="auto"/>
            <w:noWrap/>
            <w:vAlign w:val="bottom"/>
            <w:hideMark/>
          </w:tcPr>
          <w:p w14:paraId="62F94399" w14:textId="77777777" w:rsidR="00E45A72" w:rsidRPr="00E45A72" w:rsidRDefault="00E45A72" w:rsidP="00E45A72">
            <w:pPr>
              <w:spacing w:after="0" w:line="240" w:lineRule="auto"/>
              <w:rPr>
                <w:rFonts w:eastAsia="Times New Roman" w:cs="Times New Roman"/>
                <w:color w:val="000000"/>
                <w:lang w:eastAsia="en-ID"/>
              </w:rPr>
            </w:pPr>
            <w:r w:rsidRPr="00E45A72">
              <w:rPr>
                <w:rFonts w:eastAsia="Times New Roman" w:cs="Times New Roman"/>
                <w:color w:val="000000"/>
                <w:lang w:eastAsia="en-ID"/>
              </w:rPr>
              <w:t xml:space="preserve">KKPD </w:t>
            </w:r>
            <w:proofErr w:type="spellStart"/>
            <w:r w:rsidRPr="00E45A72">
              <w:rPr>
                <w:rFonts w:eastAsia="Times New Roman" w:cs="Times New Roman"/>
                <w:color w:val="000000"/>
                <w:lang w:eastAsia="en-ID"/>
              </w:rPr>
              <w:t>Kepulauan</w:t>
            </w:r>
            <w:proofErr w:type="spellEnd"/>
            <w:r w:rsidRPr="00E45A72">
              <w:rPr>
                <w:rFonts w:eastAsia="Times New Roman" w:cs="Times New Roman"/>
                <w:color w:val="000000"/>
                <w:lang w:eastAsia="en-ID"/>
              </w:rPr>
              <w:t xml:space="preserve"> Sula </w:t>
            </w:r>
          </w:p>
        </w:tc>
        <w:tc>
          <w:tcPr>
            <w:tcW w:w="2982" w:type="dxa"/>
            <w:tcBorders>
              <w:top w:val="nil"/>
              <w:left w:val="nil"/>
              <w:bottom w:val="single" w:sz="4" w:space="0" w:color="auto"/>
              <w:right w:val="single" w:sz="4" w:space="0" w:color="auto"/>
            </w:tcBorders>
            <w:shd w:val="clear" w:color="auto" w:fill="auto"/>
            <w:noWrap/>
            <w:vAlign w:val="bottom"/>
            <w:hideMark/>
          </w:tcPr>
          <w:p w14:paraId="0FA32CA9" w14:textId="77777777" w:rsidR="00E45A72" w:rsidRPr="00E45A72" w:rsidRDefault="00E45A72" w:rsidP="00E45A72">
            <w:pPr>
              <w:spacing w:after="0" w:line="240" w:lineRule="auto"/>
              <w:rPr>
                <w:rFonts w:eastAsia="Times New Roman" w:cs="Times New Roman"/>
                <w:color w:val="000000"/>
                <w:lang w:eastAsia="en-ID"/>
              </w:rPr>
            </w:pPr>
            <w:r w:rsidRPr="00E45A72">
              <w:rPr>
                <w:rFonts w:eastAsia="Times New Roman" w:cs="Times New Roman"/>
                <w:color w:val="000000"/>
                <w:lang w:eastAsia="en-ID"/>
              </w:rPr>
              <w:t>Sula Islands District</w:t>
            </w:r>
          </w:p>
        </w:tc>
        <w:tc>
          <w:tcPr>
            <w:tcW w:w="1842" w:type="dxa"/>
            <w:tcBorders>
              <w:top w:val="nil"/>
              <w:left w:val="nil"/>
              <w:bottom w:val="single" w:sz="4" w:space="0" w:color="auto"/>
              <w:right w:val="single" w:sz="4" w:space="0" w:color="auto"/>
            </w:tcBorders>
            <w:shd w:val="clear" w:color="auto" w:fill="auto"/>
            <w:noWrap/>
            <w:vAlign w:val="bottom"/>
            <w:hideMark/>
          </w:tcPr>
          <w:p w14:paraId="01F50E57" w14:textId="77777777" w:rsidR="00E45A72" w:rsidRPr="00E45A72" w:rsidRDefault="00E45A72" w:rsidP="00E45A72">
            <w:pPr>
              <w:spacing w:after="0" w:line="240" w:lineRule="auto"/>
              <w:jc w:val="right"/>
              <w:rPr>
                <w:rFonts w:eastAsia="Times New Roman" w:cs="Times New Roman"/>
                <w:color w:val="000000"/>
                <w:lang w:eastAsia="en-ID"/>
              </w:rPr>
            </w:pPr>
            <w:r w:rsidRPr="00E45A72">
              <w:rPr>
                <w:rFonts w:eastAsia="Times New Roman" w:cs="Times New Roman"/>
                <w:color w:val="000000"/>
                <w:lang w:eastAsia="en-ID"/>
              </w:rPr>
              <w:t>120.723,88</w:t>
            </w:r>
          </w:p>
        </w:tc>
      </w:tr>
      <w:tr w:rsidR="00E45A72" w:rsidRPr="00E45A72" w14:paraId="316C5A93" w14:textId="77777777" w:rsidTr="00316B9F">
        <w:trPr>
          <w:trHeight w:val="288"/>
          <w:jc w:val="center"/>
        </w:trPr>
        <w:tc>
          <w:tcPr>
            <w:tcW w:w="4254" w:type="dxa"/>
            <w:tcBorders>
              <w:top w:val="nil"/>
              <w:left w:val="single" w:sz="4" w:space="0" w:color="auto"/>
              <w:bottom w:val="single" w:sz="4" w:space="0" w:color="auto"/>
              <w:right w:val="single" w:sz="4" w:space="0" w:color="auto"/>
            </w:tcBorders>
            <w:shd w:val="clear" w:color="auto" w:fill="auto"/>
            <w:noWrap/>
            <w:vAlign w:val="bottom"/>
            <w:hideMark/>
          </w:tcPr>
          <w:p w14:paraId="29C8BA3D" w14:textId="77777777" w:rsidR="00E45A72" w:rsidRPr="00E45A72" w:rsidRDefault="00E45A72" w:rsidP="00E45A72">
            <w:pPr>
              <w:spacing w:after="0" w:line="240" w:lineRule="auto"/>
              <w:rPr>
                <w:rFonts w:eastAsia="Times New Roman" w:cs="Times New Roman"/>
                <w:color w:val="000000"/>
                <w:lang w:eastAsia="en-ID"/>
              </w:rPr>
            </w:pPr>
            <w:r w:rsidRPr="00E45A72">
              <w:rPr>
                <w:rFonts w:eastAsia="Times New Roman" w:cs="Times New Roman"/>
                <w:color w:val="000000"/>
                <w:lang w:eastAsia="en-ID"/>
              </w:rPr>
              <w:t xml:space="preserve">KKPD </w:t>
            </w:r>
            <w:proofErr w:type="spellStart"/>
            <w:r w:rsidRPr="00E45A72">
              <w:rPr>
                <w:rFonts w:eastAsia="Times New Roman" w:cs="Times New Roman"/>
                <w:color w:val="000000"/>
                <w:lang w:eastAsia="en-ID"/>
              </w:rPr>
              <w:t>Kepulauan</w:t>
            </w:r>
            <w:proofErr w:type="spellEnd"/>
            <w:r w:rsidRPr="00E45A72">
              <w:rPr>
                <w:rFonts w:eastAsia="Times New Roman" w:cs="Times New Roman"/>
                <w:color w:val="000000"/>
                <w:lang w:eastAsia="en-ID"/>
              </w:rPr>
              <w:t xml:space="preserve"> </w:t>
            </w:r>
            <w:proofErr w:type="spellStart"/>
            <w:r w:rsidRPr="00E45A72">
              <w:rPr>
                <w:rFonts w:eastAsia="Times New Roman" w:cs="Times New Roman"/>
                <w:color w:val="000000"/>
                <w:lang w:eastAsia="en-ID"/>
              </w:rPr>
              <w:t>Widi</w:t>
            </w:r>
            <w:proofErr w:type="spellEnd"/>
            <w:r w:rsidRPr="00E45A72">
              <w:rPr>
                <w:rFonts w:eastAsia="Times New Roman" w:cs="Times New Roman"/>
                <w:color w:val="000000"/>
                <w:lang w:eastAsia="en-ID"/>
              </w:rPr>
              <w:t xml:space="preserve"> </w:t>
            </w:r>
          </w:p>
        </w:tc>
        <w:tc>
          <w:tcPr>
            <w:tcW w:w="2982" w:type="dxa"/>
            <w:tcBorders>
              <w:top w:val="nil"/>
              <w:left w:val="nil"/>
              <w:bottom w:val="single" w:sz="4" w:space="0" w:color="auto"/>
              <w:right w:val="single" w:sz="4" w:space="0" w:color="auto"/>
            </w:tcBorders>
            <w:shd w:val="clear" w:color="auto" w:fill="auto"/>
            <w:noWrap/>
            <w:vAlign w:val="bottom"/>
            <w:hideMark/>
          </w:tcPr>
          <w:p w14:paraId="149D87FC" w14:textId="77777777" w:rsidR="00E45A72" w:rsidRPr="00E45A72" w:rsidRDefault="00E45A72" w:rsidP="00E45A72">
            <w:pPr>
              <w:spacing w:after="0" w:line="240" w:lineRule="auto"/>
              <w:rPr>
                <w:rFonts w:eastAsia="Times New Roman" w:cs="Times New Roman"/>
                <w:color w:val="000000"/>
                <w:lang w:eastAsia="en-ID"/>
              </w:rPr>
            </w:pPr>
            <w:r w:rsidRPr="00E45A72">
              <w:rPr>
                <w:rFonts w:eastAsia="Times New Roman" w:cs="Times New Roman"/>
                <w:color w:val="000000"/>
                <w:lang w:eastAsia="en-ID"/>
              </w:rPr>
              <w:t>South Halmahera District</w:t>
            </w:r>
          </w:p>
        </w:tc>
        <w:tc>
          <w:tcPr>
            <w:tcW w:w="1842" w:type="dxa"/>
            <w:tcBorders>
              <w:top w:val="nil"/>
              <w:left w:val="nil"/>
              <w:bottom w:val="single" w:sz="4" w:space="0" w:color="auto"/>
              <w:right w:val="single" w:sz="4" w:space="0" w:color="auto"/>
            </w:tcBorders>
            <w:shd w:val="clear" w:color="auto" w:fill="auto"/>
            <w:noWrap/>
            <w:vAlign w:val="bottom"/>
            <w:hideMark/>
          </w:tcPr>
          <w:p w14:paraId="7A768F82" w14:textId="77777777" w:rsidR="00E45A72" w:rsidRPr="00E45A72" w:rsidRDefault="00E45A72" w:rsidP="00E45A72">
            <w:pPr>
              <w:spacing w:after="0" w:line="240" w:lineRule="auto"/>
              <w:jc w:val="right"/>
              <w:rPr>
                <w:rFonts w:eastAsia="Times New Roman" w:cs="Times New Roman"/>
                <w:color w:val="000000"/>
                <w:lang w:eastAsia="en-ID"/>
              </w:rPr>
            </w:pPr>
            <w:r w:rsidRPr="00E45A72">
              <w:rPr>
                <w:rFonts w:eastAsia="Times New Roman" w:cs="Times New Roman"/>
                <w:color w:val="000000"/>
                <w:lang w:eastAsia="en-ID"/>
              </w:rPr>
              <w:t>315.117,92</w:t>
            </w:r>
          </w:p>
        </w:tc>
      </w:tr>
      <w:tr w:rsidR="00E45A72" w:rsidRPr="00E45A72" w14:paraId="19226820" w14:textId="77777777" w:rsidTr="00316B9F">
        <w:trPr>
          <w:trHeight w:val="288"/>
          <w:jc w:val="center"/>
        </w:trPr>
        <w:tc>
          <w:tcPr>
            <w:tcW w:w="4254" w:type="dxa"/>
            <w:tcBorders>
              <w:top w:val="nil"/>
              <w:left w:val="single" w:sz="4" w:space="0" w:color="auto"/>
              <w:bottom w:val="single" w:sz="4" w:space="0" w:color="auto"/>
              <w:right w:val="single" w:sz="4" w:space="0" w:color="auto"/>
            </w:tcBorders>
            <w:shd w:val="clear" w:color="auto" w:fill="auto"/>
            <w:noWrap/>
            <w:vAlign w:val="bottom"/>
            <w:hideMark/>
          </w:tcPr>
          <w:p w14:paraId="24DB860E" w14:textId="77777777" w:rsidR="00E45A72" w:rsidRPr="00E45A72" w:rsidRDefault="00E45A72" w:rsidP="00E45A72">
            <w:pPr>
              <w:spacing w:after="0" w:line="240" w:lineRule="auto"/>
              <w:rPr>
                <w:rFonts w:eastAsia="Times New Roman" w:cs="Times New Roman"/>
                <w:color w:val="000000"/>
                <w:lang w:eastAsia="en-ID"/>
              </w:rPr>
            </w:pPr>
            <w:r w:rsidRPr="00E45A72">
              <w:rPr>
                <w:rFonts w:eastAsia="Times New Roman" w:cs="Times New Roman"/>
                <w:color w:val="000000"/>
                <w:lang w:eastAsia="en-ID"/>
              </w:rPr>
              <w:t xml:space="preserve">KKPD </w:t>
            </w:r>
            <w:proofErr w:type="spellStart"/>
            <w:r w:rsidRPr="00E45A72">
              <w:rPr>
                <w:rFonts w:eastAsia="Times New Roman" w:cs="Times New Roman"/>
                <w:color w:val="000000"/>
                <w:lang w:eastAsia="en-ID"/>
              </w:rPr>
              <w:t>Kepulauan</w:t>
            </w:r>
            <w:proofErr w:type="spellEnd"/>
            <w:r w:rsidRPr="00E45A72">
              <w:rPr>
                <w:rFonts w:eastAsia="Times New Roman" w:cs="Times New Roman"/>
                <w:color w:val="000000"/>
                <w:lang w:eastAsia="en-ID"/>
              </w:rPr>
              <w:t xml:space="preserve"> </w:t>
            </w:r>
            <w:proofErr w:type="spellStart"/>
            <w:r w:rsidRPr="00E45A72">
              <w:rPr>
                <w:rFonts w:eastAsia="Times New Roman" w:cs="Times New Roman"/>
                <w:color w:val="000000"/>
                <w:lang w:eastAsia="en-ID"/>
              </w:rPr>
              <w:t>Guraici</w:t>
            </w:r>
            <w:proofErr w:type="spellEnd"/>
            <w:r w:rsidRPr="00E45A72">
              <w:rPr>
                <w:rFonts w:eastAsia="Times New Roman" w:cs="Times New Roman"/>
                <w:color w:val="000000"/>
                <w:lang w:eastAsia="en-ID"/>
              </w:rPr>
              <w:t xml:space="preserve"> </w:t>
            </w:r>
          </w:p>
        </w:tc>
        <w:tc>
          <w:tcPr>
            <w:tcW w:w="2982" w:type="dxa"/>
            <w:tcBorders>
              <w:top w:val="nil"/>
              <w:left w:val="nil"/>
              <w:bottom w:val="single" w:sz="4" w:space="0" w:color="auto"/>
              <w:right w:val="single" w:sz="4" w:space="0" w:color="auto"/>
            </w:tcBorders>
            <w:shd w:val="clear" w:color="auto" w:fill="auto"/>
            <w:noWrap/>
            <w:vAlign w:val="bottom"/>
            <w:hideMark/>
          </w:tcPr>
          <w:p w14:paraId="14B299F6" w14:textId="77777777" w:rsidR="00E45A72" w:rsidRPr="00E45A72" w:rsidRDefault="00E45A72" w:rsidP="00E45A72">
            <w:pPr>
              <w:spacing w:after="0" w:line="240" w:lineRule="auto"/>
              <w:rPr>
                <w:rFonts w:eastAsia="Times New Roman" w:cs="Times New Roman"/>
                <w:color w:val="000000"/>
                <w:lang w:eastAsia="en-ID"/>
              </w:rPr>
            </w:pPr>
            <w:r w:rsidRPr="00E45A72">
              <w:rPr>
                <w:rFonts w:eastAsia="Times New Roman" w:cs="Times New Roman"/>
                <w:color w:val="000000"/>
                <w:lang w:eastAsia="en-ID"/>
              </w:rPr>
              <w:t>South Halmahera District</w:t>
            </w:r>
          </w:p>
        </w:tc>
        <w:tc>
          <w:tcPr>
            <w:tcW w:w="1842" w:type="dxa"/>
            <w:tcBorders>
              <w:top w:val="nil"/>
              <w:left w:val="nil"/>
              <w:bottom w:val="single" w:sz="4" w:space="0" w:color="auto"/>
              <w:right w:val="single" w:sz="4" w:space="0" w:color="auto"/>
            </w:tcBorders>
            <w:shd w:val="clear" w:color="auto" w:fill="auto"/>
            <w:noWrap/>
            <w:vAlign w:val="bottom"/>
            <w:hideMark/>
          </w:tcPr>
          <w:p w14:paraId="22C921CD" w14:textId="77777777" w:rsidR="00E45A72" w:rsidRPr="00E45A72" w:rsidRDefault="00E45A72" w:rsidP="00E45A72">
            <w:pPr>
              <w:spacing w:after="0" w:line="240" w:lineRule="auto"/>
              <w:jc w:val="right"/>
              <w:rPr>
                <w:rFonts w:eastAsia="Times New Roman" w:cs="Times New Roman"/>
                <w:color w:val="000000"/>
                <w:lang w:eastAsia="en-ID"/>
              </w:rPr>
            </w:pPr>
            <w:r w:rsidRPr="00E45A72">
              <w:rPr>
                <w:rFonts w:eastAsia="Times New Roman" w:cs="Times New Roman"/>
                <w:color w:val="000000"/>
                <w:lang w:eastAsia="en-ID"/>
              </w:rPr>
              <w:t>91.538,99</w:t>
            </w:r>
          </w:p>
        </w:tc>
      </w:tr>
      <w:tr w:rsidR="00E45A72" w:rsidRPr="00E45A72" w14:paraId="149C8107" w14:textId="77777777" w:rsidTr="00316B9F">
        <w:trPr>
          <w:trHeight w:val="288"/>
          <w:jc w:val="center"/>
        </w:trPr>
        <w:tc>
          <w:tcPr>
            <w:tcW w:w="4254" w:type="dxa"/>
            <w:tcBorders>
              <w:top w:val="nil"/>
              <w:left w:val="single" w:sz="4" w:space="0" w:color="auto"/>
              <w:bottom w:val="single" w:sz="4" w:space="0" w:color="auto"/>
              <w:right w:val="single" w:sz="4" w:space="0" w:color="auto"/>
            </w:tcBorders>
            <w:shd w:val="clear" w:color="auto" w:fill="auto"/>
            <w:noWrap/>
            <w:vAlign w:val="bottom"/>
            <w:hideMark/>
          </w:tcPr>
          <w:p w14:paraId="5801655F" w14:textId="77777777" w:rsidR="00E45A72" w:rsidRPr="00E45A72" w:rsidRDefault="00E45A72" w:rsidP="00E45A72">
            <w:pPr>
              <w:spacing w:after="0" w:line="240" w:lineRule="auto"/>
              <w:rPr>
                <w:rFonts w:eastAsia="Times New Roman" w:cs="Times New Roman"/>
                <w:color w:val="000000"/>
                <w:lang w:eastAsia="en-ID"/>
              </w:rPr>
            </w:pPr>
            <w:r w:rsidRPr="00E45A72">
              <w:rPr>
                <w:rFonts w:eastAsia="Times New Roman" w:cs="Times New Roman"/>
                <w:color w:val="000000"/>
                <w:lang w:eastAsia="en-ID"/>
              </w:rPr>
              <w:t xml:space="preserve">KKPD </w:t>
            </w:r>
            <w:proofErr w:type="spellStart"/>
            <w:r w:rsidRPr="00E45A72">
              <w:rPr>
                <w:rFonts w:eastAsia="Times New Roman" w:cs="Times New Roman"/>
                <w:color w:val="000000"/>
                <w:lang w:eastAsia="en-ID"/>
              </w:rPr>
              <w:t>Pulau</w:t>
            </w:r>
            <w:proofErr w:type="spellEnd"/>
            <w:r w:rsidRPr="00E45A72">
              <w:rPr>
                <w:rFonts w:eastAsia="Times New Roman" w:cs="Times New Roman"/>
                <w:color w:val="000000"/>
                <w:lang w:eastAsia="en-ID"/>
              </w:rPr>
              <w:t xml:space="preserve"> </w:t>
            </w:r>
            <w:proofErr w:type="spellStart"/>
            <w:r w:rsidRPr="00E45A72">
              <w:rPr>
                <w:rFonts w:eastAsia="Times New Roman" w:cs="Times New Roman"/>
                <w:color w:val="000000"/>
                <w:lang w:eastAsia="en-ID"/>
              </w:rPr>
              <w:t>Makian</w:t>
            </w:r>
            <w:proofErr w:type="spellEnd"/>
            <w:r w:rsidRPr="00E45A72">
              <w:rPr>
                <w:rFonts w:eastAsia="Times New Roman" w:cs="Times New Roman"/>
                <w:color w:val="000000"/>
                <w:lang w:eastAsia="en-ID"/>
              </w:rPr>
              <w:t xml:space="preserve">-Moti </w:t>
            </w:r>
          </w:p>
        </w:tc>
        <w:tc>
          <w:tcPr>
            <w:tcW w:w="2982" w:type="dxa"/>
            <w:tcBorders>
              <w:top w:val="nil"/>
              <w:left w:val="nil"/>
              <w:bottom w:val="single" w:sz="4" w:space="0" w:color="auto"/>
              <w:right w:val="single" w:sz="4" w:space="0" w:color="auto"/>
            </w:tcBorders>
            <w:shd w:val="clear" w:color="auto" w:fill="auto"/>
            <w:noWrap/>
            <w:vAlign w:val="bottom"/>
            <w:hideMark/>
          </w:tcPr>
          <w:p w14:paraId="489ACDDF" w14:textId="77777777" w:rsidR="00E45A72" w:rsidRPr="00E45A72" w:rsidRDefault="00E45A72" w:rsidP="00E45A72">
            <w:pPr>
              <w:spacing w:after="0" w:line="240" w:lineRule="auto"/>
              <w:rPr>
                <w:rFonts w:eastAsia="Times New Roman" w:cs="Times New Roman"/>
                <w:color w:val="000000"/>
                <w:lang w:eastAsia="en-ID"/>
              </w:rPr>
            </w:pPr>
            <w:r w:rsidRPr="00E45A72">
              <w:rPr>
                <w:rFonts w:eastAsia="Times New Roman" w:cs="Times New Roman"/>
                <w:color w:val="000000"/>
                <w:lang w:eastAsia="en-ID"/>
              </w:rPr>
              <w:t>Ternate City</w:t>
            </w:r>
          </w:p>
        </w:tc>
        <w:tc>
          <w:tcPr>
            <w:tcW w:w="1842" w:type="dxa"/>
            <w:tcBorders>
              <w:top w:val="nil"/>
              <w:left w:val="nil"/>
              <w:bottom w:val="single" w:sz="4" w:space="0" w:color="auto"/>
              <w:right w:val="single" w:sz="4" w:space="0" w:color="auto"/>
            </w:tcBorders>
            <w:shd w:val="clear" w:color="auto" w:fill="auto"/>
            <w:noWrap/>
            <w:vAlign w:val="bottom"/>
            <w:hideMark/>
          </w:tcPr>
          <w:p w14:paraId="75D8AE1D" w14:textId="77777777" w:rsidR="00E45A72" w:rsidRPr="00E45A72" w:rsidRDefault="00E45A72" w:rsidP="00E45A72">
            <w:pPr>
              <w:spacing w:after="0" w:line="240" w:lineRule="auto"/>
              <w:jc w:val="right"/>
              <w:rPr>
                <w:rFonts w:eastAsia="Times New Roman" w:cs="Times New Roman"/>
                <w:color w:val="000000"/>
                <w:lang w:eastAsia="en-ID"/>
              </w:rPr>
            </w:pPr>
            <w:r w:rsidRPr="00E45A72">
              <w:rPr>
                <w:rFonts w:eastAsia="Times New Roman" w:cs="Times New Roman"/>
                <w:color w:val="000000"/>
                <w:lang w:eastAsia="en-ID"/>
              </w:rPr>
              <w:t>67.349,00</w:t>
            </w:r>
          </w:p>
        </w:tc>
      </w:tr>
      <w:tr w:rsidR="00487DEA" w:rsidRPr="00E45A72" w14:paraId="22B8ED8D" w14:textId="77777777" w:rsidTr="00316B9F">
        <w:trPr>
          <w:trHeight w:val="288"/>
          <w:jc w:val="center"/>
        </w:trPr>
        <w:tc>
          <w:tcPr>
            <w:tcW w:w="723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5CF7646" w14:textId="544E6849" w:rsidR="00487DEA" w:rsidRPr="00E45A72" w:rsidRDefault="00487DEA" w:rsidP="00E45A72">
            <w:pPr>
              <w:spacing w:after="0" w:line="240" w:lineRule="auto"/>
              <w:rPr>
                <w:rFonts w:eastAsia="Times New Roman" w:cs="Times New Roman"/>
                <w:b/>
                <w:bCs/>
                <w:color w:val="000000"/>
                <w:lang w:eastAsia="en-ID"/>
              </w:rPr>
            </w:pPr>
            <w:r w:rsidRPr="00E45A72">
              <w:rPr>
                <w:rFonts w:eastAsia="Times New Roman" w:cs="Times New Roman"/>
                <w:b/>
                <w:bCs/>
                <w:color w:val="000000"/>
                <w:lang w:eastAsia="en-ID"/>
              </w:rPr>
              <w:t>Total Area</w:t>
            </w:r>
          </w:p>
        </w:tc>
        <w:tc>
          <w:tcPr>
            <w:tcW w:w="1842" w:type="dxa"/>
            <w:tcBorders>
              <w:top w:val="nil"/>
              <w:left w:val="nil"/>
              <w:bottom w:val="single" w:sz="4" w:space="0" w:color="auto"/>
              <w:right w:val="single" w:sz="4" w:space="0" w:color="auto"/>
            </w:tcBorders>
            <w:shd w:val="clear" w:color="auto" w:fill="auto"/>
            <w:noWrap/>
            <w:vAlign w:val="bottom"/>
            <w:hideMark/>
          </w:tcPr>
          <w:p w14:paraId="32F95830" w14:textId="77777777" w:rsidR="00487DEA" w:rsidRPr="00E45A72" w:rsidRDefault="00487DEA" w:rsidP="00E45A72">
            <w:pPr>
              <w:spacing w:after="0" w:line="240" w:lineRule="auto"/>
              <w:jc w:val="right"/>
              <w:rPr>
                <w:rFonts w:eastAsia="Times New Roman" w:cs="Times New Roman"/>
                <w:b/>
                <w:bCs/>
                <w:color w:val="000000"/>
                <w:lang w:eastAsia="en-ID"/>
              </w:rPr>
            </w:pPr>
            <w:r w:rsidRPr="00E45A72">
              <w:rPr>
                <w:rFonts w:eastAsia="Times New Roman" w:cs="Times New Roman"/>
                <w:b/>
                <w:bCs/>
                <w:color w:val="000000"/>
                <w:lang w:eastAsia="en-ID"/>
              </w:rPr>
              <w:t>667.683,08</w:t>
            </w:r>
          </w:p>
        </w:tc>
      </w:tr>
    </w:tbl>
    <w:p w14:paraId="30281C16" w14:textId="72263506" w:rsidR="00E45A72" w:rsidRPr="00076F80" w:rsidRDefault="00E45A72" w:rsidP="00076F80">
      <w:pPr>
        <w:spacing w:after="0"/>
        <w:jc w:val="both"/>
        <w:rPr>
          <w:rFonts w:cs="Times New Roman"/>
          <w:szCs w:val="24"/>
        </w:rPr>
      </w:pPr>
    </w:p>
    <w:p w14:paraId="1888EC87" w14:textId="6CF5854E" w:rsidR="00F31EC6" w:rsidRDefault="004C097F" w:rsidP="00CD62FB">
      <w:pPr>
        <w:jc w:val="both"/>
      </w:pPr>
      <w:r>
        <w:t xml:space="preserve">In </w:t>
      </w:r>
      <w:proofErr w:type="spellStart"/>
      <w:r>
        <w:t>Morotai</w:t>
      </w:r>
      <w:proofErr w:type="spellEnd"/>
      <w:r w:rsidR="003C32DB">
        <w:t xml:space="preserve"> Island</w:t>
      </w:r>
      <w:r>
        <w:t xml:space="preserve"> </w:t>
      </w:r>
      <w:proofErr w:type="gramStart"/>
      <w:r w:rsidR="000627F6">
        <w:t>D</w:t>
      </w:r>
      <w:r>
        <w:t xml:space="preserve">istrict, </w:t>
      </w:r>
      <w:r w:rsidR="00F31EC6">
        <w:rPr>
          <w:rFonts w:eastAsia="Times New Roman" w:cs="Times New Roman"/>
          <w:color w:val="000000"/>
          <w:lang w:eastAsia="en-ID"/>
        </w:rPr>
        <w:t xml:space="preserve"> the</w:t>
      </w:r>
      <w:proofErr w:type="gramEnd"/>
      <w:r w:rsidR="00F31EC6">
        <w:rPr>
          <w:rFonts w:eastAsia="Times New Roman" w:cs="Times New Roman"/>
          <w:color w:val="000000"/>
          <w:lang w:eastAsia="en-ID"/>
        </w:rPr>
        <w:t xml:space="preserve"> MPA </w:t>
      </w:r>
      <w:r>
        <w:rPr>
          <w:rFonts w:eastAsia="Times New Roman" w:cs="Times New Roman"/>
          <w:color w:val="000000"/>
          <w:lang w:eastAsia="en-ID"/>
        </w:rPr>
        <w:t xml:space="preserve">covers </w:t>
      </w:r>
      <w:r w:rsidRPr="00E45A72">
        <w:rPr>
          <w:rFonts w:eastAsia="Times New Roman" w:cs="Times New Roman"/>
          <w:color w:val="000000"/>
          <w:lang w:eastAsia="en-ID"/>
        </w:rPr>
        <w:t>65.892,42</w:t>
      </w:r>
      <w:r>
        <w:rPr>
          <w:rFonts w:eastAsia="Times New Roman" w:cs="Times New Roman"/>
          <w:color w:val="000000"/>
          <w:lang w:eastAsia="en-ID"/>
        </w:rPr>
        <w:t xml:space="preserve"> Ha of marine area</w:t>
      </w:r>
      <w:r w:rsidR="00F31EC6">
        <w:rPr>
          <w:rFonts w:eastAsia="Times New Roman" w:cs="Times New Roman"/>
          <w:color w:val="000000"/>
          <w:lang w:eastAsia="en-ID"/>
        </w:rPr>
        <w:t xml:space="preserve"> (Table 1)</w:t>
      </w:r>
      <w:r>
        <w:rPr>
          <w:rFonts w:eastAsia="Times New Roman" w:cs="Times New Roman"/>
          <w:color w:val="000000"/>
          <w:lang w:eastAsia="en-ID"/>
        </w:rPr>
        <w:t xml:space="preserve">, with </w:t>
      </w:r>
      <w:r w:rsidR="00C115F7">
        <w:rPr>
          <w:rFonts w:eastAsia="Times New Roman" w:cs="Times New Roman"/>
          <w:color w:val="000000"/>
          <w:lang w:eastAsia="en-ID"/>
        </w:rPr>
        <w:t xml:space="preserve">seven </w:t>
      </w:r>
      <w:r w:rsidR="00C115F7" w:rsidRPr="00C115F7">
        <w:t>subzon</w:t>
      </w:r>
      <w:r w:rsidR="00C115F7">
        <w:t xml:space="preserve">es </w:t>
      </w:r>
      <w:r w:rsidR="00F31EC6">
        <w:t xml:space="preserve">focusing </w:t>
      </w:r>
      <w:r w:rsidR="00C115F7">
        <w:t xml:space="preserve">on </w:t>
      </w:r>
      <w:r w:rsidR="003C32DB">
        <w:t xml:space="preserve">the </w:t>
      </w:r>
      <w:r w:rsidR="00C115F7">
        <w:t>protecti</w:t>
      </w:r>
      <w:r w:rsidR="00F31EC6">
        <w:t>ng</w:t>
      </w:r>
      <w:r w:rsidR="00C115F7">
        <w:t xml:space="preserve"> </w:t>
      </w:r>
      <w:r w:rsidR="00F31EC6">
        <w:t xml:space="preserve">marine habitat, </w:t>
      </w:r>
      <w:r w:rsidR="00D22A7D">
        <w:t>tourism and sustainable fisheries</w:t>
      </w:r>
      <w:r w:rsidR="003C32DB">
        <w:t>.</w:t>
      </w:r>
      <w:r w:rsidR="00D22A7D">
        <w:t xml:space="preserve"> </w:t>
      </w:r>
      <w:r w:rsidR="00BD3C4C">
        <w:t xml:space="preserve">The sites of documented </w:t>
      </w:r>
      <w:r w:rsidR="00BD3C4C" w:rsidRPr="00BD3C4C">
        <w:rPr>
          <w:i/>
          <w:iCs/>
        </w:rPr>
        <w:t xml:space="preserve">H. </w:t>
      </w:r>
      <w:proofErr w:type="spellStart"/>
      <w:r w:rsidR="00BD3C4C" w:rsidRPr="00BD3C4C">
        <w:rPr>
          <w:i/>
          <w:iCs/>
        </w:rPr>
        <w:t>halmahera</w:t>
      </w:r>
      <w:proofErr w:type="spellEnd"/>
      <w:r w:rsidR="00BD3C4C">
        <w:t xml:space="preserve"> currently are within</w:t>
      </w:r>
      <w:r w:rsidR="00831EF6">
        <w:t xml:space="preserve"> traditional fisheries zone (CPG) and </w:t>
      </w:r>
      <w:r w:rsidR="00BD3C4C">
        <w:t>the sustainable tourism zone</w:t>
      </w:r>
      <w:r w:rsidR="00831EF6">
        <w:t xml:space="preserve"> (</w:t>
      </w:r>
      <w:proofErr w:type="spellStart"/>
      <w:r w:rsidR="00831EF6">
        <w:t>Fathiya</w:t>
      </w:r>
      <w:proofErr w:type="spellEnd"/>
      <w:r w:rsidR="00831EF6">
        <w:t xml:space="preserve"> Point)</w:t>
      </w:r>
      <w:r w:rsidR="00BD3C4C">
        <w:t xml:space="preserve"> </w:t>
      </w:r>
      <w:r w:rsidR="00C809AF">
        <w:fldChar w:fldCharType="begin"/>
      </w:r>
      <w:r w:rsidR="00B952F4">
        <w:instrText xml:space="preserve"> ADDIN ZOTERO_ITEM CSL_CITATION {"citationID":"sjSITXKp","properties":{"formattedCitation":"[14]","plainCitation":"[14]","noteIndex":0},"citationItems":[{"id":1462,"uris":["http://zotero.org/users/6838201/items/5YW6N5TD"],"itemData":{"id":1462,"type":"document","publisher":"Dinas Kelautan dan Perikanan Provinsi Maluku Utara","title":"Rencana Pengelolaan Dan Zonasi Taman Wisata Perairan (TWP) Pulau Rao-Tanjung Dehegila Provinsi Maluku Utara Tahun 2020 - 2040","author":[{"family":"Dinas Kelautan dan Perikanan Provinsi Maluku Utara","given":""}],"issued":{"date-parts":[["2019"]]}}}],"schema":"https://github.com/citation-style-language/schema/raw/master/csl-citation.json"} </w:instrText>
      </w:r>
      <w:r w:rsidR="00C809AF">
        <w:fldChar w:fldCharType="separate"/>
      </w:r>
      <w:r w:rsidR="00B952F4" w:rsidRPr="00B952F4">
        <w:rPr>
          <w:rFonts w:cs="Times New Roman"/>
        </w:rPr>
        <w:t>[14]</w:t>
      </w:r>
      <w:r w:rsidR="00C809AF">
        <w:fldChar w:fldCharType="end"/>
      </w:r>
      <w:r w:rsidR="00C809AF">
        <w:t xml:space="preserve">. </w:t>
      </w:r>
    </w:p>
    <w:p w14:paraId="54EBDDDC" w14:textId="64DB493B" w:rsidR="00C115F7" w:rsidRPr="00C809AF" w:rsidRDefault="00F31EC6" w:rsidP="00CD62FB">
      <w:pPr>
        <w:jc w:val="both"/>
      </w:pPr>
      <w:r>
        <w:lastRenderedPageBreak/>
        <w:t xml:space="preserve">Based on this species' recorded habitat location and preference, it is safe to assume </w:t>
      </w:r>
      <w:r w:rsidR="00C809AF">
        <w:t xml:space="preserve">that </w:t>
      </w:r>
      <w:r w:rsidR="000B1295">
        <w:t>they</w:t>
      </w:r>
      <w:r w:rsidR="00C809AF">
        <w:t xml:space="preserve"> </w:t>
      </w:r>
      <w:r w:rsidR="00382C18">
        <w:t xml:space="preserve">could </w:t>
      </w:r>
      <w:r w:rsidR="00C809AF">
        <w:t>occup</w:t>
      </w:r>
      <w:r w:rsidR="000627F6">
        <w:t>y</w:t>
      </w:r>
      <w:r w:rsidR="00C809AF">
        <w:t xml:space="preserve"> most </w:t>
      </w:r>
      <w:r w:rsidR="00382C18">
        <w:t>o</w:t>
      </w:r>
      <w:r w:rsidR="00C809AF">
        <w:t xml:space="preserve">f the </w:t>
      </w:r>
      <w:proofErr w:type="spellStart"/>
      <w:r w:rsidR="000627F6">
        <w:t>M</w:t>
      </w:r>
      <w:r w:rsidR="00C809AF">
        <w:t>orotai</w:t>
      </w:r>
      <w:proofErr w:type="spellEnd"/>
      <w:r w:rsidR="00C809AF">
        <w:t xml:space="preserve"> Island. However,</w:t>
      </w:r>
      <w:r w:rsidR="000624C8">
        <w:t xml:space="preserve"> with limited protection of these species and</w:t>
      </w:r>
      <w:r w:rsidR="00C809AF">
        <w:t xml:space="preserve"> considering the lack of report</w:t>
      </w:r>
      <w:r w:rsidR="002740F1">
        <w:t>s</w:t>
      </w:r>
      <w:r w:rsidR="00C809AF">
        <w:t xml:space="preserve"> and many undocumented sightings,</w:t>
      </w:r>
      <w:r w:rsidR="000624C8">
        <w:t xml:space="preserve"> there is a need to further understand their condition through </w:t>
      </w:r>
      <w:r w:rsidR="0039767A">
        <w:t xml:space="preserve">a </w:t>
      </w:r>
      <w:r w:rsidR="000B1295">
        <w:t xml:space="preserve">long-term </w:t>
      </w:r>
      <w:proofErr w:type="spellStart"/>
      <w:proofErr w:type="gramStart"/>
      <w:r w:rsidR="000B1295">
        <w:t>monoitoring</w:t>
      </w:r>
      <w:r w:rsidR="0039767A">
        <w:t>program</w:t>
      </w:r>
      <w:proofErr w:type="spellEnd"/>
      <w:r w:rsidR="000624C8">
        <w:t>,</w:t>
      </w:r>
      <w:r w:rsidR="004C05A8">
        <w:t xml:space="preserve"> </w:t>
      </w:r>
      <w:r w:rsidR="000624C8">
        <w:t>and</w:t>
      </w:r>
      <w:proofErr w:type="gramEnd"/>
      <w:r w:rsidR="000624C8">
        <w:t xml:space="preserve"> increasing the </w:t>
      </w:r>
      <w:r w:rsidR="00C809AF">
        <w:t>conservation effort</w:t>
      </w:r>
      <w:r w:rsidR="000624C8">
        <w:t xml:space="preserve"> within this area</w:t>
      </w:r>
      <w:r w:rsidR="00C809AF">
        <w:t>. Some recommendation</w:t>
      </w:r>
      <w:r w:rsidR="002740F1">
        <w:t>s</w:t>
      </w:r>
      <w:r w:rsidR="000B1295">
        <w:t xml:space="preserve"> to achieve this</w:t>
      </w:r>
      <w:r w:rsidR="00C809AF">
        <w:t xml:space="preserve"> include</w:t>
      </w:r>
      <w:r w:rsidR="000B1295">
        <w:t>s</w:t>
      </w:r>
      <w:r w:rsidR="00B22CB9">
        <w:t xml:space="preserve">: 1) </w:t>
      </w:r>
      <w:r w:rsidR="00C809AF">
        <w:t>strengthening awareness for endemic</w:t>
      </w:r>
      <w:r w:rsidR="00B22CB9">
        <w:t xml:space="preserve"> and small-range</w:t>
      </w:r>
      <w:r w:rsidR="00C809AF">
        <w:t xml:space="preserve"> species protection;</w:t>
      </w:r>
      <w:r w:rsidR="00B22CB9" w:rsidRPr="00B22CB9">
        <w:t xml:space="preserve"> </w:t>
      </w:r>
      <w:r w:rsidR="00B22CB9">
        <w:t xml:space="preserve">2) </w:t>
      </w:r>
      <w:r>
        <w:t>developing clear and specific objectives in managing this species within the MPA Management</w:t>
      </w:r>
      <w:r w:rsidRPr="00B22CB9">
        <w:t xml:space="preserve"> </w:t>
      </w:r>
      <w:r>
        <w:t xml:space="preserve">action </w:t>
      </w:r>
      <w:proofErr w:type="gramStart"/>
      <w:r>
        <w:t xml:space="preserve">plan </w:t>
      </w:r>
      <w:r w:rsidR="00B22CB9">
        <w:t>;</w:t>
      </w:r>
      <w:proofErr w:type="gramEnd"/>
      <w:r w:rsidR="00B22CB9">
        <w:t xml:space="preserve"> 3)</w:t>
      </w:r>
      <w:r w:rsidR="00C809AF">
        <w:t xml:space="preserve"> </w:t>
      </w:r>
      <w:r w:rsidR="00186D0B">
        <w:t>encourag</w:t>
      </w:r>
      <w:r w:rsidR="002740F1">
        <w:t>ing</w:t>
      </w:r>
      <w:r w:rsidR="00186D0B">
        <w:t xml:space="preserve"> research effort, especially for citizen science</w:t>
      </w:r>
      <w:r w:rsidR="002740F1">
        <w:t>,</w:t>
      </w:r>
      <w:r w:rsidR="00186D0B">
        <w:t xml:space="preserve"> with active participation from tourism stakeholders such as dive-and snork</w:t>
      </w:r>
      <w:r w:rsidR="002740F1">
        <w:t>el</w:t>
      </w:r>
      <w:r w:rsidR="00186D0B">
        <w:t xml:space="preserve">ling guides. </w:t>
      </w:r>
    </w:p>
    <w:p w14:paraId="5EB9DC0E" w14:textId="1B3BDB2F" w:rsidR="0014432E" w:rsidRPr="00A455FD" w:rsidRDefault="00B17DC1" w:rsidP="00301B6C">
      <w:pPr>
        <w:pStyle w:val="Heading1"/>
        <w:rPr>
          <w:rFonts w:cs="Times New Roman"/>
          <w:szCs w:val="24"/>
        </w:rPr>
      </w:pPr>
      <w:r w:rsidRPr="00A455FD">
        <w:rPr>
          <w:rFonts w:cs="Times New Roman"/>
          <w:szCs w:val="24"/>
        </w:rPr>
        <w:t>Acknowledgement</w:t>
      </w:r>
    </w:p>
    <w:p w14:paraId="0A64074D" w14:textId="07507E69" w:rsidR="00E86D9A" w:rsidRDefault="0014432E" w:rsidP="00E86D9A">
      <w:pPr>
        <w:spacing w:after="0"/>
        <w:jc w:val="both"/>
        <w:rPr>
          <w:rFonts w:cs="Times New Roman"/>
          <w:szCs w:val="24"/>
        </w:rPr>
      </w:pPr>
      <w:r w:rsidRPr="00A455FD">
        <w:rPr>
          <w:rFonts w:cs="Times New Roman"/>
          <w:szCs w:val="24"/>
        </w:rPr>
        <w:t xml:space="preserve">We want to thank the </w:t>
      </w:r>
      <w:proofErr w:type="spellStart"/>
      <w:r w:rsidR="000E46D2">
        <w:rPr>
          <w:rFonts w:cs="Times New Roman"/>
          <w:szCs w:val="24"/>
        </w:rPr>
        <w:t>Gorango</w:t>
      </w:r>
      <w:proofErr w:type="spellEnd"/>
      <w:r w:rsidR="000E46D2">
        <w:rPr>
          <w:rFonts w:cs="Times New Roman"/>
          <w:szCs w:val="24"/>
        </w:rPr>
        <w:t xml:space="preserve"> </w:t>
      </w:r>
      <w:proofErr w:type="spellStart"/>
      <w:r w:rsidR="000E46D2">
        <w:rPr>
          <w:rFonts w:cs="Times New Roman"/>
          <w:szCs w:val="24"/>
        </w:rPr>
        <w:t>Morotai</w:t>
      </w:r>
      <w:proofErr w:type="spellEnd"/>
      <w:r w:rsidR="000E46D2">
        <w:rPr>
          <w:rFonts w:cs="Times New Roman"/>
          <w:szCs w:val="24"/>
        </w:rPr>
        <w:t xml:space="preserve"> (GOMO) Dive crew</w:t>
      </w:r>
      <w:r w:rsidRPr="00A455FD">
        <w:rPr>
          <w:rFonts w:cs="Times New Roman"/>
          <w:szCs w:val="24"/>
        </w:rPr>
        <w:t xml:space="preserve"> and the </w:t>
      </w:r>
      <w:proofErr w:type="spellStart"/>
      <w:r w:rsidR="000E46D2">
        <w:rPr>
          <w:rFonts w:cs="Times New Roman"/>
          <w:szCs w:val="24"/>
        </w:rPr>
        <w:t>Morotai</w:t>
      </w:r>
      <w:proofErr w:type="spellEnd"/>
      <w:r w:rsidR="000E46D2">
        <w:rPr>
          <w:rFonts w:cs="Times New Roman"/>
          <w:szCs w:val="24"/>
        </w:rPr>
        <w:t xml:space="preserve"> Island </w:t>
      </w:r>
      <w:r w:rsidRPr="00A455FD">
        <w:rPr>
          <w:rFonts w:cs="Times New Roman"/>
          <w:szCs w:val="24"/>
        </w:rPr>
        <w:t xml:space="preserve">District Government for supporting this study and the development of conservation-based shark diving tourism in the region. </w:t>
      </w:r>
      <w:r w:rsidR="00E86D9A">
        <w:rPr>
          <w:rFonts w:cs="Times New Roman"/>
          <w:szCs w:val="24"/>
        </w:rPr>
        <w:br w:type="page"/>
      </w:r>
    </w:p>
    <w:p w14:paraId="3EF4D1F9" w14:textId="345233D7" w:rsidR="00B17DC1" w:rsidRPr="00A455FD" w:rsidRDefault="004145C0" w:rsidP="00301B6C">
      <w:pPr>
        <w:pStyle w:val="Heading1"/>
        <w:rPr>
          <w:rFonts w:cs="Times New Roman"/>
          <w:szCs w:val="24"/>
        </w:rPr>
      </w:pPr>
      <w:r w:rsidRPr="00A455FD">
        <w:rPr>
          <w:rFonts w:cs="Times New Roman"/>
          <w:szCs w:val="24"/>
        </w:rPr>
        <w:lastRenderedPageBreak/>
        <w:t>Reference</w:t>
      </w:r>
    </w:p>
    <w:p w14:paraId="385C0321" w14:textId="77777777" w:rsidR="00B952F4" w:rsidRPr="00B952F4" w:rsidRDefault="004145C0" w:rsidP="00B952F4">
      <w:pPr>
        <w:pStyle w:val="Bibliography"/>
        <w:rPr>
          <w:rFonts w:cs="Times New Roman"/>
        </w:rPr>
      </w:pPr>
      <w:r w:rsidRPr="00A455FD">
        <w:rPr>
          <w:sz w:val="22"/>
        </w:rPr>
        <w:fldChar w:fldCharType="begin"/>
      </w:r>
      <w:r w:rsidR="00B952F4">
        <w:instrText xml:space="preserve"> ADDIN ZOTERO_BIBL {"uncited":[],"omitted":[],"custom":[]} CSL_BIBLIOGRAPHY </w:instrText>
      </w:r>
      <w:r w:rsidRPr="00A455FD">
        <w:rPr>
          <w:sz w:val="22"/>
        </w:rPr>
        <w:fldChar w:fldCharType="separate"/>
      </w:r>
      <w:r w:rsidR="00B952F4" w:rsidRPr="00B952F4">
        <w:rPr>
          <w:rFonts w:cs="Times New Roman"/>
        </w:rPr>
        <w:t>[1]</w:t>
      </w:r>
      <w:r w:rsidR="00B952F4" w:rsidRPr="00B952F4">
        <w:rPr>
          <w:rFonts w:cs="Times New Roman"/>
        </w:rPr>
        <w:tab/>
        <w:t>G. R. Allen, M. V. Erdmann, and C. L. Dudgeon, “</w:t>
      </w:r>
      <w:proofErr w:type="spellStart"/>
      <w:r w:rsidR="00B952F4" w:rsidRPr="00B952F4">
        <w:rPr>
          <w:rFonts w:cs="Times New Roman"/>
        </w:rPr>
        <w:t>Hemiscyllium</w:t>
      </w:r>
      <w:proofErr w:type="spellEnd"/>
      <w:r w:rsidR="00B952F4" w:rsidRPr="00B952F4">
        <w:rPr>
          <w:rFonts w:cs="Times New Roman"/>
        </w:rPr>
        <w:t xml:space="preserve"> </w:t>
      </w:r>
      <w:proofErr w:type="spellStart"/>
      <w:r w:rsidR="00B952F4" w:rsidRPr="00B952F4">
        <w:rPr>
          <w:rFonts w:cs="Times New Roman"/>
        </w:rPr>
        <w:t>halmahera</w:t>
      </w:r>
      <w:proofErr w:type="spellEnd"/>
      <w:r w:rsidR="00B952F4" w:rsidRPr="00B952F4">
        <w:rPr>
          <w:rFonts w:cs="Times New Roman"/>
        </w:rPr>
        <w:t>, a new species of Bamboo Shark (</w:t>
      </w:r>
      <w:proofErr w:type="spellStart"/>
      <w:r w:rsidR="00B952F4" w:rsidRPr="00B952F4">
        <w:rPr>
          <w:rFonts w:cs="Times New Roman"/>
        </w:rPr>
        <w:t>Hemiscylliidae</w:t>
      </w:r>
      <w:proofErr w:type="spellEnd"/>
      <w:r w:rsidR="00B952F4" w:rsidRPr="00B952F4">
        <w:rPr>
          <w:rFonts w:cs="Times New Roman"/>
        </w:rPr>
        <w:t>) from Indonesia,” vol. 19, no. 3, p. 14, 2013.</w:t>
      </w:r>
    </w:p>
    <w:p w14:paraId="3CF0EBF8" w14:textId="77777777" w:rsidR="00B952F4" w:rsidRPr="00B952F4" w:rsidRDefault="00B952F4" w:rsidP="00B952F4">
      <w:pPr>
        <w:pStyle w:val="Bibliography"/>
        <w:rPr>
          <w:rFonts w:cs="Times New Roman"/>
        </w:rPr>
      </w:pPr>
      <w:r w:rsidRPr="00B952F4">
        <w:rPr>
          <w:rFonts w:cs="Times New Roman"/>
        </w:rPr>
        <w:t>[2]</w:t>
      </w:r>
      <w:r w:rsidRPr="00B952F4">
        <w:rPr>
          <w:rFonts w:cs="Times New Roman"/>
        </w:rPr>
        <w:tab/>
        <w:t xml:space="preserve">L. J. V. </w:t>
      </w:r>
      <w:proofErr w:type="spellStart"/>
      <w:r w:rsidRPr="00B952F4">
        <w:rPr>
          <w:rFonts w:cs="Times New Roman"/>
        </w:rPr>
        <w:t>Compagno</w:t>
      </w:r>
      <w:proofErr w:type="spellEnd"/>
      <w:r w:rsidRPr="00B952F4">
        <w:rPr>
          <w:rFonts w:cs="Times New Roman"/>
        </w:rPr>
        <w:t xml:space="preserve">, </w:t>
      </w:r>
      <w:r w:rsidRPr="00B952F4">
        <w:rPr>
          <w:rFonts w:cs="Times New Roman"/>
          <w:i/>
          <w:iCs/>
        </w:rPr>
        <w:t xml:space="preserve">Sharks of the world, Bullhead, </w:t>
      </w:r>
      <w:proofErr w:type="gramStart"/>
      <w:r w:rsidRPr="00B952F4">
        <w:rPr>
          <w:rFonts w:cs="Times New Roman"/>
          <w:i/>
          <w:iCs/>
        </w:rPr>
        <w:t>mackerel</w:t>
      </w:r>
      <w:proofErr w:type="gramEnd"/>
      <w:r w:rsidRPr="00B952F4">
        <w:rPr>
          <w:rFonts w:cs="Times New Roman"/>
          <w:i/>
          <w:iCs/>
        </w:rPr>
        <w:t xml:space="preserve"> and carpet sharks (</w:t>
      </w:r>
      <w:proofErr w:type="spellStart"/>
      <w:r w:rsidRPr="00B952F4">
        <w:rPr>
          <w:rFonts w:cs="Times New Roman"/>
          <w:i/>
          <w:iCs/>
        </w:rPr>
        <w:t>Heterodontiformes</w:t>
      </w:r>
      <w:proofErr w:type="spellEnd"/>
      <w:r w:rsidRPr="00B952F4">
        <w:rPr>
          <w:rFonts w:cs="Times New Roman"/>
          <w:i/>
          <w:iCs/>
        </w:rPr>
        <w:t xml:space="preserve">, </w:t>
      </w:r>
      <w:proofErr w:type="spellStart"/>
      <w:r w:rsidRPr="00B952F4">
        <w:rPr>
          <w:rFonts w:cs="Times New Roman"/>
          <w:i/>
          <w:iCs/>
        </w:rPr>
        <w:t>Lamniformes</w:t>
      </w:r>
      <w:proofErr w:type="spellEnd"/>
      <w:r w:rsidRPr="00B952F4">
        <w:rPr>
          <w:rFonts w:cs="Times New Roman"/>
          <w:i/>
          <w:iCs/>
        </w:rPr>
        <w:t xml:space="preserve"> and </w:t>
      </w:r>
      <w:proofErr w:type="spellStart"/>
      <w:r w:rsidRPr="00B952F4">
        <w:rPr>
          <w:rFonts w:cs="Times New Roman"/>
          <w:i/>
          <w:iCs/>
        </w:rPr>
        <w:t>Orectolobiformes</w:t>
      </w:r>
      <w:proofErr w:type="spellEnd"/>
      <w:r w:rsidRPr="00B952F4">
        <w:rPr>
          <w:rFonts w:cs="Times New Roman"/>
          <w:i/>
          <w:iCs/>
        </w:rPr>
        <w:t>).</w:t>
      </w:r>
      <w:r w:rsidRPr="00B952F4">
        <w:rPr>
          <w:rFonts w:cs="Times New Roman"/>
        </w:rPr>
        <w:t>, vol. 2. 2001.</w:t>
      </w:r>
    </w:p>
    <w:p w14:paraId="019960EA" w14:textId="77777777" w:rsidR="00B952F4" w:rsidRPr="00B952F4" w:rsidRDefault="00B952F4" w:rsidP="00B952F4">
      <w:pPr>
        <w:pStyle w:val="Bibliography"/>
        <w:rPr>
          <w:rFonts w:cs="Times New Roman"/>
        </w:rPr>
      </w:pPr>
      <w:r w:rsidRPr="00B952F4">
        <w:rPr>
          <w:rFonts w:cs="Times New Roman"/>
        </w:rPr>
        <w:t>[3]</w:t>
      </w:r>
      <w:r w:rsidRPr="00B952F4">
        <w:rPr>
          <w:rFonts w:cs="Times New Roman"/>
        </w:rPr>
        <w:tab/>
        <w:t xml:space="preserve">N. Akbar, I. Tahir, A. </w:t>
      </w:r>
      <w:proofErr w:type="spellStart"/>
      <w:r w:rsidRPr="00B952F4">
        <w:rPr>
          <w:rFonts w:cs="Times New Roman"/>
        </w:rPr>
        <w:t>Baksir</w:t>
      </w:r>
      <w:proofErr w:type="spellEnd"/>
      <w:r w:rsidRPr="00B952F4">
        <w:rPr>
          <w:rFonts w:cs="Times New Roman"/>
        </w:rPr>
        <w:t xml:space="preserve">, R. E. </w:t>
      </w:r>
      <w:proofErr w:type="spellStart"/>
      <w:r w:rsidRPr="00B952F4">
        <w:rPr>
          <w:rFonts w:cs="Times New Roman"/>
        </w:rPr>
        <w:t>Paembonan</w:t>
      </w:r>
      <w:proofErr w:type="spellEnd"/>
      <w:r w:rsidRPr="00B952F4">
        <w:rPr>
          <w:rFonts w:cs="Times New Roman"/>
        </w:rPr>
        <w:t>, and F. Ismail, “Morphologies description of Halmahera epaulette shark endemic species (</w:t>
      </w:r>
      <w:proofErr w:type="spellStart"/>
      <w:r w:rsidRPr="00B952F4">
        <w:rPr>
          <w:rFonts w:cs="Times New Roman"/>
        </w:rPr>
        <w:t>Hemiscyllium</w:t>
      </w:r>
      <w:proofErr w:type="spellEnd"/>
      <w:r w:rsidRPr="00B952F4">
        <w:rPr>
          <w:rFonts w:cs="Times New Roman"/>
        </w:rPr>
        <w:t xml:space="preserve"> </w:t>
      </w:r>
      <w:proofErr w:type="spellStart"/>
      <w:r w:rsidRPr="00B952F4">
        <w:rPr>
          <w:rFonts w:cs="Times New Roman"/>
        </w:rPr>
        <w:t>halmahera</w:t>
      </w:r>
      <w:proofErr w:type="spellEnd"/>
      <w:r w:rsidRPr="00B952F4">
        <w:rPr>
          <w:rFonts w:cs="Times New Roman"/>
        </w:rPr>
        <w:t xml:space="preserve">, Allen &amp; Erdmann, 2013) in North Maluku Sea,” </w:t>
      </w:r>
      <w:r w:rsidRPr="00B952F4">
        <w:rPr>
          <w:rFonts w:cs="Times New Roman"/>
          <w:i/>
          <w:iCs/>
        </w:rPr>
        <w:t xml:space="preserve">J </w:t>
      </w:r>
      <w:proofErr w:type="spellStart"/>
      <w:r w:rsidRPr="00B952F4">
        <w:rPr>
          <w:rFonts w:cs="Times New Roman"/>
          <w:i/>
          <w:iCs/>
        </w:rPr>
        <w:t>Iktiol</w:t>
      </w:r>
      <w:proofErr w:type="spellEnd"/>
      <w:r w:rsidRPr="00B952F4">
        <w:rPr>
          <w:rFonts w:cs="Times New Roman"/>
          <w:i/>
          <w:iCs/>
        </w:rPr>
        <w:t xml:space="preserve"> </w:t>
      </w:r>
      <w:proofErr w:type="spellStart"/>
      <w:r w:rsidRPr="00B952F4">
        <w:rPr>
          <w:rFonts w:cs="Times New Roman"/>
          <w:i/>
          <w:iCs/>
        </w:rPr>
        <w:t>Indones</w:t>
      </w:r>
      <w:proofErr w:type="spellEnd"/>
      <w:r w:rsidRPr="00B952F4">
        <w:rPr>
          <w:rFonts w:cs="Times New Roman"/>
        </w:rPr>
        <w:t xml:space="preserve">, vol. 19, no. 2, p. 297, Feb. 2020, </w:t>
      </w:r>
      <w:proofErr w:type="spellStart"/>
      <w:r w:rsidRPr="00B952F4">
        <w:rPr>
          <w:rFonts w:cs="Times New Roman"/>
        </w:rPr>
        <w:t>doi</w:t>
      </w:r>
      <w:proofErr w:type="spellEnd"/>
      <w:r w:rsidRPr="00B952F4">
        <w:rPr>
          <w:rFonts w:cs="Times New Roman"/>
        </w:rPr>
        <w:t>: 10.32491/</w:t>
      </w:r>
      <w:proofErr w:type="gramStart"/>
      <w:r w:rsidRPr="00B952F4">
        <w:rPr>
          <w:rFonts w:cs="Times New Roman"/>
        </w:rPr>
        <w:t>jii.v</w:t>
      </w:r>
      <w:proofErr w:type="gramEnd"/>
      <w:r w:rsidRPr="00B952F4">
        <w:rPr>
          <w:rFonts w:cs="Times New Roman"/>
        </w:rPr>
        <w:t>19i2.494.</w:t>
      </w:r>
    </w:p>
    <w:p w14:paraId="74279FFC" w14:textId="77777777" w:rsidR="00B952F4" w:rsidRPr="00B952F4" w:rsidRDefault="00B952F4" w:rsidP="00B952F4">
      <w:pPr>
        <w:pStyle w:val="Bibliography"/>
        <w:rPr>
          <w:rFonts w:cs="Times New Roman"/>
        </w:rPr>
      </w:pPr>
      <w:r w:rsidRPr="00B952F4">
        <w:rPr>
          <w:rFonts w:cs="Times New Roman"/>
        </w:rPr>
        <w:t>[4]</w:t>
      </w:r>
      <w:r w:rsidRPr="00B952F4">
        <w:rPr>
          <w:rFonts w:cs="Times New Roman"/>
        </w:rPr>
        <w:tab/>
        <w:t xml:space="preserve">H. </w:t>
      </w:r>
      <w:proofErr w:type="spellStart"/>
      <w:r w:rsidRPr="00B952F4">
        <w:rPr>
          <w:rFonts w:cs="Times New Roman"/>
        </w:rPr>
        <w:t>Madduppa</w:t>
      </w:r>
      <w:proofErr w:type="spellEnd"/>
      <w:r w:rsidRPr="00B952F4">
        <w:rPr>
          <w:rFonts w:cs="Times New Roman"/>
        </w:rPr>
        <w:t xml:space="preserve"> </w:t>
      </w:r>
      <w:r w:rsidRPr="00B952F4">
        <w:rPr>
          <w:rFonts w:cs="Times New Roman"/>
          <w:i/>
          <w:iCs/>
        </w:rPr>
        <w:t>et al.</w:t>
      </w:r>
      <w:r w:rsidRPr="00B952F4">
        <w:rPr>
          <w:rFonts w:cs="Times New Roman"/>
        </w:rPr>
        <w:t xml:space="preserve">, “Morphometric and DNA Barcoding of endemic </w:t>
      </w:r>
      <w:proofErr w:type="spellStart"/>
      <w:r w:rsidRPr="00B952F4">
        <w:rPr>
          <w:rFonts w:cs="Times New Roman"/>
        </w:rPr>
        <w:t>Halmaheran</w:t>
      </w:r>
      <w:proofErr w:type="spellEnd"/>
      <w:r w:rsidRPr="00B952F4">
        <w:rPr>
          <w:rFonts w:cs="Times New Roman"/>
        </w:rPr>
        <w:t xml:space="preserve"> walking shark (</w:t>
      </w:r>
      <w:proofErr w:type="spellStart"/>
      <w:r w:rsidRPr="00B952F4">
        <w:rPr>
          <w:rFonts w:cs="Times New Roman"/>
        </w:rPr>
        <w:t>Hemiscyllium</w:t>
      </w:r>
      <w:proofErr w:type="spellEnd"/>
      <w:r w:rsidRPr="00B952F4">
        <w:rPr>
          <w:rFonts w:cs="Times New Roman"/>
        </w:rPr>
        <w:t xml:space="preserve"> </w:t>
      </w:r>
      <w:proofErr w:type="spellStart"/>
      <w:r w:rsidRPr="00B952F4">
        <w:rPr>
          <w:rFonts w:cs="Times New Roman"/>
        </w:rPr>
        <w:t>halmahera</w:t>
      </w:r>
      <w:proofErr w:type="spellEnd"/>
      <w:r w:rsidRPr="00B952F4">
        <w:rPr>
          <w:rFonts w:cs="Times New Roman"/>
        </w:rPr>
        <w:t xml:space="preserve">, Allen, 2013) in North Maluku, Indonesia: Morphogenetic of endemic </w:t>
      </w:r>
      <w:proofErr w:type="spellStart"/>
      <w:r w:rsidRPr="00B952F4">
        <w:rPr>
          <w:rFonts w:cs="Times New Roman"/>
        </w:rPr>
        <w:t>Halmaheran</w:t>
      </w:r>
      <w:proofErr w:type="spellEnd"/>
      <w:r w:rsidRPr="00B952F4">
        <w:rPr>
          <w:rFonts w:cs="Times New Roman"/>
        </w:rPr>
        <w:t xml:space="preserve"> walking shark,” </w:t>
      </w:r>
      <w:proofErr w:type="spellStart"/>
      <w:r w:rsidRPr="00B952F4">
        <w:rPr>
          <w:rFonts w:cs="Times New Roman"/>
          <w:i/>
          <w:iCs/>
        </w:rPr>
        <w:t>Biodiversitas</w:t>
      </w:r>
      <w:proofErr w:type="spellEnd"/>
      <w:r w:rsidRPr="00B952F4">
        <w:rPr>
          <w:rFonts w:cs="Times New Roman"/>
        </w:rPr>
        <w:t xml:space="preserve">, vol. 21, no. 7, Jun. 2020, </w:t>
      </w:r>
      <w:proofErr w:type="spellStart"/>
      <w:r w:rsidRPr="00B952F4">
        <w:rPr>
          <w:rFonts w:cs="Times New Roman"/>
        </w:rPr>
        <w:t>doi</w:t>
      </w:r>
      <w:proofErr w:type="spellEnd"/>
      <w:r w:rsidRPr="00B952F4">
        <w:rPr>
          <w:rFonts w:cs="Times New Roman"/>
        </w:rPr>
        <w:t>: 10.13057/</w:t>
      </w:r>
      <w:proofErr w:type="spellStart"/>
      <w:r w:rsidRPr="00B952F4">
        <w:rPr>
          <w:rFonts w:cs="Times New Roman"/>
        </w:rPr>
        <w:t>biodiv</w:t>
      </w:r>
      <w:proofErr w:type="spellEnd"/>
      <w:r w:rsidRPr="00B952F4">
        <w:rPr>
          <w:rFonts w:cs="Times New Roman"/>
        </w:rPr>
        <w:t>/d210757.</w:t>
      </w:r>
    </w:p>
    <w:p w14:paraId="2F31827B" w14:textId="77777777" w:rsidR="00B952F4" w:rsidRPr="00B952F4" w:rsidRDefault="00B952F4" w:rsidP="00B952F4">
      <w:pPr>
        <w:pStyle w:val="Bibliography"/>
        <w:rPr>
          <w:rFonts w:cs="Times New Roman"/>
        </w:rPr>
      </w:pPr>
      <w:r w:rsidRPr="00B952F4">
        <w:rPr>
          <w:rFonts w:cs="Times New Roman"/>
        </w:rPr>
        <w:t>[5]</w:t>
      </w:r>
      <w:r w:rsidRPr="00B952F4">
        <w:rPr>
          <w:rFonts w:cs="Times New Roman"/>
        </w:rPr>
        <w:tab/>
        <w:t xml:space="preserve">M. Ichsan, N. </w:t>
      </w:r>
      <w:proofErr w:type="spellStart"/>
      <w:r w:rsidRPr="00B952F4">
        <w:rPr>
          <w:rFonts w:cs="Times New Roman"/>
        </w:rPr>
        <w:t>Pridina</w:t>
      </w:r>
      <w:proofErr w:type="spellEnd"/>
      <w:r w:rsidRPr="00B952F4">
        <w:rPr>
          <w:rFonts w:cs="Times New Roman"/>
        </w:rPr>
        <w:t xml:space="preserve">, and D. A. </w:t>
      </w:r>
      <w:proofErr w:type="spellStart"/>
      <w:r w:rsidRPr="00B952F4">
        <w:rPr>
          <w:rFonts w:cs="Times New Roman"/>
        </w:rPr>
        <w:t>Mukharror</w:t>
      </w:r>
      <w:proofErr w:type="spellEnd"/>
      <w:r w:rsidRPr="00B952F4">
        <w:rPr>
          <w:rFonts w:cs="Times New Roman"/>
        </w:rPr>
        <w:t>, “</w:t>
      </w:r>
      <w:proofErr w:type="spellStart"/>
      <w:r w:rsidRPr="00B952F4">
        <w:rPr>
          <w:rFonts w:cs="Times New Roman"/>
        </w:rPr>
        <w:t>Pariwisata</w:t>
      </w:r>
      <w:proofErr w:type="spellEnd"/>
      <w:r w:rsidRPr="00B952F4">
        <w:rPr>
          <w:rFonts w:cs="Times New Roman"/>
        </w:rPr>
        <w:t xml:space="preserve"> </w:t>
      </w:r>
      <w:proofErr w:type="spellStart"/>
      <w:r w:rsidRPr="00B952F4">
        <w:rPr>
          <w:rFonts w:cs="Times New Roman"/>
        </w:rPr>
        <w:t>Penyelaman</w:t>
      </w:r>
      <w:proofErr w:type="spellEnd"/>
      <w:r w:rsidRPr="00B952F4">
        <w:rPr>
          <w:rFonts w:cs="Times New Roman"/>
        </w:rPr>
        <w:t xml:space="preserve"> Ikan </w:t>
      </w:r>
      <w:proofErr w:type="spellStart"/>
      <w:r w:rsidRPr="00B952F4">
        <w:rPr>
          <w:rFonts w:cs="Times New Roman"/>
        </w:rPr>
        <w:t>Hiu</w:t>
      </w:r>
      <w:proofErr w:type="spellEnd"/>
      <w:r w:rsidRPr="00B952F4">
        <w:rPr>
          <w:rFonts w:cs="Times New Roman"/>
        </w:rPr>
        <w:t xml:space="preserve"> Di </w:t>
      </w:r>
      <w:proofErr w:type="spellStart"/>
      <w:r w:rsidRPr="00B952F4">
        <w:rPr>
          <w:rFonts w:cs="Times New Roman"/>
        </w:rPr>
        <w:t>Perairan</w:t>
      </w:r>
      <w:proofErr w:type="spellEnd"/>
      <w:r w:rsidRPr="00B952F4">
        <w:rPr>
          <w:rFonts w:cs="Times New Roman"/>
        </w:rPr>
        <w:t xml:space="preserve"> </w:t>
      </w:r>
      <w:proofErr w:type="spellStart"/>
      <w:r w:rsidRPr="00B952F4">
        <w:rPr>
          <w:rFonts w:cs="Times New Roman"/>
        </w:rPr>
        <w:t>Morotai</w:t>
      </w:r>
      <w:proofErr w:type="spellEnd"/>
      <w:r w:rsidRPr="00B952F4">
        <w:rPr>
          <w:rFonts w:cs="Times New Roman"/>
        </w:rPr>
        <w:t>, Maluku Utara, Indonesia,” p. 6, 2015.</w:t>
      </w:r>
    </w:p>
    <w:p w14:paraId="19677856" w14:textId="77777777" w:rsidR="00B952F4" w:rsidRPr="00B952F4" w:rsidRDefault="00B952F4" w:rsidP="00B952F4">
      <w:pPr>
        <w:pStyle w:val="Bibliography"/>
        <w:rPr>
          <w:rFonts w:cs="Times New Roman"/>
        </w:rPr>
      </w:pPr>
      <w:r w:rsidRPr="00B952F4">
        <w:rPr>
          <w:rFonts w:cs="Times New Roman"/>
        </w:rPr>
        <w:t>[6]</w:t>
      </w:r>
      <w:r w:rsidRPr="00B952F4">
        <w:rPr>
          <w:rFonts w:cs="Times New Roman"/>
        </w:rPr>
        <w:tab/>
        <w:t xml:space="preserve">Y. </w:t>
      </w:r>
      <w:proofErr w:type="spellStart"/>
      <w:r w:rsidRPr="00B952F4">
        <w:rPr>
          <w:rFonts w:cs="Times New Roman"/>
        </w:rPr>
        <w:t>Jutan</w:t>
      </w:r>
      <w:proofErr w:type="spellEnd"/>
      <w:r w:rsidRPr="00B952F4">
        <w:rPr>
          <w:rFonts w:cs="Times New Roman"/>
        </w:rPr>
        <w:t xml:space="preserve">, A. </w:t>
      </w:r>
      <w:proofErr w:type="spellStart"/>
      <w:r w:rsidRPr="00B952F4">
        <w:rPr>
          <w:rFonts w:cs="Times New Roman"/>
        </w:rPr>
        <w:t>Retraubun</w:t>
      </w:r>
      <w:proofErr w:type="spellEnd"/>
      <w:r w:rsidRPr="00B952F4">
        <w:rPr>
          <w:rFonts w:cs="Times New Roman"/>
        </w:rPr>
        <w:t xml:space="preserve">, A. </w:t>
      </w:r>
      <w:proofErr w:type="spellStart"/>
      <w:r w:rsidRPr="00B952F4">
        <w:rPr>
          <w:rFonts w:cs="Times New Roman"/>
        </w:rPr>
        <w:t>Khouw</w:t>
      </w:r>
      <w:proofErr w:type="spellEnd"/>
      <w:r w:rsidRPr="00B952F4">
        <w:rPr>
          <w:rFonts w:cs="Times New Roman"/>
        </w:rPr>
        <w:t xml:space="preserve">, V. </w:t>
      </w:r>
      <w:proofErr w:type="spellStart"/>
      <w:r w:rsidRPr="00B952F4">
        <w:rPr>
          <w:rFonts w:cs="Times New Roman"/>
        </w:rPr>
        <w:t>Nikijuluw</w:t>
      </w:r>
      <w:proofErr w:type="spellEnd"/>
      <w:r w:rsidRPr="00B952F4">
        <w:rPr>
          <w:rFonts w:cs="Times New Roman"/>
        </w:rPr>
        <w:t xml:space="preserve">, and J. </w:t>
      </w:r>
      <w:proofErr w:type="spellStart"/>
      <w:r w:rsidRPr="00B952F4">
        <w:rPr>
          <w:rFonts w:cs="Times New Roman"/>
        </w:rPr>
        <w:t>Pattikawa</w:t>
      </w:r>
      <w:proofErr w:type="spellEnd"/>
      <w:r w:rsidRPr="00B952F4">
        <w:rPr>
          <w:rFonts w:cs="Times New Roman"/>
        </w:rPr>
        <w:t>, “Study on the population of Halmahera walking shark (</w:t>
      </w:r>
      <w:proofErr w:type="spellStart"/>
      <w:r w:rsidRPr="00B952F4">
        <w:rPr>
          <w:rFonts w:cs="Times New Roman"/>
        </w:rPr>
        <w:t>Hemiscyllium</w:t>
      </w:r>
      <w:proofErr w:type="spellEnd"/>
      <w:r w:rsidRPr="00B952F4">
        <w:rPr>
          <w:rFonts w:cs="Times New Roman"/>
        </w:rPr>
        <w:t xml:space="preserve"> </w:t>
      </w:r>
      <w:proofErr w:type="spellStart"/>
      <w:r w:rsidRPr="00B952F4">
        <w:rPr>
          <w:rFonts w:cs="Times New Roman"/>
        </w:rPr>
        <w:t>halmahera</w:t>
      </w:r>
      <w:proofErr w:type="spellEnd"/>
      <w:r w:rsidRPr="00B952F4">
        <w:rPr>
          <w:rFonts w:cs="Times New Roman"/>
        </w:rPr>
        <w:t xml:space="preserve">) in </w:t>
      </w:r>
      <w:proofErr w:type="spellStart"/>
      <w:r w:rsidRPr="00B952F4">
        <w:rPr>
          <w:rFonts w:cs="Times New Roman"/>
        </w:rPr>
        <w:t>kao</w:t>
      </w:r>
      <w:proofErr w:type="spellEnd"/>
      <w:r w:rsidRPr="00B952F4">
        <w:rPr>
          <w:rFonts w:cs="Times New Roman"/>
        </w:rPr>
        <w:t xml:space="preserve"> bay, north </w:t>
      </w:r>
      <w:proofErr w:type="spellStart"/>
      <w:r w:rsidRPr="00B952F4">
        <w:rPr>
          <w:rFonts w:cs="Times New Roman"/>
        </w:rPr>
        <w:t>maluku</w:t>
      </w:r>
      <w:proofErr w:type="spellEnd"/>
      <w:r w:rsidRPr="00B952F4">
        <w:rPr>
          <w:rFonts w:cs="Times New Roman"/>
        </w:rPr>
        <w:t xml:space="preserve">, Indonesia,” </w:t>
      </w:r>
      <w:r w:rsidRPr="00B952F4">
        <w:rPr>
          <w:rFonts w:cs="Times New Roman"/>
          <w:i/>
          <w:iCs/>
        </w:rPr>
        <w:t>International Journal of Fisheries and Aquatic Studies</w:t>
      </w:r>
      <w:r w:rsidRPr="00B952F4">
        <w:rPr>
          <w:rFonts w:cs="Times New Roman"/>
        </w:rPr>
        <w:t>, vol. 6, no. 4, pp. 36–41, 2018.</w:t>
      </w:r>
    </w:p>
    <w:p w14:paraId="318031F1" w14:textId="77777777" w:rsidR="00B952F4" w:rsidRPr="00B952F4" w:rsidRDefault="00B952F4" w:rsidP="00B952F4">
      <w:pPr>
        <w:pStyle w:val="Bibliography"/>
        <w:rPr>
          <w:rFonts w:cs="Times New Roman"/>
        </w:rPr>
      </w:pPr>
      <w:r w:rsidRPr="00B952F4">
        <w:rPr>
          <w:rFonts w:cs="Times New Roman"/>
        </w:rPr>
        <w:t>[7]</w:t>
      </w:r>
      <w:r w:rsidRPr="00B952F4">
        <w:rPr>
          <w:rFonts w:cs="Times New Roman"/>
        </w:rPr>
        <w:tab/>
        <w:t xml:space="preserve">D. A. </w:t>
      </w:r>
      <w:proofErr w:type="spellStart"/>
      <w:r w:rsidRPr="00B952F4">
        <w:rPr>
          <w:rFonts w:cs="Times New Roman"/>
        </w:rPr>
        <w:t>Mukharror</w:t>
      </w:r>
      <w:proofErr w:type="spellEnd"/>
      <w:r w:rsidRPr="00B952F4">
        <w:rPr>
          <w:rFonts w:cs="Times New Roman"/>
        </w:rPr>
        <w:t xml:space="preserve">, D. </w:t>
      </w:r>
      <w:proofErr w:type="spellStart"/>
      <w:r w:rsidRPr="00B952F4">
        <w:rPr>
          <w:rFonts w:cs="Times New Roman"/>
        </w:rPr>
        <w:t>Susiloningtyas</w:t>
      </w:r>
      <w:proofErr w:type="spellEnd"/>
      <w:r w:rsidRPr="00B952F4">
        <w:rPr>
          <w:rFonts w:cs="Times New Roman"/>
        </w:rPr>
        <w:t xml:space="preserve">, and M. Ichsan, “Tonic immobility induction and duration on </w:t>
      </w:r>
      <w:proofErr w:type="spellStart"/>
      <w:r w:rsidRPr="00B952F4">
        <w:rPr>
          <w:rFonts w:cs="Times New Roman"/>
        </w:rPr>
        <w:t>halmahera</w:t>
      </w:r>
      <w:proofErr w:type="spellEnd"/>
      <w:r w:rsidRPr="00B952F4">
        <w:rPr>
          <w:rFonts w:cs="Times New Roman"/>
        </w:rPr>
        <w:t xml:space="preserve"> walking shark </w:t>
      </w:r>
      <w:proofErr w:type="gramStart"/>
      <w:r w:rsidRPr="00B952F4">
        <w:rPr>
          <w:rFonts w:cs="Times New Roman"/>
        </w:rPr>
        <w:t xml:space="preserve">( </w:t>
      </w:r>
      <w:proofErr w:type="spellStart"/>
      <w:r w:rsidRPr="00B952F4">
        <w:rPr>
          <w:rFonts w:cs="Times New Roman"/>
          <w:i/>
          <w:iCs/>
        </w:rPr>
        <w:t>Hemischyllium</w:t>
      </w:r>
      <w:proofErr w:type="spellEnd"/>
      <w:proofErr w:type="gramEnd"/>
      <w:r w:rsidRPr="00B952F4">
        <w:rPr>
          <w:rFonts w:cs="Times New Roman"/>
          <w:i/>
          <w:iCs/>
        </w:rPr>
        <w:t xml:space="preserve"> </w:t>
      </w:r>
      <w:proofErr w:type="spellStart"/>
      <w:r w:rsidRPr="00B952F4">
        <w:rPr>
          <w:rFonts w:cs="Times New Roman"/>
          <w:i/>
          <w:iCs/>
        </w:rPr>
        <w:t>halmahera</w:t>
      </w:r>
      <w:proofErr w:type="spellEnd"/>
      <w:r w:rsidRPr="00B952F4">
        <w:rPr>
          <w:rFonts w:cs="Times New Roman"/>
        </w:rPr>
        <w:t xml:space="preserve"> ),” </w:t>
      </w:r>
      <w:r w:rsidRPr="00B952F4">
        <w:rPr>
          <w:rFonts w:cs="Times New Roman"/>
          <w:i/>
          <w:iCs/>
        </w:rPr>
        <w:t>IOP Conf. Ser.: Earth Environ. Sci.</w:t>
      </w:r>
      <w:r w:rsidRPr="00B952F4">
        <w:rPr>
          <w:rFonts w:cs="Times New Roman"/>
        </w:rPr>
        <w:t xml:space="preserve">, vol. 404, p. 012080, Dec. 2019, </w:t>
      </w:r>
      <w:proofErr w:type="spellStart"/>
      <w:r w:rsidRPr="00B952F4">
        <w:rPr>
          <w:rFonts w:cs="Times New Roman"/>
        </w:rPr>
        <w:t>doi</w:t>
      </w:r>
      <w:proofErr w:type="spellEnd"/>
      <w:r w:rsidRPr="00B952F4">
        <w:rPr>
          <w:rFonts w:cs="Times New Roman"/>
        </w:rPr>
        <w:t>: 10.1088/1755-1315/404/1/012080.</w:t>
      </w:r>
    </w:p>
    <w:p w14:paraId="1E08B4F5" w14:textId="77777777" w:rsidR="00B952F4" w:rsidRPr="00B952F4" w:rsidRDefault="00B952F4" w:rsidP="00B952F4">
      <w:pPr>
        <w:pStyle w:val="Bibliography"/>
        <w:rPr>
          <w:rFonts w:cs="Times New Roman"/>
        </w:rPr>
      </w:pPr>
      <w:r w:rsidRPr="00B952F4">
        <w:rPr>
          <w:rFonts w:cs="Times New Roman"/>
        </w:rPr>
        <w:t>[8]</w:t>
      </w:r>
      <w:r w:rsidRPr="00B952F4">
        <w:rPr>
          <w:rFonts w:cs="Times New Roman"/>
        </w:rPr>
        <w:tab/>
        <w:t xml:space="preserve">W. J. </w:t>
      </w:r>
      <w:proofErr w:type="spellStart"/>
      <w:r w:rsidRPr="00B952F4">
        <w:rPr>
          <w:rFonts w:cs="Times New Roman"/>
        </w:rPr>
        <w:t>VanderWright</w:t>
      </w:r>
      <w:proofErr w:type="spellEnd"/>
      <w:r w:rsidRPr="00B952F4">
        <w:rPr>
          <w:rFonts w:cs="Times New Roman"/>
        </w:rPr>
        <w:t xml:space="preserve">, C. L. Dudgeon, M. V. Erdmann, A. </w:t>
      </w:r>
      <w:proofErr w:type="spellStart"/>
      <w:r w:rsidRPr="00B952F4">
        <w:rPr>
          <w:rFonts w:cs="Times New Roman"/>
        </w:rPr>
        <w:t>Sianipar</w:t>
      </w:r>
      <w:proofErr w:type="spellEnd"/>
      <w:r w:rsidRPr="00B952F4">
        <w:rPr>
          <w:rFonts w:cs="Times New Roman"/>
        </w:rPr>
        <w:t xml:space="preserve">, and N. K. </w:t>
      </w:r>
      <w:proofErr w:type="spellStart"/>
      <w:r w:rsidRPr="00B952F4">
        <w:rPr>
          <w:rFonts w:cs="Times New Roman"/>
        </w:rPr>
        <w:t>Dulvy</w:t>
      </w:r>
      <w:proofErr w:type="spellEnd"/>
      <w:r w:rsidRPr="00B952F4">
        <w:rPr>
          <w:rFonts w:cs="Times New Roman"/>
        </w:rPr>
        <w:t xml:space="preserve">, “Extinction Risk and the Small Population Paradigm in the Micro-Endemic Radiation of Epaulette Sharks,” in </w:t>
      </w:r>
      <w:proofErr w:type="spellStart"/>
      <w:r w:rsidRPr="00B952F4">
        <w:rPr>
          <w:rFonts w:cs="Times New Roman"/>
          <w:i/>
          <w:iCs/>
        </w:rPr>
        <w:t>Imperiled</w:t>
      </w:r>
      <w:proofErr w:type="spellEnd"/>
      <w:r w:rsidRPr="00B952F4">
        <w:rPr>
          <w:rFonts w:cs="Times New Roman"/>
          <w:i/>
          <w:iCs/>
        </w:rPr>
        <w:t xml:space="preserve">: The </w:t>
      </w:r>
      <w:proofErr w:type="spellStart"/>
      <w:r w:rsidRPr="00B952F4">
        <w:rPr>
          <w:rFonts w:cs="Times New Roman"/>
          <w:i/>
          <w:iCs/>
        </w:rPr>
        <w:t>Encyclopedia</w:t>
      </w:r>
      <w:proofErr w:type="spellEnd"/>
      <w:r w:rsidRPr="00B952F4">
        <w:rPr>
          <w:rFonts w:cs="Times New Roman"/>
          <w:i/>
          <w:iCs/>
        </w:rPr>
        <w:t xml:space="preserve"> of Conservation</w:t>
      </w:r>
      <w:r w:rsidRPr="00B952F4">
        <w:rPr>
          <w:rFonts w:cs="Times New Roman"/>
        </w:rPr>
        <w:t xml:space="preserve">, Elsevier, 2022, pp. 752–762. </w:t>
      </w:r>
      <w:proofErr w:type="spellStart"/>
      <w:r w:rsidRPr="00B952F4">
        <w:rPr>
          <w:rFonts w:cs="Times New Roman"/>
        </w:rPr>
        <w:t>doi</w:t>
      </w:r>
      <w:proofErr w:type="spellEnd"/>
      <w:r w:rsidRPr="00B952F4">
        <w:rPr>
          <w:rFonts w:cs="Times New Roman"/>
        </w:rPr>
        <w:t>: 10.1016/B978-0-12-821139-7.00130-6.</w:t>
      </w:r>
    </w:p>
    <w:p w14:paraId="4F12DCA4" w14:textId="77777777" w:rsidR="00B952F4" w:rsidRPr="00B952F4" w:rsidRDefault="00B952F4" w:rsidP="00B952F4">
      <w:pPr>
        <w:pStyle w:val="Bibliography"/>
        <w:rPr>
          <w:rFonts w:cs="Times New Roman"/>
        </w:rPr>
      </w:pPr>
      <w:r w:rsidRPr="00B952F4">
        <w:rPr>
          <w:rFonts w:cs="Times New Roman"/>
        </w:rPr>
        <w:t>[9]</w:t>
      </w:r>
      <w:r w:rsidRPr="00B952F4">
        <w:rPr>
          <w:rFonts w:cs="Times New Roman"/>
        </w:rPr>
        <w:tab/>
        <w:t xml:space="preserve">D. D. U. Heinrich </w:t>
      </w:r>
      <w:r w:rsidRPr="00B952F4">
        <w:rPr>
          <w:rFonts w:cs="Times New Roman"/>
          <w:i/>
          <w:iCs/>
        </w:rPr>
        <w:t>et al.</w:t>
      </w:r>
      <w:r w:rsidRPr="00B952F4">
        <w:rPr>
          <w:rFonts w:cs="Times New Roman"/>
        </w:rPr>
        <w:t>, “A product of its environment: the epaulette shark (</w:t>
      </w:r>
      <w:proofErr w:type="spellStart"/>
      <w:r w:rsidRPr="00B952F4">
        <w:rPr>
          <w:rFonts w:cs="Times New Roman"/>
        </w:rPr>
        <w:t>Hemiscyllium</w:t>
      </w:r>
      <w:proofErr w:type="spellEnd"/>
      <w:r w:rsidRPr="00B952F4">
        <w:rPr>
          <w:rFonts w:cs="Times New Roman"/>
        </w:rPr>
        <w:t xml:space="preserve"> </w:t>
      </w:r>
      <w:proofErr w:type="spellStart"/>
      <w:r w:rsidRPr="00B952F4">
        <w:rPr>
          <w:rFonts w:cs="Times New Roman"/>
        </w:rPr>
        <w:t>ocellatum</w:t>
      </w:r>
      <w:proofErr w:type="spellEnd"/>
      <w:r w:rsidRPr="00B952F4">
        <w:rPr>
          <w:rFonts w:cs="Times New Roman"/>
        </w:rPr>
        <w:t xml:space="preserve">) exhibits physiological tolerance to elevated environmental CO2,” </w:t>
      </w:r>
      <w:r w:rsidRPr="00B952F4">
        <w:rPr>
          <w:rFonts w:cs="Times New Roman"/>
          <w:i/>
          <w:iCs/>
        </w:rPr>
        <w:t>Conservation Physiology</w:t>
      </w:r>
      <w:r w:rsidRPr="00B952F4">
        <w:rPr>
          <w:rFonts w:cs="Times New Roman"/>
        </w:rPr>
        <w:t xml:space="preserve">, vol. 2, no. 1, pp. cou047–cou047, Oct. 2014, </w:t>
      </w:r>
      <w:proofErr w:type="spellStart"/>
      <w:r w:rsidRPr="00B952F4">
        <w:rPr>
          <w:rFonts w:cs="Times New Roman"/>
        </w:rPr>
        <w:t>doi</w:t>
      </w:r>
      <w:proofErr w:type="spellEnd"/>
      <w:r w:rsidRPr="00B952F4">
        <w:rPr>
          <w:rFonts w:cs="Times New Roman"/>
        </w:rPr>
        <w:t>: 10.1093/</w:t>
      </w:r>
      <w:proofErr w:type="spellStart"/>
      <w:r w:rsidRPr="00B952F4">
        <w:rPr>
          <w:rFonts w:cs="Times New Roman"/>
        </w:rPr>
        <w:t>conphys</w:t>
      </w:r>
      <w:proofErr w:type="spellEnd"/>
      <w:r w:rsidRPr="00B952F4">
        <w:rPr>
          <w:rFonts w:cs="Times New Roman"/>
        </w:rPr>
        <w:t>/cou047.</w:t>
      </w:r>
    </w:p>
    <w:p w14:paraId="21A75DEA" w14:textId="77777777" w:rsidR="00B952F4" w:rsidRPr="00B952F4" w:rsidRDefault="00B952F4" w:rsidP="00B952F4">
      <w:pPr>
        <w:pStyle w:val="Bibliography"/>
        <w:rPr>
          <w:rFonts w:cs="Times New Roman"/>
        </w:rPr>
      </w:pPr>
      <w:r w:rsidRPr="00B952F4">
        <w:rPr>
          <w:rFonts w:cs="Times New Roman"/>
        </w:rPr>
        <w:t>[10]</w:t>
      </w:r>
      <w:r w:rsidRPr="00B952F4">
        <w:rPr>
          <w:rFonts w:cs="Times New Roman"/>
        </w:rPr>
        <w:tab/>
        <w:t xml:space="preserve">M. R. </w:t>
      </w:r>
      <w:proofErr w:type="spellStart"/>
      <w:r w:rsidRPr="00B952F4">
        <w:rPr>
          <w:rFonts w:cs="Times New Roman"/>
        </w:rPr>
        <w:t>Heupel</w:t>
      </w:r>
      <w:proofErr w:type="spellEnd"/>
      <w:r w:rsidRPr="00B952F4">
        <w:rPr>
          <w:rFonts w:cs="Times New Roman"/>
        </w:rPr>
        <w:t xml:space="preserve">, J. Carlson, and C. A. </w:t>
      </w:r>
      <w:proofErr w:type="spellStart"/>
      <w:r w:rsidRPr="00B952F4">
        <w:rPr>
          <w:rFonts w:cs="Times New Roman"/>
        </w:rPr>
        <w:t>Simpfendorfer</w:t>
      </w:r>
      <w:proofErr w:type="spellEnd"/>
      <w:r w:rsidRPr="00B952F4">
        <w:rPr>
          <w:rFonts w:cs="Times New Roman"/>
        </w:rPr>
        <w:t xml:space="preserve">, “Marine Ecology Progress Series 337:287,” </w:t>
      </w:r>
      <w:r w:rsidRPr="00B952F4">
        <w:rPr>
          <w:rFonts w:cs="Times New Roman"/>
          <w:i/>
          <w:iCs/>
        </w:rPr>
        <w:t xml:space="preserve">Mar </w:t>
      </w:r>
      <w:proofErr w:type="spellStart"/>
      <w:r w:rsidRPr="00B952F4">
        <w:rPr>
          <w:rFonts w:cs="Times New Roman"/>
          <w:i/>
          <w:iCs/>
        </w:rPr>
        <w:t>Ecol</w:t>
      </w:r>
      <w:proofErr w:type="spellEnd"/>
      <w:r w:rsidRPr="00B952F4">
        <w:rPr>
          <w:rFonts w:cs="Times New Roman"/>
          <w:i/>
          <w:iCs/>
        </w:rPr>
        <w:t xml:space="preserve"> Prog Ser</w:t>
      </w:r>
      <w:r w:rsidRPr="00B952F4">
        <w:rPr>
          <w:rFonts w:cs="Times New Roman"/>
        </w:rPr>
        <w:t>, p. 11, 2007.</w:t>
      </w:r>
    </w:p>
    <w:p w14:paraId="2CCAA7C9" w14:textId="77777777" w:rsidR="00B952F4" w:rsidRPr="00B952F4" w:rsidRDefault="00B952F4" w:rsidP="00B952F4">
      <w:pPr>
        <w:pStyle w:val="Bibliography"/>
        <w:rPr>
          <w:rFonts w:cs="Times New Roman"/>
        </w:rPr>
      </w:pPr>
      <w:r w:rsidRPr="00B952F4">
        <w:rPr>
          <w:rFonts w:cs="Times New Roman"/>
        </w:rPr>
        <w:t>[11]</w:t>
      </w:r>
      <w:r w:rsidRPr="00B952F4">
        <w:rPr>
          <w:rFonts w:cs="Times New Roman"/>
        </w:rPr>
        <w:tab/>
        <w:t>G. Wise, J. M. Mulvey, and G. M. C. Renshaw, “Hypoxia tolerance in the epaulette shark (</w:t>
      </w:r>
      <w:proofErr w:type="spellStart"/>
      <w:r w:rsidRPr="00B952F4">
        <w:rPr>
          <w:rFonts w:cs="Times New Roman"/>
        </w:rPr>
        <w:t>Hemiscyllium</w:t>
      </w:r>
      <w:proofErr w:type="spellEnd"/>
      <w:r w:rsidRPr="00B952F4">
        <w:rPr>
          <w:rFonts w:cs="Times New Roman"/>
        </w:rPr>
        <w:t xml:space="preserve"> </w:t>
      </w:r>
      <w:proofErr w:type="spellStart"/>
      <w:r w:rsidRPr="00B952F4">
        <w:rPr>
          <w:rFonts w:cs="Times New Roman"/>
        </w:rPr>
        <w:t>ocellatum</w:t>
      </w:r>
      <w:proofErr w:type="spellEnd"/>
      <w:r w:rsidRPr="00B952F4">
        <w:rPr>
          <w:rFonts w:cs="Times New Roman"/>
        </w:rPr>
        <w:t xml:space="preserve">),” </w:t>
      </w:r>
      <w:r w:rsidRPr="00B952F4">
        <w:rPr>
          <w:rFonts w:cs="Times New Roman"/>
          <w:i/>
          <w:iCs/>
        </w:rPr>
        <w:t>J. Exp. Zool.</w:t>
      </w:r>
      <w:r w:rsidRPr="00B952F4">
        <w:rPr>
          <w:rFonts w:cs="Times New Roman"/>
        </w:rPr>
        <w:t xml:space="preserve">, vol. 281, no. 1, pp. 1–5, May 1998, </w:t>
      </w:r>
      <w:proofErr w:type="spellStart"/>
      <w:r w:rsidRPr="00B952F4">
        <w:rPr>
          <w:rFonts w:cs="Times New Roman"/>
        </w:rPr>
        <w:t>doi</w:t>
      </w:r>
      <w:proofErr w:type="spellEnd"/>
      <w:r w:rsidRPr="00B952F4">
        <w:rPr>
          <w:rFonts w:cs="Times New Roman"/>
        </w:rPr>
        <w:t>: 10.1002/(SICI)1097-010X(19980501)281:1&lt;</w:t>
      </w:r>
      <w:proofErr w:type="gramStart"/>
      <w:r w:rsidRPr="00B952F4">
        <w:rPr>
          <w:rFonts w:cs="Times New Roman"/>
        </w:rPr>
        <w:t>1::</w:t>
      </w:r>
      <w:proofErr w:type="gramEnd"/>
      <w:r w:rsidRPr="00B952F4">
        <w:rPr>
          <w:rFonts w:cs="Times New Roman"/>
        </w:rPr>
        <w:t>AID-JEZ1&gt;3.0.CO;2-S.</w:t>
      </w:r>
    </w:p>
    <w:p w14:paraId="75939253" w14:textId="77777777" w:rsidR="00B952F4" w:rsidRPr="00B952F4" w:rsidRDefault="00B952F4" w:rsidP="00B952F4">
      <w:pPr>
        <w:pStyle w:val="Bibliography"/>
        <w:rPr>
          <w:rFonts w:cs="Times New Roman"/>
        </w:rPr>
      </w:pPr>
      <w:r w:rsidRPr="00B952F4">
        <w:rPr>
          <w:rFonts w:cs="Times New Roman"/>
        </w:rPr>
        <w:t>[12]</w:t>
      </w:r>
      <w:r w:rsidRPr="00B952F4">
        <w:rPr>
          <w:rFonts w:cs="Times New Roman"/>
        </w:rPr>
        <w:tab/>
        <w:t xml:space="preserve">W. J. </w:t>
      </w:r>
      <w:proofErr w:type="spellStart"/>
      <w:r w:rsidRPr="00B952F4">
        <w:rPr>
          <w:rFonts w:cs="Times New Roman"/>
        </w:rPr>
        <w:t>VanderWright</w:t>
      </w:r>
      <w:proofErr w:type="spellEnd"/>
      <w:r w:rsidRPr="00B952F4">
        <w:rPr>
          <w:rFonts w:cs="Times New Roman"/>
        </w:rPr>
        <w:t xml:space="preserve">, G. R. Allen, D. Derrick, C. L. Dudgeon, M. V. Erdmann, and A. </w:t>
      </w:r>
      <w:proofErr w:type="spellStart"/>
      <w:r w:rsidRPr="00B952F4">
        <w:rPr>
          <w:rFonts w:cs="Times New Roman"/>
        </w:rPr>
        <w:t>Sianipar</w:t>
      </w:r>
      <w:proofErr w:type="spellEnd"/>
      <w:r w:rsidRPr="00B952F4">
        <w:rPr>
          <w:rFonts w:cs="Times New Roman"/>
        </w:rPr>
        <w:t>, “</w:t>
      </w:r>
      <w:proofErr w:type="spellStart"/>
      <w:r w:rsidRPr="00B952F4">
        <w:rPr>
          <w:rFonts w:cs="Times New Roman"/>
        </w:rPr>
        <w:t>Hemiscyllium</w:t>
      </w:r>
      <w:proofErr w:type="spellEnd"/>
      <w:r w:rsidRPr="00B952F4">
        <w:rPr>
          <w:rFonts w:cs="Times New Roman"/>
        </w:rPr>
        <w:t xml:space="preserve"> </w:t>
      </w:r>
      <w:proofErr w:type="spellStart"/>
      <w:r w:rsidRPr="00B952F4">
        <w:rPr>
          <w:rFonts w:cs="Times New Roman"/>
        </w:rPr>
        <w:t>halmahera</w:t>
      </w:r>
      <w:proofErr w:type="spellEnd"/>
      <w:r w:rsidRPr="00B952F4">
        <w:rPr>
          <w:rFonts w:cs="Times New Roman"/>
        </w:rPr>
        <w:t xml:space="preserve"> (amended version of 2020 assessment). The IUCN Red List of Threatened Species 2021: e.T176486052A198885632.,” </w:t>
      </w:r>
      <w:r w:rsidRPr="00B952F4">
        <w:rPr>
          <w:rFonts w:cs="Times New Roman"/>
          <w:i/>
          <w:iCs/>
        </w:rPr>
        <w:t>The IUCN Red List of Threatened Species</w:t>
      </w:r>
      <w:r w:rsidRPr="00B952F4">
        <w:rPr>
          <w:rFonts w:cs="Times New Roman"/>
        </w:rPr>
        <w:t>, 2021. https://dx.doi.org/10.2305/IUCN.UK.2021-2.RLTS.T176486052A198885632.en (accessed Jun. 27, 2022).</w:t>
      </w:r>
    </w:p>
    <w:p w14:paraId="39615EDB" w14:textId="77777777" w:rsidR="00B952F4" w:rsidRPr="00B952F4" w:rsidRDefault="00B952F4" w:rsidP="00B952F4">
      <w:pPr>
        <w:pStyle w:val="Bibliography"/>
        <w:rPr>
          <w:rFonts w:cs="Times New Roman"/>
        </w:rPr>
      </w:pPr>
      <w:r w:rsidRPr="00B952F4">
        <w:rPr>
          <w:rFonts w:cs="Times New Roman"/>
        </w:rPr>
        <w:t>[13]</w:t>
      </w:r>
      <w:r w:rsidRPr="00B952F4">
        <w:rPr>
          <w:rFonts w:cs="Times New Roman"/>
        </w:rPr>
        <w:tab/>
      </w:r>
      <w:proofErr w:type="spellStart"/>
      <w:r w:rsidRPr="00B952F4">
        <w:rPr>
          <w:rFonts w:cs="Times New Roman"/>
        </w:rPr>
        <w:t>Direktorat</w:t>
      </w:r>
      <w:proofErr w:type="spellEnd"/>
      <w:r w:rsidRPr="00B952F4">
        <w:rPr>
          <w:rFonts w:cs="Times New Roman"/>
        </w:rPr>
        <w:t xml:space="preserve"> </w:t>
      </w:r>
      <w:proofErr w:type="spellStart"/>
      <w:r w:rsidRPr="00B952F4">
        <w:rPr>
          <w:rFonts w:cs="Times New Roman"/>
        </w:rPr>
        <w:t>Jenderal</w:t>
      </w:r>
      <w:proofErr w:type="spellEnd"/>
      <w:r w:rsidRPr="00B952F4">
        <w:rPr>
          <w:rFonts w:cs="Times New Roman"/>
        </w:rPr>
        <w:t xml:space="preserve"> </w:t>
      </w:r>
      <w:proofErr w:type="spellStart"/>
      <w:r w:rsidRPr="00B952F4">
        <w:rPr>
          <w:rFonts w:cs="Times New Roman"/>
        </w:rPr>
        <w:t>Pengelolaan</w:t>
      </w:r>
      <w:proofErr w:type="spellEnd"/>
      <w:r w:rsidRPr="00B952F4">
        <w:rPr>
          <w:rFonts w:cs="Times New Roman"/>
        </w:rPr>
        <w:t xml:space="preserve"> Ruang </w:t>
      </w:r>
      <w:proofErr w:type="spellStart"/>
      <w:r w:rsidRPr="00B952F4">
        <w:rPr>
          <w:rFonts w:cs="Times New Roman"/>
        </w:rPr>
        <w:t>Laut</w:t>
      </w:r>
      <w:proofErr w:type="spellEnd"/>
      <w:r w:rsidRPr="00B952F4">
        <w:rPr>
          <w:rFonts w:cs="Times New Roman"/>
        </w:rPr>
        <w:t xml:space="preserve">, Kementerian </w:t>
      </w:r>
      <w:proofErr w:type="spellStart"/>
      <w:r w:rsidRPr="00B952F4">
        <w:rPr>
          <w:rFonts w:cs="Times New Roman"/>
        </w:rPr>
        <w:t>Kelautan</w:t>
      </w:r>
      <w:proofErr w:type="spellEnd"/>
      <w:r w:rsidRPr="00B952F4">
        <w:rPr>
          <w:rFonts w:cs="Times New Roman"/>
        </w:rPr>
        <w:t xml:space="preserve"> dan </w:t>
      </w:r>
      <w:proofErr w:type="spellStart"/>
      <w:r w:rsidRPr="00B952F4">
        <w:rPr>
          <w:rFonts w:cs="Times New Roman"/>
        </w:rPr>
        <w:t>Perikanan</w:t>
      </w:r>
      <w:proofErr w:type="spellEnd"/>
      <w:r w:rsidRPr="00B952F4">
        <w:rPr>
          <w:rFonts w:cs="Times New Roman"/>
        </w:rPr>
        <w:t xml:space="preserve">, “Data Kawasan </w:t>
      </w:r>
      <w:proofErr w:type="spellStart"/>
      <w:r w:rsidRPr="00B952F4">
        <w:rPr>
          <w:rFonts w:cs="Times New Roman"/>
        </w:rPr>
        <w:t>Konservasi</w:t>
      </w:r>
      <w:proofErr w:type="spellEnd"/>
      <w:r w:rsidRPr="00B952F4">
        <w:rPr>
          <w:rFonts w:cs="Times New Roman"/>
        </w:rPr>
        <w:t xml:space="preserve"> </w:t>
      </w:r>
      <w:proofErr w:type="spellStart"/>
      <w:r w:rsidRPr="00B952F4">
        <w:rPr>
          <w:rFonts w:cs="Times New Roman"/>
        </w:rPr>
        <w:t>Perairan</w:t>
      </w:r>
      <w:proofErr w:type="spellEnd"/>
      <w:r w:rsidRPr="00B952F4">
        <w:rPr>
          <w:rFonts w:cs="Times New Roman"/>
        </w:rPr>
        <w:t xml:space="preserve">,” </w:t>
      </w:r>
      <w:r w:rsidRPr="00B952F4">
        <w:rPr>
          <w:rFonts w:cs="Times New Roman"/>
          <w:i/>
          <w:iCs/>
        </w:rPr>
        <w:t xml:space="preserve">Kementerian </w:t>
      </w:r>
      <w:proofErr w:type="spellStart"/>
      <w:r w:rsidRPr="00B952F4">
        <w:rPr>
          <w:rFonts w:cs="Times New Roman"/>
          <w:i/>
          <w:iCs/>
        </w:rPr>
        <w:t>Kelautan</w:t>
      </w:r>
      <w:proofErr w:type="spellEnd"/>
      <w:r w:rsidRPr="00B952F4">
        <w:rPr>
          <w:rFonts w:cs="Times New Roman"/>
          <w:i/>
          <w:iCs/>
        </w:rPr>
        <w:t xml:space="preserve"> dan </w:t>
      </w:r>
      <w:proofErr w:type="spellStart"/>
      <w:r w:rsidRPr="00B952F4">
        <w:rPr>
          <w:rFonts w:cs="Times New Roman"/>
          <w:i/>
          <w:iCs/>
        </w:rPr>
        <w:t>Perikanan</w:t>
      </w:r>
      <w:proofErr w:type="spellEnd"/>
      <w:r w:rsidRPr="00B952F4">
        <w:rPr>
          <w:rFonts w:cs="Times New Roman"/>
        </w:rPr>
        <w:t>, 2022. https://kkp.go.id/djprl/kkhl/page/2023-data-kawasan-konservasi-perairan (accessed Jun. 28, 2022).</w:t>
      </w:r>
    </w:p>
    <w:p w14:paraId="6780D631" w14:textId="77777777" w:rsidR="00B952F4" w:rsidRPr="00B952F4" w:rsidRDefault="00B952F4" w:rsidP="00B952F4">
      <w:pPr>
        <w:pStyle w:val="Bibliography"/>
        <w:rPr>
          <w:rFonts w:cs="Times New Roman"/>
        </w:rPr>
      </w:pPr>
      <w:r w:rsidRPr="00B952F4">
        <w:rPr>
          <w:rFonts w:cs="Times New Roman"/>
        </w:rPr>
        <w:t>[14]</w:t>
      </w:r>
      <w:r w:rsidRPr="00B952F4">
        <w:rPr>
          <w:rFonts w:cs="Times New Roman"/>
        </w:rPr>
        <w:tab/>
        <w:t xml:space="preserve">Dinas </w:t>
      </w:r>
      <w:proofErr w:type="spellStart"/>
      <w:r w:rsidRPr="00B952F4">
        <w:rPr>
          <w:rFonts w:cs="Times New Roman"/>
        </w:rPr>
        <w:t>Kelautan</w:t>
      </w:r>
      <w:proofErr w:type="spellEnd"/>
      <w:r w:rsidRPr="00B952F4">
        <w:rPr>
          <w:rFonts w:cs="Times New Roman"/>
        </w:rPr>
        <w:t xml:space="preserve"> dan </w:t>
      </w:r>
      <w:proofErr w:type="spellStart"/>
      <w:r w:rsidRPr="00B952F4">
        <w:rPr>
          <w:rFonts w:cs="Times New Roman"/>
        </w:rPr>
        <w:t>Perikanan</w:t>
      </w:r>
      <w:proofErr w:type="spellEnd"/>
      <w:r w:rsidRPr="00B952F4">
        <w:rPr>
          <w:rFonts w:cs="Times New Roman"/>
        </w:rPr>
        <w:t xml:space="preserve"> </w:t>
      </w:r>
      <w:proofErr w:type="spellStart"/>
      <w:r w:rsidRPr="00B952F4">
        <w:rPr>
          <w:rFonts w:cs="Times New Roman"/>
        </w:rPr>
        <w:t>Provinsi</w:t>
      </w:r>
      <w:proofErr w:type="spellEnd"/>
      <w:r w:rsidRPr="00B952F4">
        <w:rPr>
          <w:rFonts w:cs="Times New Roman"/>
        </w:rPr>
        <w:t xml:space="preserve"> Maluku Utara, “</w:t>
      </w:r>
      <w:proofErr w:type="spellStart"/>
      <w:r w:rsidRPr="00B952F4">
        <w:rPr>
          <w:rFonts w:cs="Times New Roman"/>
        </w:rPr>
        <w:t>Rencana</w:t>
      </w:r>
      <w:proofErr w:type="spellEnd"/>
      <w:r w:rsidRPr="00B952F4">
        <w:rPr>
          <w:rFonts w:cs="Times New Roman"/>
        </w:rPr>
        <w:t xml:space="preserve"> </w:t>
      </w:r>
      <w:proofErr w:type="spellStart"/>
      <w:r w:rsidRPr="00B952F4">
        <w:rPr>
          <w:rFonts w:cs="Times New Roman"/>
        </w:rPr>
        <w:t>Pengelolaan</w:t>
      </w:r>
      <w:proofErr w:type="spellEnd"/>
      <w:r w:rsidRPr="00B952F4">
        <w:rPr>
          <w:rFonts w:cs="Times New Roman"/>
        </w:rPr>
        <w:t xml:space="preserve"> Dan </w:t>
      </w:r>
      <w:proofErr w:type="spellStart"/>
      <w:r w:rsidRPr="00B952F4">
        <w:rPr>
          <w:rFonts w:cs="Times New Roman"/>
        </w:rPr>
        <w:t>Zonasi</w:t>
      </w:r>
      <w:proofErr w:type="spellEnd"/>
      <w:r w:rsidRPr="00B952F4">
        <w:rPr>
          <w:rFonts w:cs="Times New Roman"/>
        </w:rPr>
        <w:t xml:space="preserve"> Taman </w:t>
      </w:r>
      <w:proofErr w:type="spellStart"/>
      <w:r w:rsidRPr="00B952F4">
        <w:rPr>
          <w:rFonts w:cs="Times New Roman"/>
        </w:rPr>
        <w:t>Wisata</w:t>
      </w:r>
      <w:proofErr w:type="spellEnd"/>
      <w:r w:rsidRPr="00B952F4">
        <w:rPr>
          <w:rFonts w:cs="Times New Roman"/>
        </w:rPr>
        <w:t xml:space="preserve"> </w:t>
      </w:r>
      <w:proofErr w:type="spellStart"/>
      <w:r w:rsidRPr="00B952F4">
        <w:rPr>
          <w:rFonts w:cs="Times New Roman"/>
        </w:rPr>
        <w:t>Perairan</w:t>
      </w:r>
      <w:proofErr w:type="spellEnd"/>
      <w:r w:rsidRPr="00B952F4">
        <w:rPr>
          <w:rFonts w:cs="Times New Roman"/>
        </w:rPr>
        <w:t xml:space="preserve"> (TWP) </w:t>
      </w:r>
      <w:proofErr w:type="spellStart"/>
      <w:r w:rsidRPr="00B952F4">
        <w:rPr>
          <w:rFonts w:cs="Times New Roman"/>
        </w:rPr>
        <w:t>Pulau</w:t>
      </w:r>
      <w:proofErr w:type="spellEnd"/>
      <w:r w:rsidRPr="00B952F4">
        <w:rPr>
          <w:rFonts w:cs="Times New Roman"/>
        </w:rPr>
        <w:t xml:space="preserve"> Rao-</w:t>
      </w:r>
      <w:proofErr w:type="spellStart"/>
      <w:r w:rsidRPr="00B952F4">
        <w:rPr>
          <w:rFonts w:cs="Times New Roman"/>
        </w:rPr>
        <w:t>Tanjung</w:t>
      </w:r>
      <w:proofErr w:type="spellEnd"/>
      <w:r w:rsidRPr="00B952F4">
        <w:rPr>
          <w:rFonts w:cs="Times New Roman"/>
        </w:rPr>
        <w:t xml:space="preserve"> </w:t>
      </w:r>
      <w:proofErr w:type="spellStart"/>
      <w:r w:rsidRPr="00B952F4">
        <w:rPr>
          <w:rFonts w:cs="Times New Roman"/>
        </w:rPr>
        <w:t>Dehegila</w:t>
      </w:r>
      <w:proofErr w:type="spellEnd"/>
      <w:r w:rsidRPr="00B952F4">
        <w:rPr>
          <w:rFonts w:cs="Times New Roman"/>
        </w:rPr>
        <w:t xml:space="preserve"> </w:t>
      </w:r>
      <w:proofErr w:type="spellStart"/>
      <w:r w:rsidRPr="00B952F4">
        <w:rPr>
          <w:rFonts w:cs="Times New Roman"/>
        </w:rPr>
        <w:t>Provinsi</w:t>
      </w:r>
      <w:proofErr w:type="spellEnd"/>
      <w:r w:rsidRPr="00B952F4">
        <w:rPr>
          <w:rFonts w:cs="Times New Roman"/>
        </w:rPr>
        <w:t xml:space="preserve"> Maluku Utara </w:t>
      </w:r>
      <w:proofErr w:type="spellStart"/>
      <w:r w:rsidRPr="00B952F4">
        <w:rPr>
          <w:rFonts w:cs="Times New Roman"/>
        </w:rPr>
        <w:t>Tahun</w:t>
      </w:r>
      <w:proofErr w:type="spellEnd"/>
      <w:r w:rsidRPr="00B952F4">
        <w:rPr>
          <w:rFonts w:cs="Times New Roman"/>
        </w:rPr>
        <w:t xml:space="preserve"> 2020 - 2040.” Dinas </w:t>
      </w:r>
      <w:proofErr w:type="spellStart"/>
      <w:r w:rsidRPr="00B952F4">
        <w:rPr>
          <w:rFonts w:cs="Times New Roman"/>
        </w:rPr>
        <w:t>Kelautan</w:t>
      </w:r>
      <w:proofErr w:type="spellEnd"/>
      <w:r w:rsidRPr="00B952F4">
        <w:rPr>
          <w:rFonts w:cs="Times New Roman"/>
        </w:rPr>
        <w:t xml:space="preserve"> dan </w:t>
      </w:r>
      <w:proofErr w:type="spellStart"/>
      <w:r w:rsidRPr="00B952F4">
        <w:rPr>
          <w:rFonts w:cs="Times New Roman"/>
        </w:rPr>
        <w:t>Perikanan</w:t>
      </w:r>
      <w:proofErr w:type="spellEnd"/>
      <w:r w:rsidRPr="00B952F4">
        <w:rPr>
          <w:rFonts w:cs="Times New Roman"/>
        </w:rPr>
        <w:t xml:space="preserve"> </w:t>
      </w:r>
      <w:proofErr w:type="spellStart"/>
      <w:r w:rsidRPr="00B952F4">
        <w:rPr>
          <w:rFonts w:cs="Times New Roman"/>
        </w:rPr>
        <w:t>Provinsi</w:t>
      </w:r>
      <w:proofErr w:type="spellEnd"/>
      <w:r w:rsidRPr="00B952F4">
        <w:rPr>
          <w:rFonts w:cs="Times New Roman"/>
        </w:rPr>
        <w:t xml:space="preserve"> Maluku Utara, 2019.</w:t>
      </w:r>
    </w:p>
    <w:p w14:paraId="73E7B8F1" w14:textId="7F45BCF5" w:rsidR="001A1BD4" w:rsidRPr="00A455FD" w:rsidRDefault="004145C0" w:rsidP="002D6584">
      <w:pPr>
        <w:pStyle w:val="Bibliography"/>
        <w:jc w:val="both"/>
        <w:rPr>
          <w:rFonts w:cs="Times New Roman"/>
          <w:szCs w:val="24"/>
        </w:rPr>
      </w:pPr>
      <w:r w:rsidRPr="00A455FD">
        <w:rPr>
          <w:rFonts w:cs="Times New Roman"/>
          <w:szCs w:val="24"/>
        </w:rPr>
        <w:fldChar w:fldCharType="end"/>
      </w:r>
    </w:p>
    <w:sectPr w:rsidR="001A1BD4" w:rsidRPr="00A455FD" w:rsidSect="00457320">
      <w:pgSz w:w="11906" w:h="16838"/>
      <w:pgMar w:top="1440" w:right="1440" w:bottom="1440" w:left="1440" w:header="709" w:footer="709" w:gutter="0"/>
      <w:lnNumType w:countBy="1"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8F0B46"/>
    <w:multiLevelType w:val="hybridMultilevel"/>
    <w:tmpl w:val="57163E3E"/>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567C2C11"/>
    <w:multiLevelType w:val="hybridMultilevel"/>
    <w:tmpl w:val="653E8BE2"/>
    <w:lvl w:ilvl="0" w:tplc="1908AA14">
      <w:numFmt w:val="bullet"/>
      <w:lvlText w:val="-"/>
      <w:lvlJc w:val="left"/>
      <w:pPr>
        <w:ind w:left="720" w:hanging="360"/>
      </w:pPr>
      <w:rPr>
        <w:rFonts w:ascii="Gill Sans MT" w:eastAsiaTheme="minorHAnsi" w:hAnsi="Gill Sans MT" w:cstheme="minorBidi"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 w15:restartNumberingAfterBreak="0">
    <w:nsid w:val="6A994068"/>
    <w:multiLevelType w:val="hybridMultilevel"/>
    <w:tmpl w:val="EB7464F0"/>
    <w:lvl w:ilvl="0" w:tplc="B478F65C">
      <w:numFmt w:val="bullet"/>
      <w:lvlText w:val="-"/>
      <w:lvlJc w:val="left"/>
      <w:pPr>
        <w:ind w:left="720" w:hanging="360"/>
      </w:pPr>
      <w:rPr>
        <w:rFonts w:ascii="Gill Sans MT" w:eastAsiaTheme="minorHAnsi" w:hAnsi="Gill Sans MT" w:cstheme="minorBidi"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16cid:durableId="435637683">
    <w:abstractNumId w:val="1"/>
  </w:num>
  <w:num w:numId="2" w16cid:durableId="1642346554">
    <w:abstractNumId w:val="2"/>
  </w:num>
  <w:num w:numId="3" w16cid:durableId="545994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cxMjY2MDe2NLEwMTJU0lEKTi0uzszPAykwNKwFAA9/bwotAAAA"/>
  </w:docVars>
  <w:rsids>
    <w:rsidRoot w:val="001A1BD4"/>
    <w:rsid w:val="00014509"/>
    <w:rsid w:val="000179F2"/>
    <w:rsid w:val="0003226F"/>
    <w:rsid w:val="00033D91"/>
    <w:rsid w:val="000469A1"/>
    <w:rsid w:val="00055113"/>
    <w:rsid w:val="000624C8"/>
    <w:rsid w:val="000627F6"/>
    <w:rsid w:val="00076F80"/>
    <w:rsid w:val="00080943"/>
    <w:rsid w:val="00081193"/>
    <w:rsid w:val="000915C1"/>
    <w:rsid w:val="00096755"/>
    <w:rsid w:val="000A2010"/>
    <w:rsid w:val="000B1295"/>
    <w:rsid w:val="000C0ECE"/>
    <w:rsid w:val="000E46D2"/>
    <w:rsid w:val="001035DD"/>
    <w:rsid w:val="00105A7D"/>
    <w:rsid w:val="00124A30"/>
    <w:rsid w:val="00137539"/>
    <w:rsid w:val="0014432E"/>
    <w:rsid w:val="0015675B"/>
    <w:rsid w:val="0016078D"/>
    <w:rsid w:val="001615C9"/>
    <w:rsid w:val="001636BC"/>
    <w:rsid w:val="00174058"/>
    <w:rsid w:val="001741D5"/>
    <w:rsid w:val="00176C6D"/>
    <w:rsid w:val="00186D0B"/>
    <w:rsid w:val="001A1BD4"/>
    <w:rsid w:val="001B60F7"/>
    <w:rsid w:val="001B6B21"/>
    <w:rsid w:val="001D0BE3"/>
    <w:rsid w:val="001D5AC8"/>
    <w:rsid w:val="001D6C43"/>
    <w:rsid w:val="001E0160"/>
    <w:rsid w:val="00207323"/>
    <w:rsid w:val="002439C4"/>
    <w:rsid w:val="002467B5"/>
    <w:rsid w:val="002740F1"/>
    <w:rsid w:val="00281372"/>
    <w:rsid w:val="00285F7B"/>
    <w:rsid w:val="002A183D"/>
    <w:rsid w:val="002A4D4D"/>
    <w:rsid w:val="002B3FA1"/>
    <w:rsid w:val="002D44AF"/>
    <w:rsid w:val="002D6584"/>
    <w:rsid w:val="002F4D1B"/>
    <w:rsid w:val="00301B6C"/>
    <w:rsid w:val="00316B9F"/>
    <w:rsid w:val="0033733D"/>
    <w:rsid w:val="00347BB4"/>
    <w:rsid w:val="003617A6"/>
    <w:rsid w:val="00362C39"/>
    <w:rsid w:val="00377736"/>
    <w:rsid w:val="00382C18"/>
    <w:rsid w:val="00383F9C"/>
    <w:rsid w:val="003900C3"/>
    <w:rsid w:val="003941A1"/>
    <w:rsid w:val="003975F5"/>
    <w:rsid w:val="0039767A"/>
    <w:rsid w:val="003C32DB"/>
    <w:rsid w:val="003C5E05"/>
    <w:rsid w:val="00411A8B"/>
    <w:rsid w:val="00412250"/>
    <w:rsid w:val="004145C0"/>
    <w:rsid w:val="0041584C"/>
    <w:rsid w:val="00421DFC"/>
    <w:rsid w:val="0042439C"/>
    <w:rsid w:val="00457320"/>
    <w:rsid w:val="00480AE2"/>
    <w:rsid w:val="0048560F"/>
    <w:rsid w:val="00487DEA"/>
    <w:rsid w:val="00493DBC"/>
    <w:rsid w:val="00494D8F"/>
    <w:rsid w:val="004959F9"/>
    <w:rsid w:val="00496B25"/>
    <w:rsid w:val="004A155A"/>
    <w:rsid w:val="004B4789"/>
    <w:rsid w:val="004C05A8"/>
    <w:rsid w:val="004C097F"/>
    <w:rsid w:val="004D5A7C"/>
    <w:rsid w:val="004D6335"/>
    <w:rsid w:val="004D6B69"/>
    <w:rsid w:val="004E225B"/>
    <w:rsid w:val="004E71C2"/>
    <w:rsid w:val="005172E0"/>
    <w:rsid w:val="00544227"/>
    <w:rsid w:val="0055036E"/>
    <w:rsid w:val="00557B0E"/>
    <w:rsid w:val="0056299A"/>
    <w:rsid w:val="0057254C"/>
    <w:rsid w:val="00582CD8"/>
    <w:rsid w:val="005A22CB"/>
    <w:rsid w:val="005D2A31"/>
    <w:rsid w:val="005E1CFB"/>
    <w:rsid w:val="0061060C"/>
    <w:rsid w:val="00620C65"/>
    <w:rsid w:val="0062445E"/>
    <w:rsid w:val="0063126E"/>
    <w:rsid w:val="00646EE8"/>
    <w:rsid w:val="00672933"/>
    <w:rsid w:val="0068271A"/>
    <w:rsid w:val="00696D78"/>
    <w:rsid w:val="006A171A"/>
    <w:rsid w:val="006B537F"/>
    <w:rsid w:val="006B5F20"/>
    <w:rsid w:val="006D321E"/>
    <w:rsid w:val="006E5FF9"/>
    <w:rsid w:val="007205EA"/>
    <w:rsid w:val="00736E09"/>
    <w:rsid w:val="00746B69"/>
    <w:rsid w:val="007705A3"/>
    <w:rsid w:val="00771ED6"/>
    <w:rsid w:val="00780A13"/>
    <w:rsid w:val="00787B77"/>
    <w:rsid w:val="00794399"/>
    <w:rsid w:val="00797024"/>
    <w:rsid w:val="007C0737"/>
    <w:rsid w:val="007C1AE5"/>
    <w:rsid w:val="007D7610"/>
    <w:rsid w:val="007E1A3D"/>
    <w:rsid w:val="0080285E"/>
    <w:rsid w:val="00811CC8"/>
    <w:rsid w:val="00815CD9"/>
    <w:rsid w:val="00820E4C"/>
    <w:rsid w:val="008260BD"/>
    <w:rsid w:val="00831EF6"/>
    <w:rsid w:val="00837F84"/>
    <w:rsid w:val="008451BC"/>
    <w:rsid w:val="00857295"/>
    <w:rsid w:val="00867D37"/>
    <w:rsid w:val="00891677"/>
    <w:rsid w:val="008B20CB"/>
    <w:rsid w:val="008C0CCB"/>
    <w:rsid w:val="008D1B6F"/>
    <w:rsid w:val="008E2845"/>
    <w:rsid w:val="008F0E2B"/>
    <w:rsid w:val="0091033D"/>
    <w:rsid w:val="00925056"/>
    <w:rsid w:val="00925E20"/>
    <w:rsid w:val="0095342B"/>
    <w:rsid w:val="00966484"/>
    <w:rsid w:val="009771B8"/>
    <w:rsid w:val="0098283B"/>
    <w:rsid w:val="009828E0"/>
    <w:rsid w:val="00984C46"/>
    <w:rsid w:val="0098558F"/>
    <w:rsid w:val="00995BD6"/>
    <w:rsid w:val="009A566E"/>
    <w:rsid w:val="009B279B"/>
    <w:rsid w:val="009B522D"/>
    <w:rsid w:val="009D1ACC"/>
    <w:rsid w:val="009F4441"/>
    <w:rsid w:val="00A00C32"/>
    <w:rsid w:val="00A17C6C"/>
    <w:rsid w:val="00A302FD"/>
    <w:rsid w:val="00A34A14"/>
    <w:rsid w:val="00A455FD"/>
    <w:rsid w:val="00A507CB"/>
    <w:rsid w:val="00A514AE"/>
    <w:rsid w:val="00A54BDA"/>
    <w:rsid w:val="00A54F0E"/>
    <w:rsid w:val="00A56B1C"/>
    <w:rsid w:val="00A60490"/>
    <w:rsid w:val="00A63DEE"/>
    <w:rsid w:val="00A82F28"/>
    <w:rsid w:val="00A97154"/>
    <w:rsid w:val="00AC1C27"/>
    <w:rsid w:val="00AD3A62"/>
    <w:rsid w:val="00AD65A1"/>
    <w:rsid w:val="00AE4DF5"/>
    <w:rsid w:val="00AF2F7F"/>
    <w:rsid w:val="00B04DBC"/>
    <w:rsid w:val="00B14A26"/>
    <w:rsid w:val="00B17DC1"/>
    <w:rsid w:val="00B20CDE"/>
    <w:rsid w:val="00B20DFB"/>
    <w:rsid w:val="00B2168B"/>
    <w:rsid w:val="00B22CB9"/>
    <w:rsid w:val="00B341E5"/>
    <w:rsid w:val="00B465D1"/>
    <w:rsid w:val="00B63A92"/>
    <w:rsid w:val="00B716F8"/>
    <w:rsid w:val="00B7229F"/>
    <w:rsid w:val="00B952F4"/>
    <w:rsid w:val="00B96323"/>
    <w:rsid w:val="00B97D94"/>
    <w:rsid w:val="00BA15FB"/>
    <w:rsid w:val="00BB05C0"/>
    <w:rsid w:val="00BB1C8D"/>
    <w:rsid w:val="00BD3C4C"/>
    <w:rsid w:val="00BF77F9"/>
    <w:rsid w:val="00C115F7"/>
    <w:rsid w:val="00C17081"/>
    <w:rsid w:val="00C3289D"/>
    <w:rsid w:val="00C3299A"/>
    <w:rsid w:val="00C46742"/>
    <w:rsid w:val="00C749A7"/>
    <w:rsid w:val="00C809AF"/>
    <w:rsid w:val="00C925B8"/>
    <w:rsid w:val="00CA708C"/>
    <w:rsid w:val="00CA7DE5"/>
    <w:rsid w:val="00CB5DEA"/>
    <w:rsid w:val="00CB656B"/>
    <w:rsid w:val="00CC432F"/>
    <w:rsid w:val="00CD62FB"/>
    <w:rsid w:val="00CE6506"/>
    <w:rsid w:val="00CF1898"/>
    <w:rsid w:val="00CF329E"/>
    <w:rsid w:val="00D024B4"/>
    <w:rsid w:val="00D038C1"/>
    <w:rsid w:val="00D136BE"/>
    <w:rsid w:val="00D20C16"/>
    <w:rsid w:val="00D22A7D"/>
    <w:rsid w:val="00D257C1"/>
    <w:rsid w:val="00D271B8"/>
    <w:rsid w:val="00D829A5"/>
    <w:rsid w:val="00D919E4"/>
    <w:rsid w:val="00D96A6C"/>
    <w:rsid w:val="00DA4E9C"/>
    <w:rsid w:val="00DB3363"/>
    <w:rsid w:val="00DB490F"/>
    <w:rsid w:val="00DE6E7C"/>
    <w:rsid w:val="00DF32B0"/>
    <w:rsid w:val="00DF6022"/>
    <w:rsid w:val="00E0354F"/>
    <w:rsid w:val="00E0570D"/>
    <w:rsid w:val="00E31D48"/>
    <w:rsid w:val="00E3707B"/>
    <w:rsid w:val="00E45A72"/>
    <w:rsid w:val="00E57FA3"/>
    <w:rsid w:val="00E7706C"/>
    <w:rsid w:val="00E86D9A"/>
    <w:rsid w:val="00E87AE7"/>
    <w:rsid w:val="00E90589"/>
    <w:rsid w:val="00EA4E80"/>
    <w:rsid w:val="00EB050F"/>
    <w:rsid w:val="00EB1F48"/>
    <w:rsid w:val="00EB53A6"/>
    <w:rsid w:val="00ED2556"/>
    <w:rsid w:val="00EE0CA8"/>
    <w:rsid w:val="00F0513E"/>
    <w:rsid w:val="00F24B46"/>
    <w:rsid w:val="00F31EC6"/>
    <w:rsid w:val="00F34F08"/>
    <w:rsid w:val="00F3780A"/>
    <w:rsid w:val="00F42E1B"/>
    <w:rsid w:val="00F43CA0"/>
    <w:rsid w:val="00F73C29"/>
    <w:rsid w:val="00F75046"/>
    <w:rsid w:val="00F80C64"/>
    <w:rsid w:val="00F824A6"/>
    <w:rsid w:val="00F828A4"/>
    <w:rsid w:val="00FA4A07"/>
    <w:rsid w:val="00FC1D68"/>
    <w:rsid w:val="00FD59B2"/>
    <w:rsid w:val="00FE4A31"/>
    <w:rsid w:val="00FE6928"/>
    <w:rsid w:val="00FF3B07"/>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E133D"/>
  <w15:chartTrackingRefBased/>
  <w15:docId w15:val="{A392562A-B354-4F2E-81CD-85FD89C2D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2FB"/>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033D91"/>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76F80"/>
    <w:pPr>
      <w:keepNext/>
      <w:keepLines/>
      <w:spacing w:before="40" w:after="0"/>
      <w:outlineLvl w:val="1"/>
    </w:pPr>
    <w:rPr>
      <w:rFonts w:eastAsiaTheme="majorEastAsia" w:cstheme="majorBidi"/>
      <w:i/>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D91"/>
    <w:rPr>
      <w:rFonts w:ascii="Times New Roman" w:eastAsiaTheme="majorEastAsia" w:hAnsi="Times New Roman" w:cstheme="majorBidi"/>
      <w:b/>
      <w:szCs w:val="32"/>
    </w:rPr>
  </w:style>
  <w:style w:type="paragraph" w:styleId="Title">
    <w:name w:val="Title"/>
    <w:basedOn w:val="Normal"/>
    <w:next w:val="Normal"/>
    <w:link w:val="TitleChar"/>
    <w:uiPriority w:val="10"/>
    <w:qFormat/>
    <w:rsid w:val="001A1BD4"/>
    <w:pPr>
      <w:spacing w:after="0" w:line="240" w:lineRule="auto"/>
      <w:contextualSpacing/>
      <w:jc w:val="center"/>
    </w:pPr>
    <w:rPr>
      <w:rFonts w:eastAsiaTheme="majorEastAsia" w:cstheme="majorBidi"/>
      <w:b/>
      <w:spacing w:val="-10"/>
      <w:kern w:val="28"/>
      <w:szCs w:val="56"/>
    </w:rPr>
  </w:style>
  <w:style w:type="character" w:customStyle="1" w:styleId="TitleChar">
    <w:name w:val="Title Char"/>
    <w:basedOn w:val="DefaultParagraphFont"/>
    <w:link w:val="Title"/>
    <w:uiPriority w:val="10"/>
    <w:rsid w:val="001A1BD4"/>
    <w:rPr>
      <w:rFonts w:ascii="Gill Sans MT" w:eastAsiaTheme="majorEastAsia" w:hAnsi="Gill Sans MT" w:cstheme="majorBidi"/>
      <w:b/>
      <w:spacing w:val="-10"/>
      <w:kern w:val="28"/>
      <w:sz w:val="24"/>
      <w:szCs w:val="56"/>
    </w:rPr>
  </w:style>
  <w:style w:type="paragraph" w:styleId="ListParagraph">
    <w:name w:val="List Paragraph"/>
    <w:basedOn w:val="Normal"/>
    <w:uiPriority w:val="34"/>
    <w:qFormat/>
    <w:rsid w:val="00B17DC1"/>
    <w:pPr>
      <w:ind w:left="720"/>
      <w:contextualSpacing/>
    </w:pPr>
  </w:style>
  <w:style w:type="character" w:styleId="Hyperlink">
    <w:name w:val="Hyperlink"/>
    <w:basedOn w:val="DefaultParagraphFont"/>
    <w:uiPriority w:val="99"/>
    <w:semiHidden/>
    <w:unhideWhenUsed/>
    <w:rsid w:val="007705A3"/>
    <w:rPr>
      <w:color w:val="0000FF"/>
      <w:u w:val="single"/>
    </w:rPr>
  </w:style>
  <w:style w:type="paragraph" w:styleId="Bibliography">
    <w:name w:val="Bibliography"/>
    <w:basedOn w:val="Normal"/>
    <w:next w:val="Normal"/>
    <w:uiPriority w:val="37"/>
    <w:unhideWhenUsed/>
    <w:rsid w:val="004145C0"/>
    <w:pPr>
      <w:tabs>
        <w:tab w:val="left" w:pos="504"/>
      </w:tabs>
      <w:spacing w:after="0" w:line="240" w:lineRule="auto"/>
      <w:ind w:left="504" w:hanging="504"/>
    </w:pPr>
  </w:style>
  <w:style w:type="paragraph" w:styleId="NoSpacing">
    <w:name w:val="No Spacing"/>
    <w:uiPriority w:val="1"/>
    <w:qFormat/>
    <w:rsid w:val="00033D91"/>
    <w:pPr>
      <w:spacing w:after="0" w:line="240" w:lineRule="auto"/>
    </w:pPr>
    <w:rPr>
      <w:rFonts w:ascii="Times New Roman" w:hAnsi="Times New Roman"/>
    </w:rPr>
  </w:style>
  <w:style w:type="character" w:styleId="LineNumber">
    <w:name w:val="line number"/>
    <w:basedOn w:val="DefaultParagraphFont"/>
    <w:uiPriority w:val="99"/>
    <w:semiHidden/>
    <w:unhideWhenUsed/>
    <w:rsid w:val="00457320"/>
  </w:style>
  <w:style w:type="character" w:customStyle="1" w:styleId="Heading2Char">
    <w:name w:val="Heading 2 Char"/>
    <w:basedOn w:val="DefaultParagraphFont"/>
    <w:link w:val="Heading2"/>
    <w:uiPriority w:val="9"/>
    <w:rsid w:val="00076F80"/>
    <w:rPr>
      <w:rFonts w:ascii="Times New Roman" w:eastAsiaTheme="majorEastAsia" w:hAnsi="Times New Roman" w:cstheme="majorBidi"/>
      <w:i/>
      <w:sz w:val="24"/>
      <w:szCs w:val="26"/>
    </w:rPr>
  </w:style>
  <w:style w:type="character" w:styleId="PlaceholderText">
    <w:name w:val="Placeholder Text"/>
    <w:basedOn w:val="DefaultParagraphFont"/>
    <w:uiPriority w:val="99"/>
    <w:semiHidden/>
    <w:rsid w:val="00672933"/>
    <w:rPr>
      <w:color w:val="808080"/>
    </w:rPr>
  </w:style>
  <w:style w:type="paragraph" w:styleId="Revision">
    <w:name w:val="Revision"/>
    <w:hidden/>
    <w:uiPriority w:val="99"/>
    <w:semiHidden/>
    <w:rsid w:val="00CB656B"/>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834944">
      <w:bodyDiv w:val="1"/>
      <w:marLeft w:val="0"/>
      <w:marRight w:val="0"/>
      <w:marTop w:val="0"/>
      <w:marBottom w:val="0"/>
      <w:divBdr>
        <w:top w:val="none" w:sz="0" w:space="0" w:color="auto"/>
        <w:left w:val="none" w:sz="0" w:space="0" w:color="auto"/>
        <w:bottom w:val="none" w:sz="0" w:space="0" w:color="auto"/>
        <w:right w:val="none" w:sz="0" w:space="0" w:color="auto"/>
      </w:divBdr>
    </w:div>
    <w:div w:id="1210535623">
      <w:bodyDiv w:val="1"/>
      <w:marLeft w:val="0"/>
      <w:marRight w:val="0"/>
      <w:marTop w:val="0"/>
      <w:marBottom w:val="0"/>
      <w:divBdr>
        <w:top w:val="none" w:sz="0" w:space="0" w:color="auto"/>
        <w:left w:val="none" w:sz="0" w:space="0" w:color="auto"/>
        <w:bottom w:val="none" w:sz="0" w:space="0" w:color="auto"/>
        <w:right w:val="none" w:sz="0" w:space="0" w:color="auto"/>
      </w:divBdr>
    </w:div>
    <w:div w:id="1636175626">
      <w:bodyDiv w:val="1"/>
      <w:marLeft w:val="0"/>
      <w:marRight w:val="0"/>
      <w:marTop w:val="0"/>
      <w:marBottom w:val="0"/>
      <w:divBdr>
        <w:top w:val="none" w:sz="0" w:space="0" w:color="auto"/>
        <w:left w:val="none" w:sz="0" w:space="0" w:color="auto"/>
        <w:bottom w:val="none" w:sz="0" w:space="0" w:color="auto"/>
        <w:right w:val="none" w:sz="0" w:space="0" w:color="auto"/>
      </w:divBdr>
      <w:divsChild>
        <w:div w:id="20630209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hdphoto" Target="media/hdphoto2.wdp"/><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83B4B-952B-4618-B2EA-8ADC4F13D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9249</Words>
  <Characters>52723</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cticff-rs-04@outlook.com</dc:creator>
  <cp:keywords/>
  <dc:description/>
  <cp:lastModifiedBy>Muhammad Ichsan</cp:lastModifiedBy>
  <cp:revision>3</cp:revision>
  <dcterms:created xsi:type="dcterms:W3CDTF">2022-07-15T02:20:00Z</dcterms:created>
  <dcterms:modified xsi:type="dcterms:W3CDTF">2022-07-15T02:20:00Z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zotero-version="6.0.9"&gt;&lt;session id="AogT3XCv"/&gt;&lt;style id="http://www.zotero.org/styles/ieee" locale="en-US" hasBibliography="1" bibliographyStyleHasBeenSet="1"/&gt;&lt;prefs&gt;&lt;pref name="fieldType" value="Field"/&gt;&lt;/prefs&gt;&lt;/data&gt;</vt:lpwstr>
  </property>
</Properties>
</file>